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44A2B91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3C762C1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C868D6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0EC8056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A6E6709" wp14:editId="48737772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0DDB3003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CCD9658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14:paraId="2BC4940D" w14:textId="77777777" w:rsidR="00464E59" w:rsidRPr="00464E59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2F7083D3" w14:textId="77777777" w:rsidR="00464E59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71C1520" w14:textId="77777777" w:rsidR="00862D7E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AD549E">
              <w:rPr>
                <w:rFonts w:ascii="Century Gothic" w:hAnsi="Century Gothic" w:cstheme="majorHAnsi"/>
                <w:color w:val="000000" w:themeColor="text1"/>
              </w:rPr>
              <w:t>Nobanee, Haitham</w:t>
            </w:r>
          </w:p>
          <w:p w14:paraId="1FBE5C22" w14:textId="77777777" w:rsidR="00AD549E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Elsaied</w:t>
            </w:r>
            <w:proofErr w:type="spellEnd"/>
            <w:r w:rsidRPr="00AD549E">
              <w:rPr>
                <w:rFonts w:ascii="Century Gothic" w:hAnsi="Century Gothic" w:cstheme="majorHAnsi"/>
                <w:color w:val="000000" w:themeColor="text1"/>
              </w:rPr>
              <w:t xml:space="preserve">, </w:t>
            </w: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Fayrouz</w:t>
            </w:r>
            <w:proofErr w:type="spellEnd"/>
            <w:r w:rsidRPr="00AD549E">
              <w:rPr>
                <w:rFonts w:ascii="Century Gothic" w:hAnsi="Century Gothic" w:cstheme="majorHAnsi"/>
                <w:color w:val="000000" w:themeColor="text1"/>
              </w:rPr>
              <w:t xml:space="preserve"> </w:t>
            </w: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Aksam</w:t>
            </w:r>
            <w:proofErr w:type="spellEnd"/>
          </w:p>
          <w:p w14:paraId="4D384376" w14:textId="77777777" w:rsidR="00AD549E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AD549E">
              <w:rPr>
                <w:rFonts w:ascii="Century Gothic" w:hAnsi="Century Gothic" w:cstheme="majorHAnsi"/>
                <w:color w:val="000000" w:themeColor="text1"/>
              </w:rPr>
              <w:t>Noor, Huda Abdi</w:t>
            </w:r>
          </w:p>
          <w:p w14:paraId="5720DB9F" w14:textId="77777777" w:rsidR="00AD549E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Resiq</w:t>
            </w:r>
            <w:proofErr w:type="spellEnd"/>
            <w:r w:rsidRPr="00AD549E">
              <w:rPr>
                <w:rFonts w:ascii="Century Gothic" w:hAnsi="Century Gothic" w:cstheme="majorHAnsi"/>
                <w:color w:val="000000" w:themeColor="text1"/>
              </w:rPr>
              <w:t xml:space="preserve">, </w:t>
            </w: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Tuleen</w:t>
            </w:r>
            <w:proofErr w:type="spellEnd"/>
            <w:r w:rsidRPr="00AD549E">
              <w:rPr>
                <w:rFonts w:ascii="Century Gothic" w:hAnsi="Century Gothic" w:cstheme="majorHAnsi"/>
                <w:color w:val="000000" w:themeColor="text1"/>
              </w:rPr>
              <w:t xml:space="preserve"> </w:t>
            </w:r>
            <w:proofErr w:type="spellStart"/>
            <w:r w:rsidRPr="00AD549E">
              <w:rPr>
                <w:rFonts w:ascii="Century Gothic" w:hAnsi="Century Gothic" w:cstheme="majorHAnsi"/>
                <w:color w:val="000000" w:themeColor="text1"/>
              </w:rPr>
              <w:t>Ra'ed</w:t>
            </w:r>
            <w:proofErr w:type="spellEnd"/>
            <w:r w:rsidRPr="00AD549E">
              <w:rPr>
                <w:rFonts w:ascii="Century Gothic" w:hAnsi="Century Gothic" w:cstheme="majorHAnsi"/>
                <w:color w:val="000000" w:themeColor="text1"/>
              </w:rPr>
              <w:t xml:space="preserve"> Abed</w:t>
            </w:r>
          </w:p>
          <w:p w14:paraId="734ABEC6" w14:textId="77777777" w:rsidR="00AD549E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AD549E">
              <w:rPr>
                <w:rFonts w:ascii="Century Gothic" w:hAnsi="Century Gothic" w:cstheme="majorHAnsi"/>
                <w:color w:val="000000" w:themeColor="text1"/>
              </w:rPr>
              <w:t>Ahmed, Fatima Ali</w:t>
            </w:r>
          </w:p>
          <w:p w14:paraId="0A7E0BF9" w14:textId="6E520359" w:rsidR="00AD549E" w:rsidRPr="003760A2" w:rsidRDefault="00AD549E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</w:rPr>
            </w:pPr>
            <w:r w:rsidRPr="00AD549E">
              <w:rPr>
                <w:rFonts w:ascii="Century Gothic" w:hAnsi="Century Gothic" w:cstheme="majorHAnsi"/>
                <w:color w:val="000000" w:themeColor="text1"/>
              </w:rPr>
              <w:t>Ismail, Dana Ali</w:t>
            </w:r>
          </w:p>
        </w:tc>
      </w:tr>
      <w:tr w:rsidR="00464E59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953F89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9767BBF" w14:textId="77777777" w:rsidR="00AD549E" w:rsidRPr="00AD549E" w:rsidRDefault="00AD549E" w:rsidP="00AD549E">
            <w:pPr>
              <w:pStyle w:val="Heading2"/>
              <w:shd w:val="clear" w:color="auto" w:fill="FFFFFF"/>
              <w:spacing w:before="0"/>
              <w:rPr>
                <w:color w:val="auto"/>
                <w:sz w:val="36"/>
                <w:szCs w:val="36"/>
              </w:rPr>
            </w:pPr>
            <w:r w:rsidRPr="00AD549E">
              <w:rPr>
                <w:rStyle w:val="highlight-moduleako5d"/>
                <w:color w:val="auto"/>
              </w:rPr>
              <w:t>A Bibliometric Analysis of Auto Insurance: Current Status, Development, and Future Research Directions</w:t>
            </w:r>
          </w:p>
          <w:p w14:paraId="30B31C39" w14:textId="77777777" w:rsidR="00464E59" w:rsidRPr="003760A2" w:rsidRDefault="00464E59" w:rsidP="00AD549E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/>
                <w:color w:val="000000" w:themeColor="text1"/>
              </w:rPr>
            </w:pPr>
          </w:p>
        </w:tc>
      </w:tr>
      <w:tr w:rsidR="00464E59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22E955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354CDDB" w14:textId="7FEA0E9C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bCs/>
                <w:color w:val="000000" w:themeColor="text1"/>
              </w:rPr>
              <w:t>To access the fulltext, please follow the link</w:t>
            </w:r>
          </w:p>
          <w:p w14:paraId="7509D7FD" w14:textId="32EB02CA" w:rsidR="00862D7E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hyperlink r:id="rId6" w:history="1">
              <w:r w:rsidRPr="00525532">
                <w:rPr>
                  <w:rStyle w:val="Hyperlink"/>
                  <w:rFonts w:ascii="Century Gothic" w:hAnsi="Century Gothic" w:cstheme="majorHAnsi"/>
                  <w:bCs/>
                </w:rPr>
                <w:t>https://doi.org/10.33168/JSMS.2023.0227</w:t>
              </w:r>
            </w:hyperlink>
          </w:p>
          <w:p w14:paraId="16D44B5C" w14:textId="77777777" w:rsidR="00AD549E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bookmarkStart w:id="0" w:name="_GoBack"/>
            <w:bookmarkEnd w:id="0"/>
          </w:p>
          <w:p w14:paraId="22972716" w14:textId="77777777" w:rsidR="00862D7E" w:rsidRPr="00862D7E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1684B76F" w14:textId="77777777" w:rsidR="004C2ADE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  <w:p w14:paraId="68710AB9" w14:textId="3E7BED8B" w:rsidR="003760A2" w:rsidRPr="003760A2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</w:p>
        </w:tc>
      </w:tr>
    </w:tbl>
    <w:p w14:paraId="6E1C2CD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49F18CDF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52B63395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613B04"/>
    <w:rsid w:val="0066122B"/>
    <w:rsid w:val="006950AC"/>
    <w:rsid w:val="006C08D0"/>
    <w:rsid w:val="007646C2"/>
    <w:rsid w:val="00862D7E"/>
    <w:rsid w:val="00946B9D"/>
    <w:rsid w:val="00AD549E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168/JSMS.2023.022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10</cp:revision>
  <dcterms:created xsi:type="dcterms:W3CDTF">2024-05-28T13:26:00Z</dcterms:created>
  <dcterms:modified xsi:type="dcterms:W3CDTF">2024-05-29T10:03:00Z</dcterms:modified>
</cp:coreProperties>
</file>