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78E85AED" w14:textId="77777777" w:rsidR="00CD5DD2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Ikram, Salma</w:t>
            </w:r>
          </w:p>
          <w:p w14:paraId="73FA0B6D" w14:textId="77777777" w:rsidR="00541104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Jacob, Jolly</w:t>
            </w:r>
          </w:p>
          <w:p w14:paraId="59E480E5" w14:textId="77777777" w:rsidR="00541104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Mehboob, Khurram</w:t>
            </w:r>
          </w:p>
          <w:p w14:paraId="75C51942" w14:textId="77777777" w:rsidR="00541104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Mahmood K.</w:t>
            </w:r>
          </w:p>
          <w:p w14:paraId="197FF3BE" w14:textId="77777777" w:rsidR="00541104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Ashfaq A.</w:t>
            </w:r>
          </w:p>
          <w:p w14:paraId="1CB7D12A" w14:textId="77777777" w:rsidR="00541104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Ali A.</w:t>
            </w:r>
          </w:p>
          <w:p w14:paraId="267A2AF6" w14:textId="77777777" w:rsidR="00541104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Amin N.</w:t>
            </w:r>
          </w:p>
          <w:p w14:paraId="7514FBCF" w14:textId="77777777" w:rsidR="00541104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Hussain, </w:t>
            </w:r>
            <w:proofErr w:type="spellStart"/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Sajad</w:t>
            </w:r>
            <w:proofErr w:type="spellEnd"/>
          </w:p>
          <w:p w14:paraId="0A7E0BF9" w14:textId="1197DB76" w:rsidR="00541104" w:rsidRPr="00B53E45" w:rsidRDefault="00541104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541104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Rehman U.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7DFEF761" w:rsidR="00464E59" w:rsidRPr="00B53E45" w:rsidRDefault="00541104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541104">
              <w:rPr>
                <w:rFonts w:ascii="Century Gothic" w:hAnsi="Century Gothic" w:cstheme="majorHAnsi"/>
                <w:bCs/>
                <w:color w:val="000000" w:themeColor="text1"/>
              </w:rPr>
              <w:t xml:space="preserve">A novel approach to simultaneously enhance the </w:t>
            </w:r>
            <w:proofErr w:type="spellStart"/>
            <w:r w:rsidRPr="00541104">
              <w:rPr>
                <w:rFonts w:ascii="Century Gothic" w:hAnsi="Century Gothic" w:cstheme="majorHAnsi"/>
                <w:bCs/>
                <w:color w:val="000000" w:themeColor="text1"/>
              </w:rPr>
              <w:t>Seebeck</w:t>
            </w:r>
            <w:proofErr w:type="spellEnd"/>
            <w:r w:rsidRPr="00541104">
              <w:rPr>
                <w:rFonts w:ascii="Century Gothic" w:hAnsi="Century Gothic" w:cstheme="majorHAnsi"/>
                <w:bCs/>
                <w:color w:val="000000" w:themeColor="text1"/>
              </w:rPr>
              <w:t xml:space="preserve"> coefficient and electrical conductivity in rutile phase of TiO2 nanostructures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3E72E773" w:rsidR="001E44C2" w:rsidRDefault="00541104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107207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https://doi.org/10.1016/j.arabjc.2020.06.026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5327B"/>
    <w:rsid w:val="000C583A"/>
    <w:rsid w:val="001124D6"/>
    <w:rsid w:val="001E44C2"/>
    <w:rsid w:val="00264399"/>
    <w:rsid w:val="002A485B"/>
    <w:rsid w:val="003760A2"/>
    <w:rsid w:val="00464E59"/>
    <w:rsid w:val="004C2ADE"/>
    <w:rsid w:val="004D0E39"/>
    <w:rsid w:val="00541104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arabjc.2020.06.0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26</cp:revision>
  <dcterms:created xsi:type="dcterms:W3CDTF">2024-05-28T13:26:00Z</dcterms:created>
  <dcterms:modified xsi:type="dcterms:W3CDTF">2024-07-10T10:27:00Z</dcterms:modified>
</cp:coreProperties>
</file>