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AA6922D" w14:textId="77777777" w:rsidR="00E67FB0" w:rsidRDefault="00E67FB0" w:rsidP="00E67FB0">
            <w:hyperlink r:id="rId6" w:history="1">
              <w:r>
                <w:rPr>
                  <w:rStyle w:val="Hyperlink"/>
                  <w:color w:val="001A1A"/>
                </w:rPr>
                <w:t>Dahms, Sven</w:t>
              </w:r>
            </w:hyperlink>
          </w:p>
          <w:p w14:paraId="534291A0" w14:textId="77777777" w:rsidR="00E67FB0" w:rsidRDefault="00E67FB0" w:rsidP="00E67FB0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Kingkaew</w:t>
              </w:r>
              <w:proofErr w:type="spellEnd"/>
              <w:r>
                <w:rPr>
                  <w:rStyle w:val="Hyperlink"/>
                  <w:color w:val="006666"/>
                </w:rPr>
                <w:t xml:space="preserve">, </w:t>
              </w:r>
              <w:proofErr w:type="spellStart"/>
              <w:r>
                <w:rPr>
                  <w:rStyle w:val="Hyperlink"/>
                  <w:color w:val="006666"/>
                </w:rPr>
                <w:t>Suthikorn</w:t>
              </w:r>
              <w:proofErr w:type="spellEnd"/>
            </w:hyperlink>
          </w:p>
          <w:p w14:paraId="3BD999B1" w14:textId="77777777" w:rsidR="00E67FB0" w:rsidRDefault="00E67FB0" w:rsidP="00E67FB0">
            <w:hyperlink r:id="rId8" w:history="1">
              <w:r>
                <w:rPr>
                  <w:rStyle w:val="Hyperlink"/>
                  <w:color w:val="006666"/>
                </w:rPr>
                <w:t>S Ng, Eddy</w:t>
              </w:r>
            </w:hyperlink>
          </w:p>
          <w:p w14:paraId="5CDDFA37" w14:textId="5C0C3501" w:rsidR="00A96BA8" w:rsidRPr="00FF56FB" w:rsidRDefault="00A96BA8" w:rsidP="00007AA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06CD479" w14:textId="77777777" w:rsidR="00E67FB0" w:rsidRDefault="00E67FB0" w:rsidP="00E67FB0">
            <w:r>
              <w:t>The effects of top management team national diversity and institutional uncertainty on subsidiary CSR focus</w:t>
            </w:r>
          </w:p>
          <w:p w14:paraId="047AA582" w14:textId="1FE1718E" w:rsidR="00B83696" w:rsidRDefault="00B83696" w:rsidP="00B83696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0307807C" w14:textId="74ED788D" w:rsidR="000E06B6" w:rsidRDefault="00E67FB0" w:rsidP="003B61E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73729E">
                <w:rPr>
                  <w:rStyle w:val="Hyperlink"/>
                  <w:bCs/>
                  <w:sz w:val="20"/>
                  <w:szCs w:val="20"/>
                </w:rPr>
                <w:t>https://doi.org/10.1007/s10551-020-04721-z</w:t>
              </w:r>
            </w:hyperlink>
          </w:p>
          <w:p w14:paraId="7C2C9B41" w14:textId="619E2DB9" w:rsidR="00E67FB0" w:rsidRPr="0077373B" w:rsidRDefault="00E67FB0" w:rsidP="003B61E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LCoBQBS5c+s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0E06B6"/>
    <w:rsid w:val="000E38E7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51D1"/>
    <w:rsid w:val="002C33BB"/>
    <w:rsid w:val="002E6A9A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411B73"/>
    <w:rsid w:val="00414620"/>
    <w:rsid w:val="0042099B"/>
    <w:rsid w:val="00422F44"/>
    <w:rsid w:val="00434365"/>
    <w:rsid w:val="004538F6"/>
    <w:rsid w:val="00464BDF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84E84"/>
    <w:rsid w:val="007876E3"/>
    <w:rsid w:val="00797813"/>
    <w:rsid w:val="007E5EF8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67806"/>
    <w:rsid w:val="00A96BA8"/>
    <w:rsid w:val="00AD2D79"/>
    <w:rsid w:val="00B267BB"/>
    <w:rsid w:val="00B61291"/>
    <w:rsid w:val="00B74E57"/>
    <w:rsid w:val="00B835E1"/>
    <w:rsid w:val="00B83696"/>
    <w:rsid w:val="00B95142"/>
    <w:rsid w:val="00B97DE7"/>
    <w:rsid w:val="00BE2ADF"/>
    <w:rsid w:val="00C11FB5"/>
    <w:rsid w:val="00C157A2"/>
    <w:rsid w:val="00C2355B"/>
    <w:rsid w:val="00C4179C"/>
    <w:rsid w:val="00C53107"/>
    <w:rsid w:val="00C654F8"/>
    <w:rsid w:val="00C65D2A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51A8"/>
    <w:rsid w:val="00EB41D0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S%20Ng,%20Edd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Kingkaew,%20Suthikor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Dahms,%20Sve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s10551-020-04721-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82</Words>
  <Characters>524</Characters>
  <Application>Microsoft Office Word</Application>
  <DocSecurity>0</DocSecurity>
  <Lines>65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115</cp:revision>
  <dcterms:created xsi:type="dcterms:W3CDTF">2024-07-02T12:53:00Z</dcterms:created>
  <dcterms:modified xsi:type="dcterms:W3CDTF">2025-01-27T11:28:00Z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