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EC72BD6" w14:textId="77777777" w:rsidR="007767E0" w:rsidRDefault="007767E0" w:rsidP="007767E0">
            <w:hyperlink r:id="rId6" w:history="1">
              <w:r>
                <w:rPr>
                  <w:rStyle w:val="Hyperlink"/>
                  <w:color w:val="006666"/>
                </w:rPr>
                <w:t>Chatha, Kamran Ali</w:t>
              </w:r>
            </w:hyperlink>
          </w:p>
          <w:p w14:paraId="19E9AC60" w14:textId="77777777" w:rsidR="007767E0" w:rsidRDefault="007767E0" w:rsidP="007767E0">
            <w:hyperlink r:id="rId7" w:history="1">
              <w:r>
                <w:rPr>
                  <w:rStyle w:val="Hyperlink"/>
                  <w:color w:val="006666"/>
                </w:rPr>
                <w:t>Weston, R. H.</w:t>
              </w:r>
            </w:hyperlink>
          </w:p>
          <w:p w14:paraId="5CDDFA37" w14:textId="20484664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C80FEAA" w14:textId="77777777" w:rsidR="007767E0" w:rsidRDefault="007767E0" w:rsidP="007767E0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Enriched multi-process modelling</w:t>
            </w:r>
          </w:p>
          <w:p w14:paraId="10ADBEF8" w14:textId="34E7E35F" w:rsidR="00EA1ABA" w:rsidRDefault="00EA1ABA" w:rsidP="00EA1AB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5550DA43" w:rsidR="000E06B6" w:rsidRDefault="007767E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B5390C">
                <w:rPr>
                  <w:rStyle w:val="Hyperlink"/>
                  <w:bCs/>
                  <w:sz w:val="20"/>
                  <w:szCs w:val="20"/>
                </w:rPr>
                <w:t>https://doi.org/10.3182/20050703-6-CZ-1902.01529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SpBQBpwLgB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767E0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82/20050703-6-CZ-1902.015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Weston,%20R.%20H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Chatha,%20Kamran%20Al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58</Words>
  <Characters>397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121</cp:revision>
  <dcterms:created xsi:type="dcterms:W3CDTF">2024-07-02T12:53:00Z</dcterms:created>
  <dcterms:modified xsi:type="dcterms:W3CDTF">2025-02-03T12:54:00Z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