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E241C14" w14:textId="04C3AFA2" w:rsidR="00984734" w:rsidRDefault="00A413F0" w:rsidP="00A413F0">
            <w:r w:rsidRPr="00A413F0">
              <w:t>Uddin Gilani, Syed Aleem</w:t>
            </w:r>
          </w:p>
          <w:p w14:paraId="3AC96935" w14:textId="537F8BDF" w:rsidR="00A413F0" w:rsidRDefault="00A413F0" w:rsidP="00A413F0">
            <w:r w:rsidRPr="00A413F0">
              <w:t>Al-Rajab, Murad</w:t>
            </w:r>
          </w:p>
          <w:p w14:paraId="48AEBEA8" w14:textId="773441BC" w:rsidR="00A413F0" w:rsidRDefault="00A413F0" w:rsidP="00A413F0">
            <w:r w:rsidRPr="00A413F0">
              <w:t>Bakka, Mahmoud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497EBE34" w:rsidR="00613B04" w:rsidRDefault="00E3701A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E3701A">
              <w:rPr>
                <w:b/>
              </w:rPr>
              <w:t xml:space="preserve"> Paduch, Agnieszka</w:t>
            </w: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3721D840" w:rsidR="00A27775" w:rsidRPr="00FE0EC9" w:rsidRDefault="00A413F0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A413F0">
              <w:rPr>
                <w:rFonts w:asciiTheme="majorBidi" w:hAnsiTheme="majorBidi"/>
                <w:color w:val="212529"/>
                <w:sz w:val="24"/>
                <w:szCs w:val="24"/>
              </w:rPr>
              <w:t>Challenges and opportunities in traffic flow prediction: review of machine learning and deep learning perspectives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DBC84DE" w14:textId="477DF46B" w:rsidR="004956ED" w:rsidRDefault="00A413F0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804D24">
                <w:rPr>
                  <w:rStyle w:val="Hyperlink"/>
                  <w:bCs/>
                  <w:sz w:val="20"/>
                  <w:szCs w:val="20"/>
                </w:rPr>
                <w:t>https://doi.org/10.56294/dm2024378</w:t>
              </w:r>
            </w:hyperlink>
          </w:p>
          <w:p w14:paraId="7C2C9B41" w14:textId="39ABD5A3" w:rsidR="004956ED" w:rsidRPr="0077373B" w:rsidRDefault="004956ED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agFALv1ELU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956ED"/>
    <w:rsid w:val="004D0E39"/>
    <w:rsid w:val="0052048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A413F0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56294/dm202437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</Words>
  <Characters>320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63</cp:revision>
  <dcterms:created xsi:type="dcterms:W3CDTF">2024-07-02T12:53:00Z</dcterms:created>
  <dcterms:modified xsi:type="dcterms:W3CDTF">2024-11-11T09:40:00Z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