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FD0205B" w14:textId="77777777" w:rsidR="00A5658A" w:rsidRPr="00A5658A" w:rsidRDefault="00A5658A" w:rsidP="00A5658A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A5658A">
                <w:rPr>
                  <w:rStyle w:val="Hyperlink"/>
                </w:rPr>
                <w:t>Luqman, Nuha Adel</w:t>
              </w:r>
            </w:hyperlink>
          </w:p>
          <w:p w14:paraId="7E7618D9" w14:textId="77777777" w:rsidR="00A5658A" w:rsidRPr="00A5658A" w:rsidRDefault="00A5658A" w:rsidP="00A5658A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A5658A">
                <w:rPr>
                  <w:rStyle w:val="Hyperlink"/>
                </w:rPr>
                <w:t xml:space="preserve">Ahmad, Syed </w:t>
              </w:r>
              <w:proofErr w:type="spellStart"/>
              <w:r w:rsidRPr="00A5658A">
                <w:rPr>
                  <w:rStyle w:val="Hyperlink"/>
                </w:rPr>
                <w:t>Zamberi</w:t>
              </w:r>
              <w:proofErr w:type="spellEnd"/>
            </w:hyperlink>
          </w:p>
          <w:p w14:paraId="13A43C37" w14:textId="77777777" w:rsidR="00A5658A" w:rsidRPr="00A5658A" w:rsidRDefault="00A5658A" w:rsidP="00A5658A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r w:rsidRPr="00A5658A">
                <w:rPr>
                  <w:rStyle w:val="Hyperlink"/>
                </w:rPr>
                <w:t xml:space="preserve">Hussain, </w:t>
              </w:r>
              <w:proofErr w:type="spellStart"/>
              <w:r w:rsidRPr="00A5658A">
                <w:rPr>
                  <w:rStyle w:val="Hyperlink"/>
                </w:rPr>
                <w:t>Matloub</w:t>
              </w:r>
              <w:proofErr w:type="spellEnd"/>
            </w:hyperlink>
          </w:p>
          <w:p w14:paraId="0B909802" w14:textId="17450258" w:rsidR="00D0423F" w:rsidRPr="007642A0" w:rsidRDefault="00D0423F" w:rsidP="00C34570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5125E936" w14:textId="77777777" w:rsidR="00A5658A" w:rsidRPr="00A5658A" w:rsidRDefault="00A5658A" w:rsidP="00A5658A">
            <w:pPr>
              <w:rPr>
                <w:b/>
                <w:bCs/>
              </w:rPr>
            </w:pPr>
            <w:r w:rsidRPr="00A5658A">
              <w:rPr>
                <w:b/>
                <w:bCs/>
              </w:rPr>
              <w:t>Effects of the degree of supply chain resilience capability in supply chain performance in the UAE energy industry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578AFBC4" w14:textId="61F0D036" w:rsidR="00EB44CB" w:rsidRPr="005532F9" w:rsidRDefault="00863CCC" w:rsidP="00863CCC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 w:rsidRPr="00863CCC">
                <w:rPr>
                  <w:rStyle w:val="Hyperlink"/>
                </w:rPr>
                <w:t>https://doi.org/10.1108/SCM-08-2022-0321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A0E70"/>
    <w:rsid w:val="000B6916"/>
    <w:rsid w:val="000C583A"/>
    <w:rsid w:val="000D329F"/>
    <w:rsid w:val="000E02C1"/>
    <w:rsid w:val="000F4651"/>
    <w:rsid w:val="00113F62"/>
    <w:rsid w:val="0013250C"/>
    <w:rsid w:val="0013675A"/>
    <w:rsid w:val="00154A97"/>
    <w:rsid w:val="00161E03"/>
    <w:rsid w:val="00163019"/>
    <w:rsid w:val="00170B91"/>
    <w:rsid w:val="00185D15"/>
    <w:rsid w:val="001B5226"/>
    <w:rsid w:val="001D0194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D3D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7127D"/>
    <w:rsid w:val="00580CF7"/>
    <w:rsid w:val="005C006D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3CCC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C5130"/>
    <w:rsid w:val="00A02759"/>
    <w:rsid w:val="00A15D65"/>
    <w:rsid w:val="00A168E9"/>
    <w:rsid w:val="00A37394"/>
    <w:rsid w:val="00A5658A"/>
    <w:rsid w:val="00AA0E51"/>
    <w:rsid w:val="00AB2B40"/>
    <w:rsid w:val="00AC3F24"/>
    <w:rsid w:val="00AD04E7"/>
    <w:rsid w:val="00AF2060"/>
    <w:rsid w:val="00B123E8"/>
    <w:rsid w:val="00B2178D"/>
    <w:rsid w:val="00B420F1"/>
    <w:rsid w:val="00B74852"/>
    <w:rsid w:val="00B95C84"/>
    <w:rsid w:val="00C1763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66A0"/>
    <w:rsid w:val="00D72958"/>
    <w:rsid w:val="00D94185"/>
    <w:rsid w:val="00DD3951"/>
    <w:rsid w:val="00DD6CE6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Hussain,%20Matlou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hmad,%20Syed%20Zambe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Luqman,%20Nuha%20Ade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08/SCM-08-2022-0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87</cp:revision>
  <dcterms:created xsi:type="dcterms:W3CDTF">2024-05-28T13:26:00Z</dcterms:created>
  <dcterms:modified xsi:type="dcterms:W3CDTF">2025-02-04T10:07:00Z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