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003373" w:rsidRDefault="00003373" w:rsidP="00003373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="Arial" w:hAnsi="Arial" w:cs="Arial"/>
                <w:color w:val="323232"/>
              </w:rPr>
            </w:pPr>
            <w:r>
              <w:rPr>
                <w:rStyle w:val="typography-modulelvnit"/>
                <w:rFonts w:ascii="Arial" w:hAnsi="Arial" w:cs="Arial"/>
                <w:color w:val="323232"/>
              </w:rPr>
              <w:t xml:space="preserve">Olanrewaju, </w:t>
            </w:r>
            <w:proofErr w:type="spellStart"/>
            <w:r>
              <w:rPr>
                <w:rStyle w:val="typography-modulelvnit"/>
                <w:rFonts w:ascii="Arial" w:hAnsi="Arial" w:cs="Arial"/>
                <w:color w:val="323232"/>
              </w:rPr>
              <w:t>Abdullateef</w:t>
            </w:r>
            <w:bookmarkStart w:id="0" w:name="_GoBack"/>
            <w:bookmarkEnd w:id="0"/>
            <w:proofErr w:type="spellEnd"/>
          </w:p>
          <w:p w:rsidR="00003373" w:rsidRDefault="00003373" w:rsidP="00003373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="Arial" w:hAnsi="Arial" w:cs="Arial"/>
                <w:color w:val="323232"/>
              </w:rPr>
            </w:pPr>
            <w:r>
              <w:rPr>
                <w:rStyle w:val="typography-modulelvnit"/>
                <w:rFonts w:ascii="Arial" w:hAnsi="Arial" w:cs="Arial"/>
                <w:color w:val="323232"/>
              </w:rPr>
              <w:t>Law, Xi Xuan</w:t>
            </w:r>
          </w:p>
          <w:p w:rsidR="00003373" w:rsidRDefault="00003373" w:rsidP="00003373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="Arial" w:hAnsi="Arial" w:cs="Arial"/>
                <w:color w:val="323232"/>
              </w:rPr>
            </w:pPr>
            <w:proofErr w:type="spellStart"/>
            <w:r>
              <w:rPr>
                <w:rStyle w:val="typography-modulelvnit"/>
                <w:rFonts w:ascii="Arial" w:hAnsi="Arial" w:cs="Arial"/>
                <w:color w:val="323232"/>
              </w:rPr>
              <w:t>Preece</w:t>
            </w:r>
            <w:proofErr w:type="spellEnd"/>
            <w:r>
              <w:rPr>
                <w:rStyle w:val="typography-modulelvnit"/>
                <w:rFonts w:ascii="Arial" w:hAnsi="Arial" w:cs="Arial"/>
                <w:color w:val="323232"/>
              </w:rPr>
              <w:t>, Christopher Nigel</w:t>
            </w:r>
          </w:p>
          <w:p w:rsidR="005C5AB0" w:rsidRPr="00432E48" w:rsidRDefault="005C5AB0" w:rsidP="00003373">
            <w:pPr>
              <w:shd w:val="clear" w:color="auto" w:fill="FFFFFF"/>
              <w:spacing w:beforeAutospacing="1" w:afterAutospacing="1"/>
              <w:ind w:left="72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863A72" w:rsidRDefault="00003373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 w:rsidRPr="00003373">
              <w:t>EVALUATION OF SCAFFOLD ACCIDENTS DURING BUILDING MAINTENANCE WORKS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0F4651" w:rsidRDefault="00003373" w:rsidP="005C5AB0">
            <w:pPr>
              <w:jc w:val="both"/>
            </w:pPr>
            <w:r w:rsidRPr="00003373">
              <w:t xml:space="preserve">  </w:t>
            </w:r>
            <w:hyperlink r:id="rId6" w:history="1">
              <w:r w:rsidRPr="00E81C71">
                <w:rPr>
                  <w:rStyle w:val="Hyperlink"/>
                </w:rPr>
                <w:t>www.doi.org/10.14455/ISEC.2021.8(1).CSA-03</w:t>
              </w:r>
            </w:hyperlink>
          </w:p>
          <w:p w:rsidR="00003373" w:rsidRDefault="00003373" w:rsidP="005C5A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63A72" w:rsidRPr="006C08D0" w:rsidRDefault="00863A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C583A"/>
    <w:rsid w:val="000E02C1"/>
    <w:rsid w:val="000F465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63A72"/>
    <w:rsid w:val="0092510B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i.org/10.14455/ISEC.2021.8(1).CSA-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297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20</cp:revision>
  <dcterms:created xsi:type="dcterms:W3CDTF">2024-05-28T13:26:00Z</dcterms:created>
  <dcterms:modified xsi:type="dcterms:W3CDTF">2024-07-08T10:35:00Z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