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2B073" w14:textId="77777777" w:rsidR="006376D2" w:rsidRPr="00B17AED" w:rsidRDefault="00600A2E" w:rsidP="000C492F">
      <w:pPr>
        <w:jc w:val="center"/>
        <w:rPr>
          <w:rFonts w:ascii="Times New Roman" w:eastAsia="Calibri" w:hAnsi="Times New Roman"/>
        </w:rPr>
      </w:pPr>
      <w:bookmarkStart w:id="0" w:name="_GoBack"/>
      <w:bookmarkEnd w:id="0"/>
      <w:r w:rsidRPr="00B17AED">
        <w:rPr>
          <w:rFonts w:ascii="Arial" w:hAnsi="Arial"/>
          <w:noProof/>
          <w:sz w:val="20"/>
          <w:szCs w:val="20"/>
        </w:rPr>
        <w:drawing>
          <wp:inline distT="0" distB="0" distL="0" distR="0" wp14:anchorId="43A02EC2" wp14:editId="732EA370">
            <wp:extent cx="1171575" cy="10953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9" cstate="print"/>
                    <a:srcRect/>
                    <a:stretch>
                      <a:fillRect/>
                    </a:stretch>
                  </pic:blipFill>
                  <pic:spPr>
                    <a:xfrm>
                      <a:off x="0" y="0"/>
                      <a:ext cx="1171575" cy="1095375"/>
                    </a:xfrm>
                    <a:prstGeom prst="rect">
                      <a:avLst/>
                    </a:prstGeom>
                    <a:noFill/>
                    <a:ln w="9525">
                      <a:noFill/>
                      <a:miter lim="800000"/>
                      <a:headEnd/>
                      <a:tailEnd/>
                    </a:ln>
                  </pic:spPr>
                </pic:pic>
              </a:graphicData>
            </a:graphic>
          </wp:inline>
        </w:drawing>
      </w:r>
    </w:p>
    <w:p w14:paraId="05F82038" w14:textId="77777777" w:rsidR="006376D2" w:rsidRPr="00B17AED" w:rsidRDefault="006376D2" w:rsidP="000C492F">
      <w:pPr>
        <w:jc w:val="center"/>
      </w:pPr>
    </w:p>
    <w:p w14:paraId="1AF8C22A" w14:textId="77777777" w:rsidR="006376D2" w:rsidRPr="00C26F63" w:rsidRDefault="006376D2" w:rsidP="000C492F">
      <w:pPr>
        <w:jc w:val="center"/>
        <w:rPr>
          <w:rFonts w:ascii="Times New Roman" w:hAnsi="Times New Roman"/>
          <w:b/>
          <w:color w:val="000000" w:themeColor="text1"/>
          <w:sz w:val="32"/>
          <w:szCs w:val="32"/>
        </w:rPr>
      </w:pPr>
    </w:p>
    <w:p w14:paraId="25479E82" w14:textId="77777777" w:rsidR="000C492F" w:rsidRPr="00C26F63" w:rsidRDefault="000C492F" w:rsidP="000C492F">
      <w:pPr>
        <w:jc w:val="center"/>
        <w:rPr>
          <w:rFonts w:ascii="Times New Roman" w:hAnsi="Times New Roman"/>
          <w:b/>
          <w:color w:val="000000" w:themeColor="text1"/>
          <w:sz w:val="32"/>
          <w:szCs w:val="32"/>
        </w:rPr>
      </w:pPr>
    </w:p>
    <w:p w14:paraId="717A5A33" w14:textId="7F41A874" w:rsidR="003F70CA" w:rsidRPr="00C26F63" w:rsidRDefault="00600A2E" w:rsidP="000C492F">
      <w:pPr>
        <w:jc w:val="center"/>
        <w:rPr>
          <w:rFonts w:ascii="Times New Roman" w:hAnsi="Times New Roman"/>
          <w:b/>
          <w:color w:val="000000" w:themeColor="text1"/>
          <w:sz w:val="40"/>
          <w:szCs w:val="40"/>
        </w:rPr>
      </w:pPr>
      <w:r w:rsidRPr="00C26F63">
        <w:rPr>
          <w:rFonts w:ascii="Times New Roman" w:hAnsi="Times New Roman"/>
          <w:b/>
          <w:color w:val="000000" w:themeColor="text1"/>
          <w:sz w:val="40"/>
          <w:szCs w:val="40"/>
        </w:rPr>
        <w:t xml:space="preserve">Knowledge </w:t>
      </w:r>
      <w:r w:rsidR="00981C0D" w:rsidRPr="00C26F63">
        <w:rPr>
          <w:rFonts w:ascii="Times New Roman" w:hAnsi="Times New Roman"/>
          <w:b/>
          <w:color w:val="000000" w:themeColor="text1"/>
          <w:sz w:val="40"/>
          <w:szCs w:val="40"/>
        </w:rPr>
        <w:t>S</w:t>
      </w:r>
      <w:r w:rsidR="00386511" w:rsidRPr="00C26F63">
        <w:rPr>
          <w:rFonts w:ascii="Times New Roman" w:hAnsi="Times New Roman"/>
          <w:b/>
          <w:color w:val="000000" w:themeColor="text1"/>
          <w:sz w:val="40"/>
          <w:szCs w:val="40"/>
        </w:rPr>
        <w:t>haring</w:t>
      </w:r>
      <w:r w:rsidRPr="00C26F63">
        <w:rPr>
          <w:rFonts w:ascii="Times New Roman" w:hAnsi="Times New Roman"/>
          <w:b/>
          <w:color w:val="000000" w:themeColor="text1"/>
          <w:sz w:val="40"/>
          <w:szCs w:val="40"/>
        </w:rPr>
        <w:t xml:space="preserve">, </w:t>
      </w:r>
      <w:r w:rsidR="00D6562C" w:rsidRPr="00C26F63">
        <w:rPr>
          <w:rFonts w:ascii="Times New Roman" w:hAnsi="Times New Roman"/>
          <w:b/>
          <w:color w:val="000000" w:themeColor="text1"/>
          <w:sz w:val="40"/>
          <w:szCs w:val="40"/>
        </w:rPr>
        <w:t>Firm</w:t>
      </w:r>
      <w:r w:rsidR="00386511" w:rsidRPr="00C26F63">
        <w:rPr>
          <w:rFonts w:ascii="Times New Roman" w:hAnsi="Times New Roman"/>
          <w:b/>
          <w:color w:val="000000" w:themeColor="text1"/>
          <w:sz w:val="40"/>
          <w:szCs w:val="40"/>
        </w:rPr>
        <w:t xml:space="preserve"> </w:t>
      </w:r>
      <w:r w:rsidR="00981C0D" w:rsidRPr="00C26F63">
        <w:rPr>
          <w:rFonts w:ascii="Times New Roman" w:hAnsi="Times New Roman"/>
          <w:b/>
          <w:color w:val="000000" w:themeColor="text1"/>
          <w:sz w:val="40"/>
          <w:szCs w:val="40"/>
        </w:rPr>
        <w:t>I</w:t>
      </w:r>
      <w:r w:rsidR="00386511" w:rsidRPr="00C26F63">
        <w:rPr>
          <w:rFonts w:ascii="Times New Roman" w:hAnsi="Times New Roman"/>
          <w:b/>
          <w:color w:val="000000" w:themeColor="text1"/>
          <w:sz w:val="40"/>
          <w:szCs w:val="40"/>
        </w:rPr>
        <w:t xml:space="preserve">nnovation </w:t>
      </w:r>
      <w:r w:rsidR="00981C0D" w:rsidRPr="00C26F63">
        <w:rPr>
          <w:rFonts w:ascii="Times New Roman" w:hAnsi="Times New Roman"/>
          <w:b/>
          <w:color w:val="000000" w:themeColor="text1"/>
          <w:sz w:val="40"/>
          <w:szCs w:val="40"/>
        </w:rPr>
        <w:t>C</w:t>
      </w:r>
      <w:r w:rsidR="00386511" w:rsidRPr="00C26F63">
        <w:rPr>
          <w:rFonts w:ascii="Times New Roman" w:hAnsi="Times New Roman"/>
          <w:b/>
          <w:color w:val="000000" w:themeColor="text1"/>
          <w:sz w:val="40"/>
          <w:szCs w:val="40"/>
        </w:rPr>
        <w:t>apability</w:t>
      </w:r>
      <w:r w:rsidRPr="00C26F63">
        <w:rPr>
          <w:rFonts w:ascii="Times New Roman" w:hAnsi="Times New Roman"/>
          <w:b/>
          <w:color w:val="000000" w:themeColor="text1"/>
          <w:sz w:val="40"/>
          <w:szCs w:val="40"/>
        </w:rPr>
        <w:t xml:space="preserve">, </w:t>
      </w:r>
      <w:r w:rsidR="00981C0D" w:rsidRPr="00C26F63">
        <w:rPr>
          <w:rFonts w:ascii="Times New Roman" w:hAnsi="Times New Roman"/>
          <w:b/>
          <w:color w:val="000000" w:themeColor="text1"/>
          <w:sz w:val="40"/>
          <w:szCs w:val="40"/>
        </w:rPr>
        <w:t>C</w:t>
      </w:r>
      <w:r w:rsidR="00386511" w:rsidRPr="00C26F63">
        <w:rPr>
          <w:rFonts w:ascii="Times New Roman" w:hAnsi="Times New Roman"/>
          <w:b/>
          <w:color w:val="000000" w:themeColor="text1"/>
          <w:sz w:val="40"/>
          <w:szCs w:val="40"/>
        </w:rPr>
        <w:t xml:space="preserve">ompetitive </w:t>
      </w:r>
      <w:r w:rsidR="00981C0D" w:rsidRPr="00C26F63">
        <w:rPr>
          <w:rFonts w:ascii="Times New Roman" w:hAnsi="Times New Roman"/>
          <w:b/>
          <w:color w:val="000000" w:themeColor="text1"/>
          <w:sz w:val="40"/>
          <w:szCs w:val="40"/>
        </w:rPr>
        <w:t>A</w:t>
      </w:r>
      <w:r w:rsidR="00386511" w:rsidRPr="00C26F63">
        <w:rPr>
          <w:rFonts w:ascii="Times New Roman" w:hAnsi="Times New Roman"/>
          <w:b/>
          <w:color w:val="000000" w:themeColor="text1"/>
          <w:sz w:val="40"/>
          <w:szCs w:val="40"/>
        </w:rPr>
        <w:t xml:space="preserve">dvantage </w:t>
      </w:r>
      <w:r w:rsidRPr="00C26F63">
        <w:rPr>
          <w:rFonts w:ascii="Times New Roman" w:hAnsi="Times New Roman"/>
          <w:b/>
          <w:color w:val="000000" w:themeColor="text1"/>
          <w:sz w:val="40"/>
          <w:szCs w:val="40"/>
        </w:rPr>
        <w:t xml:space="preserve">and </w:t>
      </w:r>
      <w:r w:rsidR="00981C0D" w:rsidRPr="00C26F63">
        <w:rPr>
          <w:rFonts w:ascii="Times New Roman" w:hAnsi="Times New Roman"/>
          <w:b/>
          <w:color w:val="000000" w:themeColor="text1"/>
          <w:sz w:val="40"/>
          <w:szCs w:val="40"/>
        </w:rPr>
        <w:t>F</w:t>
      </w:r>
      <w:r w:rsidR="00386511" w:rsidRPr="00C26F63">
        <w:rPr>
          <w:rFonts w:ascii="Times New Roman" w:hAnsi="Times New Roman"/>
          <w:b/>
          <w:color w:val="000000" w:themeColor="text1"/>
          <w:sz w:val="40"/>
          <w:szCs w:val="40"/>
        </w:rPr>
        <w:t xml:space="preserve">inancial </w:t>
      </w:r>
      <w:r w:rsidR="00981C0D" w:rsidRPr="00C26F63">
        <w:rPr>
          <w:rFonts w:ascii="Times New Roman" w:hAnsi="Times New Roman"/>
          <w:b/>
          <w:color w:val="000000" w:themeColor="text1"/>
          <w:sz w:val="40"/>
          <w:szCs w:val="40"/>
        </w:rPr>
        <w:t>P</w:t>
      </w:r>
      <w:r w:rsidR="00386511" w:rsidRPr="00C26F63">
        <w:rPr>
          <w:rFonts w:ascii="Times New Roman" w:hAnsi="Times New Roman"/>
          <w:b/>
          <w:color w:val="000000" w:themeColor="text1"/>
          <w:sz w:val="40"/>
          <w:szCs w:val="40"/>
        </w:rPr>
        <w:t>erformance</w:t>
      </w:r>
      <w:r w:rsidRPr="00C26F63">
        <w:rPr>
          <w:rFonts w:ascii="Times New Roman" w:hAnsi="Times New Roman"/>
          <w:b/>
          <w:color w:val="000000" w:themeColor="text1"/>
          <w:sz w:val="40"/>
          <w:szCs w:val="40"/>
        </w:rPr>
        <w:t xml:space="preserve">: </w:t>
      </w:r>
    </w:p>
    <w:p w14:paraId="5475FFAB" w14:textId="7DE339CE" w:rsidR="006376D2" w:rsidRPr="00C26F63" w:rsidRDefault="00600A2E" w:rsidP="000C492F">
      <w:pPr>
        <w:jc w:val="center"/>
        <w:rPr>
          <w:rFonts w:ascii="Times New Roman" w:hAnsi="Times New Roman"/>
          <w:b/>
          <w:color w:val="000000" w:themeColor="text1"/>
          <w:sz w:val="32"/>
          <w:szCs w:val="32"/>
        </w:rPr>
      </w:pPr>
      <w:r w:rsidRPr="00C26F63">
        <w:rPr>
          <w:rFonts w:ascii="Times New Roman" w:hAnsi="Times New Roman"/>
          <w:b/>
          <w:color w:val="000000" w:themeColor="text1"/>
          <w:sz w:val="40"/>
          <w:szCs w:val="40"/>
        </w:rPr>
        <w:t xml:space="preserve">An </w:t>
      </w:r>
      <w:r w:rsidR="00981C0D" w:rsidRPr="00C26F63">
        <w:rPr>
          <w:rFonts w:ascii="Times New Roman" w:hAnsi="Times New Roman"/>
          <w:b/>
          <w:color w:val="000000" w:themeColor="text1"/>
          <w:sz w:val="40"/>
          <w:szCs w:val="40"/>
        </w:rPr>
        <w:t>E</w:t>
      </w:r>
      <w:r w:rsidR="00386511" w:rsidRPr="00C26F63">
        <w:rPr>
          <w:rFonts w:ascii="Times New Roman" w:hAnsi="Times New Roman"/>
          <w:b/>
          <w:color w:val="000000" w:themeColor="text1"/>
          <w:sz w:val="40"/>
          <w:szCs w:val="40"/>
        </w:rPr>
        <w:t xml:space="preserve">mpirical </w:t>
      </w:r>
      <w:r w:rsidR="00981C0D" w:rsidRPr="00C26F63">
        <w:rPr>
          <w:rFonts w:ascii="Times New Roman" w:hAnsi="Times New Roman"/>
          <w:b/>
          <w:color w:val="000000" w:themeColor="text1"/>
          <w:sz w:val="40"/>
          <w:szCs w:val="40"/>
        </w:rPr>
        <w:t>S</w:t>
      </w:r>
      <w:r w:rsidR="00386511" w:rsidRPr="00C26F63">
        <w:rPr>
          <w:rFonts w:ascii="Times New Roman" w:hAnsi="Times New Roman"/>
          <w:b/>
          <w:color w:val="000000" w:themeColor="text1"/>
          <w:sz w:val="40"/>
          <w:szCs w:val="40"/>
        </w:rPr>
        <w:t>tudy</w:t>
      </w:r>
    </w:p>
    <w:p w14:paraId="4798AAE2" w14:textId="77777777" w:rsidR="000C492F" w:rsidRPr="00C26F63" w:rsidRDefault="000C492F" w:rsidP="000C492F">
      <w:pPr>
        <w:rPr>
          <w:rFonts w:asciiTheme="majorBidi" w:eastAsiaTheme="majorEastAsia" w:hAnsiTheme="majorBidi" w:cstheme="majorBidi"/>
          <w:b/>
          <w:bCs/>
          <w:color w:val="000000" w:themeColor="text1"/>
          <w:kern w:val="28"/>
          <w:sz w:val="36"/>
          <w:szCs w:val="32"/>
          <w:lang w:bidi="en-US"/>
        </w:rPr>
      </w:pPr>
    </w:p>
    <w:p w14:paraId="46E068C8" w14:textId="77777777" w:rsidR="000C492F" w:rsidRPr="00C26F63" w:rsidRDefault="000C492F" w:rsidP="000C492F">
      <w:pPr>
        <w:rPr>
          <w:color w:val="000000" w:themeColor="text1"/>
        </w:rPr>
      </w:pPr>
    </w:p>
    <w:p w14:paraId="5D4BF810" w14:textId="77777777" w:rsidR="006376D2" w:rsidRPr="00C26F63" w:rsidRDefault="006376D2" w:rsidP="000C492F">
      <w:pPr>
        <w:rPr>
          <w:rFonts w:asciiTheme="majorBidi" w:hAnsiTheme="majorBidi" w:cstheme="majorBidi"/>
          <w:color w:val="000000" w:themeColor="text1"/>
        </w:rPr>
      </w:pPr>
    </w:p>
    <w:p w14:paraId="46786B82" w14:textId="77777777" w:rsidR="006376D2" w:rsidRPr="00B17AED" w:rsidRDefault="006376D2" w:rsidP="000C492F">
      <w:pPr>
        <w:jc w:val="center"/>
        <w:rPr>
          <w:rFonts w:asciiTheme="majorBidi" w:hAnsiTheme="majorBidi" w:cstheme="majorBidi"/>
          <w:sz w:val="36"/>
        </w:rPr>
      </w:pPr>
    </w:p>
    <w:p w14:paraId="14C13112" w14:textId="77777777" w:rsidR="006376D2" w:rsidRPr="00C26F63" w:rsidRDefault="00600A2E" w:rsidP="000C492F">
      <w:pPr>
        <w:jc w:val="center"/>
        <w:rPr>
          <w:rFonts w:asciiTheme="majorBidi" w:hAnsiTheme="majorBidi" w:cstheme="majorBidi"/>
          <w:color w:val="000000" w:themeColor="text1"/>
          <w:sz w:val="36"/>
        </w:rPr>
      </w:pPr>
      <w:r w:rsidRPr="00C26F63">
        <w:rPr>
          <w:rFonts w:asciiTheme="majorBidi" w:hAnsiTheme="majorBidi" w:cstheme="majorBidi"/>
          <w:color w:val="000000" w:themeColor="text1"/>
          <w:sz w:val="36"/>
        </w:rPr>
        <w:t>DBA Dissertation</w:t>
      </w:r>
    </w:p>
    <w:p w14:paraId="52844705" w14:textId="77777777" w:rsidR="006376D2" w:rsidRPr="00C26F63" w:rsidRDefault="006376D2" w:rsidP="000C492F">
      <w:pPr>
        <w:rPr>
          <w:rFonts w:asciiTheme="majorBidi" w:hAnsiTheme="majorBidi" w:cstheme="majorBidi"/>
          <w:color w:val="000000" w:themeColor="text1"/>
        </w:rPr>
      </w:pPr>
    </w:p>
    <w:p w14:paraId="37A56F99" w14:textId="77777777" w:rsidR="006376D2" w:rsidRPr="00C26F63" w:rsidRDefault="006376D2" w:rsidP="000C492F">
      <w:pPr>
        <w:jc w:val="center"/>
        <w:rPr>
          <w:rFonts w:asciiTheme="majorBidi" w:hAnsiTheme="majorBidi" w:cstheme="majorBidi"/>
          <w:color w:val="000000" w:themeColor="text1"/>
          <w:sz w:val="24"/>
          <w:szCs w:val="24"/>
        </w:rPr>
      </w:pPr>
    </w:p>
    <w:p w14:paraId="60B6FFD2" w14:textId="77777777" w:rsidR="006376D2" w:rsidRPr="00C26F63" w:rsidRDefault="00600A2E" w:rsidP="000C492F">
      <w:pPr>
        <w:jc w:val="center"/>
        <w:rPr>
          <w:rFonts w:asciiTheme="majorBidi" w:hAnsiTheme="majorBidi" w:cstheme="majorBidi"/>
          <w:color w:val="000000" w:themeColor="text1"/>
          <w:sz w:val="24"/>
          <w:szCs w:val="24"/>
        </w:rPr>
      </w:pPr>
      <w:r w:rsidRPr="00C26F63">
        <w:rPr>
          <w:rFonts w:asciiTheme="majorBidi" w:hAnsiTheme="majorBidi" w:cstheme="majorBidi"/>
          <w:color w:val="000000" w:themeColor="text1"/>
          <w:sz w:val="24"/>
          <w:szCs w:val="24"/>
        </w:rPr>
        <w:t>By</w:t>
      </w:r>
    </w:p>
    <w:p w14:paraId="5B09307C" w14:textId="77777777" w:rsidR="006376D2" w:rsidRPr="00C26F63" w:rsidRDefault="006376D2" w:rsidP="000C492F">
      <w:pPr>
        <w:rPr>
          <w:rFonts w:asciiTheme="majorBidi" w:hAnsiTheme="majorBidi" w:cstheme="majorBidi"/>
          <w:color w:val="000000" w:themeColor="text1"/>
          <w:sz w:val="24"/>
          <w:szCs w:val="24"/>
        </w:rPr>
      </w:pPr>
    </w:p>
    <w:p w14:paraId="0A95E7BB" w14:textId="77777777" w:rsidR="006376D2" w:rsidRPr="00C26F63" w:rsidRDefault="00600A2E" w:rsidP="000C492F">
      <w:pPr>
        <w:jc w:val="center"/>
        <w:rPr>
          <w:rFonts w:asciiTheme="majorBidi" w:hAnsiTheme="majorBidi" w:cstheme="majorBidi"/>
          <w:b/>
          <w:bCs/>
          <w:color w:val="000000" w:themeColor="text1"/>
          <w:sz w:val="30"/>
          <w:szCs w:val="30"/>
        </w:rPr>
      </w:pPr>
      <w:r w:rsidRPr="00C26F63">
        <w:rPr>
          <w:rFonts w:asciiTheme="majorBidi" w:hAnsiTheme="majorBidi" w:cstheme="majorBidi"/>
          <w:b/>
          <w:bCs/>
          <w:color w:val="000000" w:themeColor="text1"/>
          <w:sz w:val="30"/>
          <w:szCs w:val="30"/>
        </w:rPr>
        <w:t xml:space="preserve">AlShaima Taleb Hussein </w:t>
      </w:r>
    </w:p>
    <w:p w14:paraId="33E7ACE1" w14:textId="77777777" w:rsidR="006376D2" w:rsidRPr="00C26F63" w:rsidRDefault="00600A2E" w:rsidP="000C492F">
      <w:pPr>
        <w:jc w:val="center"/>
        <w:rPr>
          <w:rFonts w:asciiTheme="majorBidi" w:hAnsiTheme="majorBidi" w:cstheme="majorBidi"/>
          <w:color w:val="000000" w:themeColor="text1"/>
          <w:sz w:val="24"/>
          <w:szCs w:val="24"/>
        </w:rPr>
      </w:pPr>
      <w:r w:rsidRPr="00C26F63">
        <w:rPr>
          <w:rFonts w:asciiTheme="majorBidi" w:hAnsiTheme="majorBidi" w:cstheme="majorBidi"/>
          <w:color w:val="000000" w:themeColor="text1"/>
          <w:sz w:val="24"/>
          <w:szCs w:val="24"/>
        </w:rPr>
        <w:t>ID#: 1012312</w:t>
      </w:r>
    </w:p>
    <w:p w14:paraId="59DFF334" w14:textId="77777777" w:rsidR="006376D2" w:rsidRPr="00C26F63" w:rsidRDefault="006376D2" w:rsidP="000C492F">
      <w:pPr>
        <w:rPr>
          <w:rFonts w:asciiTheme="majorBidi" w:hAnsiTheme="majorBidi" w:cstheme="majorBidi"/>
          <w:color w:val="000000" w:themeColor="text1"/>
          <w:sz w:val="24"/>
          <w:szCs w:val="24"/>
        </w:rPr>
      </w:pPr>
    </w:p>
    <w:p w14:paraId="7F81E5F5" w14:textId="77777777" w:rsidR="006376D2" w:rsidRPr="00C26F63" w:rsidRDefault="006376D2" w:rsidP="000C492F">
      <w:pPr>
        <w:jc w:val="center"/>
        <w:rPr>
          <w:rFonts w:asciiTheme="majorBidi" w:hAnsiTheme="majorBidi" w:cstheme="majorBidi"/>
          <w:color w:val="000000" w:themeColor="text1"/>
          <w:sz w:val="24"/>
          <w:szCs w:val="24"/>
        </w:rPr>
      </w:pPr>
    </w:p>
    <w:p w14:paraId="355FE091" w14:textId="7D51312B" w:rsidR="006376D2" w:rsidRPr="00C26F63" w:rsidRDefault="00600A2E" w:rsidP="000C492F">
      <w:pPr>
        <w:jc w:val="center"/>
        <w:rPr>
          <w:rFonts w:asciiTheme="majorBidi" w:hAnsiTheme="majorBidi" w:cstheme="majorBidi"/>
          <w:color w:val="000000" w:themeColor="text1"/>
          <w:sz w:val="24"/>
          <w:szCs w:val="24"/>
        </w:rPr>
      </w:pPr>
      <w:r w:rsidRPr="00C26F63">
        <w:rPr>
          <w:rFonts w:asciiTheme="majorBidi" w:hAnsiTheme="majorBidi" w:cstheme="majorBidi"/>
          <w:color w:val="000000" w:themeColor="text1"/>
          <w:sz w:val="24"/>
          <w:szCs w:val="24"/>
        </w:rPr>
        <w:t>Abu Dhabi University</w:t>
      </w:r>
      <w:r w:rsidR="00C26F63" w:rsidRPr="00C26F63">
        <w:rPr>
          <w:rFonts w:asciiTheme="majorBidi" w:hAnsiTheme="majorBidi" w:cstheme="majorBidi"/>
          <w:color w:val="000000" w:themeColor="text1"/>
          <w:sz w:val="24"/>
          <w:szCs w:val="24"/>
        </w:rPr>
        <w:t>, Abu Dhabi, UAE</w:t>
      </w:r>
    </w:p>
    <w:p w14:paraId="3A36D831" w14:textId="77777777" w:rsidR="006376D2" w:rsidRPr="00C26F63" w:rsidRDefault="00600A2E" w:rsidP="000C492F">
      <w:pPr>
        <w:jc w:val="center"/>
        <w:rPr>
          <w:rFonts w:asciiTheme="majorBidi" w:hAnsiTheme="majorBidi" w:cstheme="majorBidi"/>
          <w:color w:val="000000" w:themeColor="text1"/>
          <w:sz w:val="24"/>
          <w:szCs w:val="24"/>
        </w:rPr>
      </w:pPr>
      <w:r w:rsidRPr="00C26F63">
        <w:rPr>
          <w:rFonts w:asciiTheme="majorBidi" w:hAnsiTheme="majorBidi" w:cstheme="majorBidi"/>
          <w:color w:val="000000" w:themeColor="text1"/>
          <w:sz w:val="24"/>
          <w:szCs w:val="24"/>
        </w:rPr>
        <w:t>College of Business Administration</w:t>
      </w:r>
    </w:p>
    <w:p w14:paraId="6510AE82" w14:textId="77777777" w:rsidR="006376D2" w:rsidRPr="00C26F63" w:rsidRDefault="006376D2" w:rsidP="000C492F">
      <w:pPr>
        <w:jc w:val="center"/>
        <w:rPr>
          <w:rFonts w:asciiTheme="majorBidi" w:hAnsiTheme="majorBidi" w:cstheme="majorBidi"/>
          <w:color w:val="000000" w:themeColor="text1"/>
          <w:sz w:val="24"/>
          <w:szCs w:val="24"/>
        </w:rPr>
      </w:pPr>
    </w:p>
    <w:p w14:paraId="4C03A1D8" w14:textId="77777777" w:rsidR="006376D2" w:rsidRPr="00C26F63" w:rsidRDefault="006376D2" w:rsidP="000C492F">
      <w:pPr>
        <w:jc w:val="center"/>
        <w:rPr>
          <w:rFonts w:asciiTheme="majorBidi" w:hAnsiTheme="majorBidi" w:cstheme="majorBidi"/>
          <w:color w:val="000000" w:themeColor="text1"/>
          <w:sz w:val="24"/>
          <w:szCs w:val="24"/>
        </w:rPr>
      </w:pPr>
    </w:p>
    <w:p w14:paraId="4264B588" w14:textId="77777777" w:rsidR="006376D2" w:rsidRPr="00C26F63" w:rsidRDefault="00600A2E" w:rsidP="000C492F">
      <w:pPr>
        <w:jc w:val="center"/>
        <w:rPr>
          <w:rFonts w:asciiTheme="majorBidi" w:hAnsiTheme="majorBidi" w:cstheme="majorBidi"/>
          <w:color w:val="000000" w:themeColor="text1"/>
          <w:sz w:val="24"/>
          <w:szCs w:val="24"/>
        </w:rPr>
      </w:pPr>
      <w:r w:rsidRPr="00C26F63">
        <w:rPr>
          <w:rFonts w:asciiTheme="majorBidi" w:hAnsiTheme="majorBidi" w:cstheme="majorBidi"/>
          <w:color w:val="000000" w:themeColor="text1"/>
          <w:sz w:val="24"/>
          <w:szCs w:val="24"/>
        </w:rPr>
        <w:t>Abu Dhabi, UAE</w:t>
      </w:r>
    </w:p>
    <w:p w14:paraId="41B1F4B2" w14:textId="77777777" w:rsidR="00C640E6" w:rsidRPr="00C26F63" w:rsidRDefault="00C640E6" w:rsidP="000C492F">
      <w:pPr>
        <w:jc w:val="center"/>
        <w:rPr>
          <w:rFonts w:asciiTheme="majorBidi" w:hAnsiTheme="majorBidi" w:cstheme="majorBidi"/>
          <w:color w:val="000000" w:themeColor="text1"/>
          <w:sz w:val="24"/>
          <w:szCs w:val="24"/>
        </w:rPr>
      </w:pPr>
    </w:p>
    <w:p w14:paraId="2C9508FC" w14:textId="77777777" w:rsidR="006376D2" w:rsidRPr="00C26F63" w:rsidRDefault="006376D2" w:rsidP="000C492F">
      <w:pPr>
        <w:jc w:val="center"/>
        <w:rPr>
          <w:rFonts w:asciiTheme="majorBidi" w:hAnsiTheme="majorBidi" w:cstheme="majorBidi"/>
          <w:color w:val="000000" w:themeColor="text1"/>
        </w:rPr>
      </w:pPr>
    </w:p>
    <w:tbl>
      <w:tblPr>
        <w:tblStyle w:val="TableGrid"/>
        <w:tblW w:w="11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6"/>
        <w:gridCol w:w="3926"/>
        <w:gridCol w:w="3926"/>
      </w:tblGrid>
      <w:tr w:rsidR="00C26F63" w:rsidRPr="00C26F63" w14:paraId="54201321" w14:textId="77777777">
        <w:trPr>
          <w:trHeight w:val="1289"/>
          <w:jc w:val="center"/>
        </w:trPr>
        <w:tc>
          <w:tcPr>
            <w:tcW w:w="3926" w:type="dxa"/>
          </w:tcPr>
          <w:p w14:paraId="6C867892" w14:textId="77777777" w:rsidR="006376D2" w:rsidRPr="00C26F63" w:rsidRDefault="00600A2E" w:rsidP="000C492F">
            <w:pPr>
              <w:tabs>
                <w:tab w:val="right" w:pos="8640"/>
              </w:tabs>
              <w:jc w:val="center"/>
              <w:rPr>
                <w:rFonts w:ascii="Times New Roman" w:hAnsi="Times New Roman" w:cs="Times New Roman"/>
                <w:b/>
                <w:bCs/>
                <w:color w:val="000000" w:themeColor="text1"/>
                <w:sz w:val="24"/>
                <w:szCs w:val="24"/>
              </w:rPr>
            </w:pPr>
            <w:r w:rsidRPr="00C26F63">
              <w:rPr>
                <w:rFonts w:ascii="Times New Roman" w:eastAsia="Calibri" w:hAnsi="Times New Roman" w:cs="Times New Roman"/>
                <w:b/>
                <w:bCs/>
                <w:color w:val="000000" w:themeColor="text1"/>
                <w:sz w:val="24"/>
                <w:szCs w:val="24"/>
              </w:rPr>
              <w:t>Dr. Sanjay Kumar Singh</w:t>
            </w:r>
          </w:p>
          <w:p w14:paraId="7DCC6EBF" w14:textId="77777777" w:rsidR="006376D2" w:rsidRPr="00C26F63" w:rsidRDefault="00600A2E" w:rsidP="000C492F">
            <w:pPr>
              <w:tabs>
                <w:tab w:val="right" w:pos="8640"/>
              </w:tabs>
              <w:jc w:val="center"/>
              <w:rPr>
                <w:rFonts w:ascii="Times New Roman"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College of Business Administration</w:t>
            </w:r>
          </w:p>
          <w:p w14:paraId="26C1A361" w14:textId="77777777" w:rsidR="006376D2" w:rsidRPr="00C26F63" w:rsidRDefault="00600A2E" w:rsidP="000C492F">
            <w:pPr>
              <w:tabs>
                <w:tab w:val="right" w:pos="8640"/>
              </w:tabs>
              <w:jc w:val="center"/>
              <w:rPr>
                <w:rFonts w:ascii="Times New Roman"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Abu Dhabi University</w:t>
            </w:r>
          </w:p>
          <w:p w14:paraId="6DA57BCE" w14:textId="743D413E" w:rsidR="006376D2" w:rsidRPr="00C26F63" w:rsidRDefault="00734071" w:rsidP="000C492F">
            <w:pPr>
              <w:tabs>
                <w:tab w:val="right" w:pos="864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 xml:space="preserve">DBA </w:t>
            </w:r>
            <w:r w:rsidR="00600A2E" w:rsidRPr="00C26F63">
              <w:rPr>
                <w:rFonts w:ascii="Times New Roman" w:eastAsia="Calibri" w:hAnsi="Times New Roman" w:cs="Times New Roman"/>
                <w:color w:val="000000" w:themeColor="text1"/>
                <w:sz w:val="24"/>
                <w:szCs w:val="24"/>
              </w:rPr>
              <w:t>Committee Chair</w:t>
            </w:r>
          </w:p>
          <w:p w14:paraId="292783D1" w14:textId="77777777" w:rsidR="00964785" w:rsidRPr="00C26F63" w:rsidRDefault="00964785" w:rsidP="000C492F">
            <w:pPr>
              <w:tabs>
                <w:tab w:val="right" w:pos="8640"/>
              </w:tabs>
              <w:jc w:val="center"/>
              <w:rPr>
                <w:rFonts w:ascii="Times New Roman" w:eastAsia="Calibri" w:hAnsi="Times New Roman" w:cs="Times New Roman"/>
                <w:color w:val="000000" w:themeColor="text1"/>
                <w:sz w:val="24"/>
                <w:szCs w:val="24"/>
              </w:rPr>
            </w:pPr>
          </w:p>
          <w:p w14:paraId="008B7730" w14:textId="59703BC6" w:rsidR="006376D2" w:rsidRPr="00C26F63" w:rsidRDefault="006376D2" w:rsidP="000C492F">
            <w:pPr>
              <w:tabs>
                <w:tab w:val="right" w:pos="8640"/>
              </w:tabs>
              <w:jc w:val="center"/>
              <w:rPr>
                <w:rFonts w:ascii="Times New Roman" w:eastAsia="Calibri" w:hAnsi="Times New Roman" w:cs="Times New Roman"/>
                <w:color w:val="000000" w:themeColor="text1"/>
                <w:sz w:val="24"/>
                <w:szCs w:val="24"/>
              </w:rPr>
            </w:pPr>
          </w:p>
        </w:tc>
        <w:tc>
          <w:tcPr>
            <w:tcW w:w="3926" w:type="dxa"/>
          </w:tcPr>
          <w:p w14:paraId="01682EE7" w14:textId="7C766445" w:rsidR="006376D2" w:rsidRPr="00C26F63" w:rsidRDefault="00CF0A1D" w:rsidP="000C492F">
            <w:pPr>
              <w:tabs>
                <w:tab w:val="right" w:pos="8640"/>
              </w:tabs>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Dr. Sherine Farouk</w:t>
            </w:r>
          </w:p>
          <w:p w14:paraId="14DC0BD2" w14:textId="77777777" w:rsidR="006376D2" w:rsidRPr="00C26F63" w:rsidRDefault="00600A2E" w:rsidP="000C492F">
            <w:pPr>
              <w:tabs>
                <w:tab w:val="right" w:pos="8640"/>
              </w:tabs>
              <w:jc w:val="center"/>
              <w:rPr>
                <w:rFonts w:ascii="Times New Roman"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College of Business Administration</w:t>
            </w:r>
          </w:p>
          <w:p w14:paraId="58BE233B" w14:textId="77777777" w:rsidR="006376D2" w:rsidRPr="00C26F63" w:rsidRDefault="00600A2E" w:rsidP="000C492F">
            <w:pPr>
              <w:tabs>
                <w:tab w:val="right" w:pos="8640"/>
              </w:tabs>
              <w:jc w:val="center"/>
              <w:rPr>
                <w:rFonts w:ascii="Times New Roman"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Abu Dhabi University</w:t>
            </w:r>
          </w:p>
          <w:p w14:paraId="115A78DF" w14:textId="6CFCDC8F" w:rsidR="006376D2" w:rsidRPr="00C26F63" w:rsidRDefault="00734071" w:rsidP="000C492F">
            <w:pPr>
              <w:tabs>
                <w:tab w:val="right" w:pos="864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 xml:space="preserve">DBA </w:t>
            </w:r>
            <w:r w:rsidR="00600A2E" w:rsidRPr="00C26F63">
              <w:rPr>
                <w:rFonts w:ascii="Times New Roman" w:eastAsia="Calibri" w:hAnsi="Times New Roman" w:cs="Times New Roman"/>
                <w:color w:val="000000" w:themeColor="text1"/>
                <w:sz w:val="24"/>
                <w:szCs w:val="24"/>
              </w:rPr>
              <w:t>Committee Member</w:t>
            </w:r>
          </w:p>
          <w:p w14:paraId="052CF7B5" w14:textId="77777777" w:rsidR="00964785" w:rsidRPr="00C26F63" w:rsidRDefault="00964785" w:rsidP="000C492F">
            <w:pPr>
              <w:tabs>
                <w:tab w:val="right" w:pos="8640"/>
              </w:tabs>
              <w:jc w:val="center"/>
              <w:rPr>
                <w:rFonts w:ascii="Times New Roman" w:eastAsia="Calibri" w:hAnsi="Times New Roman" w:cs="Times New Roman"/>
                <w:color w:val="000000" w:themeColor="text1"/>
                <w:sz w:val="24"/>
                <w:szCs w:val="24"/>
              </w:rPr>
            </w:pPr>
          </w:p>
          <w:p w14:paraId="56DBCA7E" w14:textId="6668B18C" w:rsidR="006376D2" w:rsidRPr="00C26F63" w:rsidRDefault="006376D2" w:rsidP="000C492F">
            <w:pPr>
              <w:tabs>
                <w:tab w:val="right" w:pos="8640"/>
              </w:tabs>
              <w:jc w:val="center"/>
              <w:rPr>
                <w:rFonts w:ascii="Times New Roman" w:hAnsi="Times New Roman" w:cs="Times New Roman"/>
                <w:color w:val="000000" w:themeColor="text1"/>
                <w:sz w:val="24"/>
                <w:szCs w:val="24"/>
              </w:rPr>
            </w:pPr>
          </w:p>
        </w:tc>
        <w:tc>
          <w:tcPr>
            <w:tcW w:w="3926" w:type="dxa"/>
          </w:tcPr>
          <w:p w14:paraId="48F4288D" w14:textId="2629F22A" w:rsidR="006376D2" w:rsidRPr="00C26F63" w:rsidRDefault="00964785" w:rsidP="000C492F">
            <w:pPr>
              <w:tabs>
                <w:tab w:val="right" w:pos="8640"/>
              </w:tabs>
              <w:jc w:val="center"/>
              <w:rPr>
                <w:rFonts w:ascii="Times New Roman" w:eastAsia="Calibri" w:hAnsi="Times New Roman" w:cs="Times New Roman"/>
                <w:b/>
                <w:bCs/>
                <w:color w:val="000000" w:themeColor="text1"/>
                <w:sz w:val="24"/>
                <w:szCs w:val="24"/>
              </w:rPr>
            </w:pPr>
            <w:r w:rsidRPr="00C26F63">
              <w:rPr>
                <w:rFonts w:ascii="Times New Roman" w:eastAsia="Calibri" w:hAnsi="Times New Roman" w:cs="Times New Roman"/>
                <w:b/>
                <w:bCs/>
                <w:color w:val="000000" w:themeColor="text1"/>
                <w:sz w:val="24"/>
                <w:szCs w:val="24"/>
              </w:rPr>
              <w:t>Professor</w:t>
            </w:r>
            <w:r w:rsidR="007350ED" w:rsidRPr="00C26F63">
              <w:rPr>
                <w:rFonts w:ascii="Times New Roman" w:eastAsia="Calibri" w:hAnsi="Times New Roman" w:cs="Times New Roman"/>
                <w:b/>
                <w:bCs/>
                <w:color w:val="000000" w:themeColor="text1"/>
                <w:sz w:val="24"/>
                <w:szCs w:val="24"/>
              </w:rPr>
              <w:t>(Dr</w:t>
            </w:r>
            <w:r w:rsidR="00600A2E" w:rsidRPr="00C26F63">
              <w:rPr>
                <w:rFonts w:ascii="Times New Roman" w:eastAsia="Calibri" w:hAnsi="Times New Roman" w:cs="Times New Roman"/>
                <w:b/>
                <w:bCs/>
                <w:color w:val="000000" w:themeColor="text1"/>
                <w:sz w:val="24"/>
                <w:szCs w:val="24"/>
              </w:rPr>
              <w:t>.</w:t>
            </w:r>
            <w:r w:rsidR="007350ED" w:rsidRPr="00C26F63">
              <w:rPr>
                <w:rFonts w:ascii="Times New Roman" w:eastAsia="Calibri" w:hAnsi="Times New Roman" w:cs="Times New Roman"/>
                <w:b/>
                <w:bCs/>
                <w:color w:val="000000" w:themeColor="text1"/>
                <w:sz w:val="24"/>
                <w:szCs w:val="24"/>
              </w:rPr>
              <w:t>)</w:t>
            </w:r>
            <w:r w:rsidR="00600A2E" w:rsidRPr="00C26F63">
              <w:rPr>
                <w:rFonts w:ascii="Times New Roman" w:eastAsia="Calibri" w:hAnsi="Times New Roman" w:cs="Times New Roman"/>
                <w:b/>
                <w:bCs/>
                <w:color w:val="000000" w:themeColor="text1"/>
                <w:sz w:val="24"/>
                <w:szCs w:val="24"/>
              </w:rPr>
              <w:t xml:space="preserve"> Amrik</w:t>
            </w:r>
            <w:r w:rsidR="007350ED" w:rsidRPr="00C26F63">
              <w:rPr>
                <w:rFonts w:ascii="Times New Roman" w:eastAsia="Calibri" w:hAnsi="Times New Roman" w:cs="Times New Roman"/>
                <w:b/>
                <w:bCs/>
                <w:color w:val="000000" w:themeColor="text1"/>
                <w:sz w:val="24"/>
                <w:szCs w:val="24"/>
              </w:rPr>
              <w:t xml:space="preserve"> Singh</w:t>
            </w:r>
            <w:r w:rsidR="00600A2E" w:rsidRPr="00C26F63">
              <w:rPr>
                <w:rFonts w:ascii="Times New Roman" w:eastAsia="Calibri" w:hAnsi="Times New Roman" w:cs="Times New Roman"/>
                <w:b/>
                <w:bCs/>
                <w:color w:val="000000" w:themeColor="text1"/>
                <w:sz w:val="24"/>
                <w:szCs w:val="24"/>
              </w:rPr>
              <w:t xml:space="preserve"> Sohal</w:t>
            </w:r>
          </w:p>
          <w:p w14:paraId="59C48ED3" w14:textId="76D157AF" w:rsidR="006376D2" w:rsidRPr="00C26F63" w:rsidRDefault="00600A2E" w:rsidP="000C492F">
            <w:pPr>
              <w:tabs>
                <w:tab w:val="right" w:pos="864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 xml:space="preserve">Department of </w:t>
            </w:r>
            <w:r w:rsidR="00964785" w:rsidRPr="00C26F63">
              <w:rPr>
                <w:rFonts w:ascii="Times New Roman" w:eastAsia="Calibri" w:hAnsi="Times New Roman" w:cs="Times New Roman"/>
                <w:color w:val="000000" w:themeColor="text1"/>
                <w:sz w:val="24"/>
                <w:szCs w:val="24"/>
              </w:rPr>
              <w:t>Management</w:t>
            </w:r>
            <w:r w:rsidRPr="00C26F63">
              <w:rPr>
                <w:rFonts w:ascii="Times New Roman" w:eastAsia="Calibri" w:hAnsi="Times New Roman" w:cs="Times New Roman"/>
                <w:color w:val="000000" w:themeColor="text1"/>
                <w:sz w:val="24"/>
                <w:szCs w:val="24"/>
              </w:rPr>
              <w:t>,</w:t>
            </w:r>
          </w:p>
          <w:p w14:paraId="581DD599" w14:textId="0B9846B2" w:rsidR="00964785" w:rsidRPr="00C26F63" w:rsidRDefault="00964785" w:rsidP="000C492F">
            <w:pPr>
              <w:tabs>
                <w:tab w:val="right" w:pos="864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Monash Business School,</w:t>
            </w:r>
          </w:p>
          <w:p w14:paraId="64A81A2E" w14:textId="77777777" w:rsidR="006376D2" w:rsidRPr="00C26F63" w:rsidRDefault="00600A2E" w:rsidP="000C492F">
            <w:pPr>
              <w:tabs>
                <w:tab w:val="right" w:pos="864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Monash University, Australia</w:t>
            </w:r>
          </w:p>
          <w:p w14:paraId="20013546" w14:textId="3BA64FAA" w:rsidR="006376D2" w:rsidRPr="00C26F63" w:rsidRDefault="00734071" w:rsidP="000C492F">
            <w:pPr>
              <w:tabs>
                <w:tab w:val="right" w:pos="9720"/>
              </w:tabs>
              <w:jc w:val="center"/>
              <w:rPr>
                <w:rFonts w:ascii="Times New Roman" w:eastAsia="Calibri" w:hAnsi="Times New Roman" w:cs="Times New Roman"/>
                <w:color w:val="000000" w:themeColor="text1"/>
                <w:sz w:val="24"/>
                <w:szCs w:val="24"/>
              </w:rPr>
            </w:pPr>
            <w:r w:rsidRPr="00C26F63">
              <w:rPr>
                <w:rFonts w:ascii="Times New Roman" w:eastAsia="Calibri" w:hAnsi="Times New Roman" w:cs="Times New Roman"/>
                <w:color w:val="000000" w:themeColor="text1"/>
                <w:sz w:val="24"/>
                <w:szCs w:val="24"/>
              </w:rPr>
              <w:t xml:space="preserve">DBA </w:t>
            </w:r>
            <w:r w:rsidR="00600A2E" w:rsidRPr="00C26F63">
              <w:rPr>
                <w:rFonts w:ascii="Times New Roman" w:eastAsia="Calibri" w:hAnsi="Times New Roman" w:cs="Times New Roman"/>
                <w:color w:val="000000" w:themeColor="text1"/>
                <w:sz w:val="24"/>
                <w:szCs w:val="24"/>
              </w:rPr>
              <w:t>Committee Member</w:t>
            </w:r>
          </w:p>
          <w:p w14:paraId="69657ABF" w14:textId="77777777" w:rsidR="006376D2" w:rsidRPr="00C26F63" w:rsidRDefault="006376D2" w:rsidP="000C492F">
            <w:pPr>
              <w:tabs>
                <w:tab w:val="right" w:pos="9720"/>
              </w:tabs>
              <w:jc w:val="center"/>
              <w:rPr>
                <w:rFonts w:ascii="Times New Roman" w:eastAsia="Calibri" w:hAnsi="Times New Roman" w:cs="Times New Roman"/>
                <w:color w:val="000000" w:themeColor="text1"/>
                <w:sz w:val="24"/>
                <w:szCs w:val="24"/>
              </w:rPr>
            </w:pPr>
          </w:p>
          <w:p w14:paraId="7522D3B1" w14:textId="7310CBD5" w:rsidR="006376D2" w:rsidRPr="00C26F63" w:rsidRDefault="006376D2" w:rsidP="000C492F">
            <w:pPr>
              <w:tabs>
                <w:tab w:val="right" w:pos="9720"/>
              </w:tabs>
              <w:jc w:val="center"/>
              <w:rPr>
                <w:rFonts w:ascii="Times New Roman" w:hAnsi="Times New Roman" w:cs="Times New Roman"/>
                <w:color w:val="000000" w:themeColor="text1"/>
                <w:sz w:val="24"/>
                <w:szCs w:val="24"/>
              </w:rPr>
            </w:pPr>
          </w:p>
        </w:tc>
      </w:tr>
    </w:tbl>
    <w:p w14:paraId="7C20CA83" w14:textId="77777777" w:rsidR="006376D2" w:rsidRPr="00B17AED" w:rsidRDefault="006376D2" w:rsidP="000C492F">
      <w:pPr>
        <w:rPr>
          <w:rFonts w:asciiTheme="majorBidi" w:hAnsiTheme="majorBidi" w:cstheme="majorBidi"/>
          <w:sz w:val="24"/>
          <w:szCs w:val="24"/>
          <w:highlight w:val="yellow"/>
        </w:rPr>
      </w:pPr>
    </w:p>
    <w:p w14:paraId="110609CA" w14:textId="5AC22AE3" w:rsidR="006376D2" w:rsidRPr="00B17AED" w:rsidRDefault="00DF2C39" w:rsidP="000C492F">
      <w:pPr>
        <w:jc w:val="center"/>
        <w:rPr>
          <w:rFonts w:asciiTheme="majorBidi" w:hAnsiTheme="majorBidi" w:cstheme="majorBidi"/>
          <w:sz w:val="24"/>
          <w:szCs w:val="24"/>
        </w:rPr>
      </w:pPr>
      <w:r>
        <w:rPr>
          <w:rFonts w:asciiTheme="majorBidi" w:hAnsiTheme="majorBidi" w:cstheme="majorBidi"/>
          <w:sz w:val="24"/>
          <w:szCs w:val="24"/>
        </w:rPr>
        <w:t>November</w:t>
      </w:r>
      <w:r w:rsidR="00600A2E" w:rsidRPr="003F70CA">
        <w:rPr>
          <w:rFonts w:asciiTheme="majorBidi" w:hAnsiTheme="majorBidi" w:cstheme="majorBidi"/>
          <w:sz w:val="24"/>
          <w:szCs w:val="24"/>
        </w:rPr>
        <w:t xml:space="preserve"> </w:t>
      </w:r>
      <w:r w:rsidR="003F70CA" w:rsidRPr="003F70CA">
        <w:rPr>
          <w:rFonts w:asciiTheme="majorBidi" w:hAnsiTheme="majorBidi" w:cstheme="majorBidi"/>
          <w:sz w:val="24"/>
          <w:szCs w:val="24"/>
        </w:rPr>
        <w:t>22</w:t>
      </w:r>
      <w:r w:rsidR="00600A2E" w:rsidRPr="003F70CA">
        <w:rPr>
          <w:rFonts w:asciiTheme="majorBidi" w:hAnsiTheme="majorBidi" w:cstheme="majorBidi"/>
          <w:sz w:val="24"/>
          <w:szCs w:val="24"/>
        </w:rPr>
        <w:t>, 2016</w:t>
      </w:r>
    </w:p>
    <w:p w14:paraId="2FB24A26" w14:textId="77777777" w:rsidR="006376D2" w:rsidRPr="00B17AED" w:rsidRDefault="006376D2" w:rsidP="000C492F">
      <w:pPr>
        <w:jc w:val="center"/>
        <w:rPr>
          <w:rFonts w:asciiTheme="majorBidi" w:hAnsiTheme="majorBidi" w:cstheme="majorBidi"/>
          <w:b/>
          <w:sz w:val="24"/>
          <w:szCs w:val="24"/>
        </w:rPr>
      </w:pPr>
    </w:p>
    <w:p w14:paraId="65D35D62" w14:textId="77777777" w:rsidR="006376D2" w:rsidRPr="00B17AED" w:rsidRDefault="006376D2" w:rsidP="000C492F">
      <w:pPr>
        <w:jc w:val="center"/>
        <w:rPr>
          <w:rFonts w:asciiTheme="majorBidi" w:hAnsiTheme="majorBidi" w:cstheme="majorBidi"/>
          <w:b/>
          <w:sz w:val="24"/>
          <w:szCs w:val="24"/>
        </w:rPr>
      </w:pPr>
    </w:p>
    <w:p w14:paraId="78B260AC" w14:textId="77777777" w:rsidR="006376D2" w:rsidRPr="00B17AED" w:rsidRDefault="006376D2" w:rsidP="000C492F">
      <w:pPr>
        <w:jc w:val="center"/>
        <w:rPr>
          <w:rFonts w:asciiTheme="majorBidi" w:hAnsiTheme="majorBidi" w:cstheme="majorBidi"/>
          <w:b/>
          <w:sz w:val="24"/>
          <w:szCs w:val="24"/>
        </w:rPr>
      </w:pPr>
    </w:p>
    <w:p w14:paraId="6E33B226" w14:textId="77777777" w:rsidR="006376D2" w:rsidRPr="00B17AED" w:rsidRDefault="006376D2" w:rsidP="000C492F">
      <w:pPr>
        <w:jc w:val="center"/>
        <w:rPr>
          <w:rFonts w:asciiTheme="majorBidi" w:hAnsiTheme="majorBidi" w:cstheme="majorBidi"/>
          <w:b/>
          <w:sz w:val="24"/>
          <w:szCs w:val="24"/>
        </w:rPr>
      </w:pPr>
    </w:p>
    <w:p w14:paraId="50464BD2" w14:textId="77777777" w:rsidR="006376D2" w:rsidRPr="00B17AED" w:rsidRDefault="006376D2" w:rsidP="000C492F">
      <w:pPr>
        <w:jc w:val="center"/>
        <w:rPr>
          <w:rFonts w:asciiTheme="majorBidi" w:hAnsiTheme="majorBidi" w:cstheme="majorBidi"/>
          <w:b/>
          <w:sz w:val="24"/>
          <w:szCs w:val="24"/>
        </w:rPr>
      </w:pPr>
    </w:p>
    <w:p w14:paraId="33D7A669" w14:textId="77777777" w:rsidR="006376D2" w:rsidRPr="00B17AED" w:rsidRDefault="006376D2" w:rsidP="000C492F">
      <w:pPr>
        <w:jc w:val="center"/>
        <w:rPr>
          <w:rFonts w:asciiTheme="majorBidi" w:hAnsiTheme="majorBidi" w:cstheme="majorBidi"/>
          <w:b/>
          <w:sz w:val="24"/>
          <w:szCs w:val="24"/>
        </w:rPr>
      </w:pPr>
    </w:p>
    <w:p w14:paraId="7317CBEE" w14:textId="77777777" w:rsidR="006376D2" w:rsidRPr="00B17AED" w:rsidRDefault="006376D2" w:rsidP="000C492F">
      <w:pPr>
        <w:jc w:val="center"/>
        <w:rPr>
          <w:rFonts w:ascii="CMR12" w:hAnsi="CMR12" w:cs="CMR12"/>
          <w:i/>
          <w:iCs/>
          <w:sz w:val="24"/>
          <w:szCs w:val="24"/>
        </w:rPr>
      </w:pPr>
    </w:p>
    <w:p w14:paraId="72F755BB" w14:textId="77777777" w:rsidR="006376D2" w:rsidRPr="00B17AED" w:rsidRDefault="006376D2" w:rsidP="000C492F">
      <w:pPr>
        <w:jc w:val="center"/>
        <w:rPr>
          <w:rFonts w:ascii="CMR12" w:hAnsi="CMR12" w:cs="CMR12"/>
          <w:i/>
          <w:iCs/>
          <w:sz w:val="24"/>
          <w:szCs w:val="24"/>
        </w:rPr>
      </w:pPr>
    </w:p>
    <w:p w14:paraId="15A0D2E8" w14:textId="77777777" w:rsidR="006376D2" w:rsidRPr="00B17AED" w:rsidRDefault="006376D2" w:rsidP="000C492F">
      <w:pPr>
        <w:jc w:val="center"/>
        <w:rPr>
          <w:rFonts w:ascii="CMR12" w:hAnsi="CMR12" w:cs="CMR12"/>
          <w:i/>
          <w:iCs/>
          <w:sz w:val="24"/>
          <w:szCs w:val="24"/>
        </w:rPr>
      </w:pPr>
    </w:p>
    <w:p w14:paraId="55C7DE61" w14:textId="77777777" w:rsidR="006376D2" w:rsidRPr="00B17AED" w:rsidRDefault="006376D2" w:rsidP="000C492F">
      <w:pPr>
        <w:jc w:val="center"/>
        <w:rPr>
          <w:rFonts w:ascii="CMR12" w:hAnsi="CMR12" w:cs="CMR12"/>
          <w:i/>
          <w:iCs/>
          <w:sz w:val="24"/>
          <w:szCs w:val="24"/>
        </w:rPr>
      </w:pPr>
    </w:p>
    <w:p w14:paraId="6FAB0FBE" w14:textId="77777777" w:rsidR="006376D2" w:rsidRPr="00B17AED" w:rsidRDefault="006376D2" w:rsidP="000C492F">
      <w:pPr>
        <w:jc w:val="center"/>
        <w:rPr>
          <w:rFonts w:ascii="CMR12" w:hAnsi="CMR12" w:cs="CMR12"/>
          <w:i/>
          <w:iCs/>
          <w:sz w:val="24"/>
          <w:szCs w:val="24"/>
        </w:rPr>
      </w:pPr>
    </w:p>
    <w:p w14:paraId="1087EA6E" w14:textId="77777777" w:rsidR="006376D2" w:rsidRPr="00B17AED" w:rsidRDefault="006376D2" w:rsidP="000C492F">
      <w:pPr>
        <w:jc w:val="center"/>
        <w:rPr>
          <w:rFonts w:ascii="CMR12" w:hAnsi="CMR12" w:cs="CMR12"/>
          <w:i/>
          <w:iCs/>
          <w:sz w:val="24"/>
          <w:szCs w:val="24"/>
        </w:rPr>
      </w:pPr>
    </w:p>
    <w:p w14:paraId="493941EC" w14:textId="77777777" w:rsidR="006376D2" w:rsidRPr="00B17AED" w:rsidRDefault="006376D2" w:rsidP="000C492F">
      <w:pPr>
        <w:jc w:val="center"/>
        <w:rPr>
          <w:rFonts w:ascii="CMR12" w:hAnsi="CMR12" w:cs="CMR12"/>
          <w:i/>
          <w:iCs/>
          <w:sz w:val="24"/>
          <w:szCs w:val="24"/>
        </w:rPr>
      </w:pPr>
    </w:p>
    <w:p w14:paraId="34A2CAE9" w14:textId="77777777" w:rsidR="006376D2" w:rsidRPr="00B17AED" w:rsidRDefault="006376D2" w:rsidP="000C492F">
      <w:pPr>
        <w:jc w:val="center"/>
        <w:rPr>
          <w:rFonts w:ascii="CMR12" w:hAnsi="CMR12" w:cs="CMR12"/>
          <w:i/>
          <w:iCs/>
          <w:sz w:val="24"/>
          <w:szCs w:val="24"/>
        </w:rPr>
      </w:pPr>
    </w:p>
    <w:p w14:paraId="644F0DC1" w14:textId="77777777" w:rsidR="006376D2" w:rsidRPr="00B17AED" w:rsidRDefault="006376D2" w:rsidP="000C492F">
      <w:pPr>
        <w:jc w:val="center"/>
        <w:rPr>
          <w:rFonts w:ascii="CMR12" w:hAnsi="CMR12" w:cs="CMR12"/>
          <w:i/>
          <w:iCs/>
          <w:sz w:val="24"/>
          <w:szCs w:val="24"/>
        </w:rPr>
      </w:pPr>
    </w:p>
    <w:p w14:paraId="47CF9F65" w14:textId="77777777" w:rsidR="006376D2" w:rsidRPr="00B17AED" w:rsidRDefault="006376D2" w:rsidP="000C492F">
      <w:pPr>
        <w:jc w:val="center"/>
        <w:rPr>
          <w:rFonts w:ascii="CMR12" w:hAnsi="CMR12" w:cs="CMR12"/>
          <w:i/>
          <w:iCs/>
          <w:sz w:val="24"/>
          <w:szCs w:val="24"/>
        </w:rPr>
      </w:pPr>
    </w:p>
    <w:p w14:paraId="0322D052" w14:textId="77777777" w:rsidR="006376D2" w:rsidRPr="00B17AED" w:rsidRDefault="006376D2" w:rsidP="000C492F">
      <w:pPr>
        <w:jc w:val="center"/>
        <w:rPr>
          <w:rFonts w:ascii="CMR12" w:hAnsi="CMR12" w:cs="CMR12"/>
          <w:i/>
          <w:iCs/>
          <w:sz w:val="24"/>
          <w:szCs w:val="24"/>
        </w:rPr>
      </w:pPr>
    </w:p>
    <w:p w14:paraId="699E791B" w14:textId="77777777" w:rsidR="006376D2" w:rsidRPr="00B17AED" w:rsidRDefault="006376D2" w:rsidP="000C492F">
      <w:pPr>
        <w:jc w:val="center"/>
        <w:rPr>
          <w:rFonts w:ascii="CMR12" w:hAnsi="CMR12" w:cs="CMR12"/>
          <w:i/>
          <w:iCs/>
          <w:sz w:val="24"/>
          <w:szCs w:val="24"/>
        </w:rPr>
      </w:pPr>
    </w:p>
    <w:p w14:paraId="2A20A1D7" w14:textId="77777777" w:rsidR="000C492F" w:rsidRDefault="000C492F" w:rsidP="000C492F">
      <w:pPr>
        <w:jc w:val="center"/>
        <w:rPr>
          <w:rFonts w:ascii="CMR12" w:hAnsi="CMR12" w:cs="CMR12"/>
          <w:i/>
          <w:iCs/>
          <w:sz w:val="24"/>
          <w:szCs w:val="24"/>
        </w:rPr>
      </w:pPr>
    </w:p>
    <w:p w14:paraId="7F98FE2A" w14:textId="77777777" w:rsidR="006376D2" w:rsidRPr="00B17AED" w:rsidRDefault="00600A2E" w:rsidP="000C492F">
      <w:pPr>
        <w:jc w:val="center"/>
        <w:rPr>
          <w:rFonts w:ascii="CMR12" w:hAnsi="CMR12" w:cs="CMR12"/>
          <w:i/>
          <w:iCs/>
          <w:sz w:val="24"/>
          <w:szCs w:val="24"/>
        </w:rPr>
      </w:pPr>
      <w:r w:rsidRPr="00B17AED">
        <w:rPr>
          <w:rFonts w:ascii="CMR12" w:hAnsi="CMR12" w:cs="CMR12"/>
          <w:i/>
          <w:iCs/>
          <w:sz w:val="24"/>
          <w:szCs w:val="24"/>
        </w:rPr>
        <w:t xml:space="preserve">To my </w:t>
      </w:r>
    </w:p>
    <w:p w14:paraId="2B5B7DAE" w14:textId="77777777" w:rsidR="006376D2" w:rsidRPr="00B17AED" w:rsidRDefault="00600A2E" w:rsidP="000C492F">
      <w:pPr>
        <w:jc w:val="center"/>
        <w:rPr>
          <w:rFonts w:ascii="CMR12" w:hAnsi="CMR12" w:cs="CMR12"/>
          <w:i/>
          <w:iCs/>
          <w:sz w:val="24"/>
          <w:szCs w:val="24"/>
        </w:rPr>
      </w:pPr>
      <w:r w:rsidRPr="00B17AED">
        <w:rPr>
          <w:rFonts w:ascii="CMR12" w:hAnsi="CMR12" w:cs="CMR12"/>
          <w:i/>
          <w:iCs/>
          <w:sz w:val="24"/>
          <w:szCs w:val="24"/>
        </w:rPr>
        <w:t>Father, Husband and Children</w:t>
      </w:r>
    </w:p>
    <w:p w14:paraId="5747F105" w14:textId="1A1D9B2F" w:rsidR="00AF70BD" w:rsidRPr="00AF70BD" w:rsidRDefault="00AF70BD" w:rsidP="00AF70BD">
      <w:pPr>
        <w:jc w:val="center"/>
        <w:rPr>
          <w:rFonts w:ascii="CMR12" w:hAnsi="CMR12" w:cs="CMR12"/>
          <w:i/>
          <w:iCs/>
          <w:sz w:val="24"/>
          <w:szCs w:val="24"/>
        </w:rPr>
        <w:sectPr w:rsidR="00AF70BD" w:rsidRPr="00AF70BD" w:rsidSect="00AF70BD">
          <w:footerReference w:type="even" r:id="rId10"/>
          <w:footerReference w:type="default" r:id="rId11"/>
          <w:footerReference w:type="first" r:id="rId12"/>
          <w:pgSz w:w="12240" w:h="15840"/>
          <w:pgMar w:top="1440" w:right="1440" w:bottom="1440" w:left="1440" w:header="720" w:footer="720" w:gutter="0"/>
          <w:pgNumType w:fmt="lowerRoman" w:start="1"/>
          <w:cols w:space="720"/>
          <w:titlePg/>
          <w:docGrid w:linePitch="360"/>
        </w:sectPr>
      </w:pPr>
      <w:r>
        <w:rPr>
          <w:rFonts w:ascii="CMR12" w:hAnsi="CMR12" w:cs="CMR12"/>
          <w:i/>
          <w:iCs/>
          <w:noProof/>
          <w:sz w:val="24"/>
          <w:szCs w:val="24"/>
        </w:rPr>
        <mc:AlternateContent>
          <mc:Choice Requires="wps">
            <w:drawing>
              <wp:anchor distT="0" distB="0" distL="114300" distR="114300" simplePos="0" relativeHeight="251659264" behindDoc="0" locked="0" layoutInCell="1" allowOverlap="1" wp14:anchorId="7CD711F8" wp14:editId="239DA09C">
                <wp:simplePos x="0" y="0"/>
                <wp:positionH relativeFrom="column">
                  <wp:posOffset>2680335</wp:posOffset>
                </wp:positionH>
                <wp:positionV relativeFrom="paragraph">
                  <wp:posOffset>4780280</wp:posOffset>
                </wp:positionV>
                <wp:extent cx="342900" cy="342900"/>
                <wp:effectExtent l="0" t="0" r="12700" b="12700"/>
                <wp:wrapThrough wrapText="bothSides">
                  <wp:wrapPolygon edited="0">
                    <wp:start x="1600" y="0"/>
                    <wp:lineTo x="0" y="4800"/>
                    <wp:lineTo x="0" y="17600"/>
                    <wp:lineTo x="1600" y="20800"/>
                    <wp:lineTo x="19200" y="20800"/>
                    <wp:lineTo x="20800" y="17600"/>
                    <wp:lineTo x="20800" y="4800"/>
                    <wp:lineTo x="19200" y="0"/>
                    <wp:lineTo x="1600" y="0"/>
                  </wp:wrapPolygon>
                </wp:wrapThrough>
                <wp:docPr id="7" name="Oval 7"/>
                <wp:cNvGraphicFramePr/>
                <a:graphic xmlns:a="http://schemas.openxmlformats.org/drawingml/2006/main">
                  <a:graphicData uri="http://schemas.microsoft.com/office/word/2010/wordprocessingShape">
                    <wps:wsp>
                      <wps:cNvSpPr/>
                      <wps:spPr>
                        <a:xfrm>
                          <a:off x="0" y="0"/>
                          <a:ext cx="342900" cy="342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4E3FA4" id="Oval 7" o:spid="_x0000_s1026" style="position:absolute;margin-left:211.05pt;margin-top:376.4pt;width:27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" fillcolor="white [3212]" stroked="f" strokeweight="2pt">
                <w10:wrap type="through"/>
              </v:oval>
            </w:pict>
          </mc:Fallback>
        </mc:AlternateContent>
      </w:r>
      <w:r w:rsidR="00600A2E" w:rsidRPr="00B17AED">
        <w:rPr>
          <w:rFonts w:ascii="CMR12" w:hAnsi="CMR12" w:cs="CMR12"/>
          <w:i/>
          <w:iCs/>
          <w:sz w:val="24"/>
          <w:szCs w:val="24"/>
        </w:rPr>
        <w:t>with</w:t>
      </w:r>
      <w:r>
        <w:rPr>
          <w:rFonts w:ascii="CMR12" w:hAnsi="CMR12" w:cs="CMR12"/>
          <w:i/>
          <w:iCs/>
          <w:sz w:val="24"/>
          <w:szCs w:val="24"/>
        </w:rPr>
        <w:t xml:space="preserve"> love</w:t>
      </w:r>
    </w:p>
    <w:p w14:paraId="04D08091" w14:textId="3EA381BF" w:rsidR="006376D2" w:rsidRPr="00B17AED" w:rsidRDefault="00600A2E" w:rsidP="00AF70BD">
      <w:pPr>
        <w:pStyle w:val="Title"/>
        <w:spacing w:before="0" w:after="0" w:line="360" w:lineRule="auto"/>
      </w:pPr>
      <w:bookmarkStart w:id="1" w:name="_Toc468995898"/>
      <w:r w:rsidRPr="00B17AED">
        <w:lastRenderedPageBreak/>
        <w:t>Acknowledgment</w:t>
      </w:r>
      <w:r w:rsidR="007560E6">
        <w:t>s</w:t>
      </w:r>
      <w:bookmarkEnd w:id="1"/>
    </w:p>
    <w:p w14:paraId="4DE0F319" w14:textId="77777777" w:rsidR="006376D2" w:rsidRPr="00B17AED" w:rsidRDefault="006376D2" w:rsidP="000C492F">
      <w:pPr>
        <w:spacing w:line="360" w:lineRule="auto"/>
      </w:pPr>
    </w:p>
    <w:p w14:paraId="49DAD74E" w14:textId="123703F6" w:rsidR="006376D2" w:rsidRDefault="00600A2E" w:rsidP="00A33CC3">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 would like to express my deep-felt gratitude to my advisor, Dr. Sanjay Kumar Singh of the College of Business Administration</w:t>
      </w:r>
      <w:r w:rsidR="00A33CC3">
        <w:rPr>
          <w:rFonts w:ascii="Times New Roman" w:hAnsi="Times New Roman" w:cs="Times New Roman"/>
          <w:sz w:val="24"/>
          <w:szCs w:val="24"/>
        </w:rPr>
        <w:t xml:space="preserve">, </w:t>
      </w:r>
      <w:r w:rsidRPr="00B17AED">
        <w:rPr>
          <w:rFonts w:ascii="Times New Roman" w:hAnsi="Times New Roman" w:cs="Times New Roman"/>
          <w:sz w:val="24"/>
          <w:szCs w:val="24"/>
        </w:rPr>
        <w:t xml:space="preserve">Abu Dhabi University, </w:t>
      </w:r>
      <w:r w:rsidR="00A33CC3">
        <w:rPr>
          <w:rFonts w:ascii="Times New Roman" w:hAnsi="Times New Roman" w:cs="Times New Roman"/>
          <w:sz w:val="24"/>
          <w:szCs w:val="24"/>
        </w:rPr>
        <w:t xml:space="preserve">Abu Dhabi, UAE </w:t>
      </w:r>
      <w:r w:rsidRPr="00B17AED">
        <w:rPr>
          <w:rFonts w:ascii="Times New Roman" w:hAnsi="Times New Roman" w:cs="Times New Roman"/>
          <w:sz w:val="24"/>
          <w:szCs w:val="24"/>
        </w:rPr>
        <w:t>for his advice, encouragement, enduring patience and constant help. He provided me with professional and emotional support throughout this exceptional journey. He believed in my ability to complete this dissertation although I had many moments of doubt where I felt tired, lost</w:t>
      </w:r>
      <w:r w:rsidR="0030118F">
        <w:rPr>
          <w:rFonts w:ascii="Times New Roman" w:hAnsi="Times New Roman" w:cs="Times New Roman"/>
          <w:sz w:val="24"/>
          <w:szCs w:val="24"/>
        </w:rPr>
        <w:t>,</w:t>
      </w:r>
      <w:r w:rsidRPr="00B17AED">
        <w:rPr>
          <w:rFonts w:ascii="Times New Roman" w:hAnsi="Times New Roman" w:cs="Times New Roman"/>
          <w:sz w:val="24"/>
          <w:szCs w:val="24"/>
        </w:rPr>
        <w:t xml:space="preserve"> and unable to </w:t>
      </w:r>
      <w:r w:rsidR="00781CD9">
        <w:rPr>
          <w:rFonts w:ascii="Times New Roman" w:hAnsi="Times New Roman" w:cs="Times New Roman"/>
          <w:sz w:val="24"/>
          <w:szCs w:val="24"/>
        </w:rPr>
        <w:t>move forward</w:t>
      </w:r>
      <w:r w:rsidRPr="00B17AED">
        <w:rPr>
          <w:rFonts w:ascii="Times New Roman" w:hAnsi="Times New Roman" w:cs="Times New Roman"/>
          <w:sz w:val="24"/>
          <w:szCs w:val="24"/>
        </w:rPr>
        <w:t>. He always gave me his time and support</w:t>
      </w:r>
      <w:r w:rsidR="00781CD9">
        <w:rPr>
          <w:rFonts w:ascii="Times New Roman" w:hAnsi="Times New Roman" w:cs="Times New Roman"/>
          <w:sz w:val="24"/>
          <w:szCs w:val="24"/>
        </w:rPr>
        <w:t>,</w:t>
      </w:r>
      <w:r w:rsidRPr="00B17AED">
        <w:rPr>
          <w:rFonts w:ascii="Times New Roman" w:hAnsi="Times New Roman" w:cs="Times New Roman"/>
          <w:sz w:val="24"/>
          <w:szCs w:val="24"/>
        </w:rPr>
        <w:t xml:space="preserve"> day and night, and made a tremendous effort to </w:t>
      </w:r>
      <w:r w:rsidR="00734071">
        <w:rPr>
          <w:rFonts w:ascii="Times New Roman" w:hAnsi="Times New Roman" w:cs="Times New Roman"/>
          <w:sz w:val="24"/>
          <w:szCs w:val="24"/>
        </w:rPr>
        <w:t xml:space="preserve">guide me for publishing my research paper out of DBA Dissertation </w:t>
      </w:r>
      <w:r w:rsidR="0030118F">
        <w:rPr>
          <w:rFonts w:ascii="Times New Roman" w:hAnsi="Times New Roman" w:cs="Times New Roman"/>
          <w:sz w:val="24"/>
          <w:szCs w:val="24"/>
        </w:rPr>
        <w:t>i</w:t>
      </w:r>
      <w:r w:rsidR="00734071">
        <w:rPr>
          <w:rFonts w:ascii="Times New Roman" w:hAnsi="Times New Roman" w:cs="Times New Roman"/>
          <w:sz w:val="24"/>
          <w:szCs w:val="24"/>
        </w:rPr>
        <w:t xml:space="preserve">n </w:t>
      </w:r>
      <w:r w:rsidRPr="00B17AED">
        <w:rPr>
          <w:rFonts w:ascii="Times New Roman" w:hAnsi="Times New Roman" w:cs="Times New Roman"/>
          <w:sz w:val="24"/>
          <w:szCs w:val="24"/>
        </w:rPr>
        <w:t xml:space="preserve">the Journal of Workplace Learning. I wish all students the honor and opportunity </w:t>
      </w:r>
      <w:r w:rsidR="00781CD9">
        <w:rPr>
          <w:rFonts w:ascii="Times New Roman" w:hAnsi="Times New Roman" w:cs="Times New Roman"/>
          <w:sz w:val="24"/>
          <w:szCs w:val="24"/>
        </w:rPr>
        <w:t>of</w:t>
      </w:r>
      <w:r w:rsidR="00781CD9" w:rsidRPr="00B17AED">
        <w:rPr>
          <w:rFonts w:ascii="Times New Roman" w:hAnsi="Times New Roman" w:cs="Times New Roman"/>
          <w:sz w:val="24"/>
          <w:szCs w:val="24"/>
        </w:rPr>
        <w:t xml:space="preserve"> experienc</w:t>
      </w:r>
      <w:r w:rsidR="00781CD9">
        <w:rPr>
          <w:rFonts w:ascii="Times New Roman" w:hAnsi="Times New Roman" w:cs="Times New Roman"/>
          <w:sz w:val="24"/>
          <w:szCs w:val="24"/>
        </w:rPr>
        <w:t>ing</w:t>
      </w:r>
      <w:r w:rsidR="00781CD9"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his </w:t>
      </w:r>
      <w:r w:rsidR="007560E6" w:rsidRPr="00B17AED">
        <w:rPr>
          <w:rFonts w:ascii="Times New Roman" w:hAnsi="Times New Roman" w:cs="Times New Roman"/>
          <w:sz w:val="24"/>
          <w:szCs w:val="24"/>
        </w:rPr>
        <w:t>abilit</w:t>
      </w:r>
      <w:r w:rsidR="007560E6">
        <w:rPr>
          <w:rFonts w:ascii="Times New Roman" w:hAnsi="Times New Roman" w:cs="Times New Roman"/>
          <w:sz w:val="24"/>
          <w:szCs w:val="24"/>
        </w:rPr>
        <w:t>ies</w:t>
      </w:r>
      <w:r w:rsidRPr="00B17AED">
        <w:rPr>
          <w:rFonts w:ascii="Times New Roman" w:hAnsi="Times New Roman" w:cs="Times New Roman"/>
          <w:sz w:val="24"/>
          <w:szCs w:val="24"/>
        </w:rPr>
        <w:t xml:space="preserve"> </w:t>
      </w:r>
      <w:r w:rsidR="00FA1362">
        <w:rPr>
          <w:rFonts w:ascii="Times New Roman" w:hAnsi="Times New Roman" w:cs="Times New Roman"/>
          <w:sz w:val="24"/>
          <w:szCs w:val="24"/>
        </w:rPr>
        <w:t>as a committee chair</w:t>
      </w:r>
      <w:r w:rsidRPr="00B17AED">
        <w:rPr>
          <w:rFonts w:ascii="Times New Roman" w:hAnsi="Times New Roman" w:cs="Times New Roman"/>
          <w:sz w:val="24"/>
          <w:szCs w:val="24"/>
        </w:rPr>
        <w:t>.</w:t>
      </w:r>
    </w:p>
    <w:p w14:paraId="40370E14" w14:textId="77777777" w:rsidR="00E41D7B" w:rsidRPr="00B17AED" w:rsidRDefault="00E41D7B" w:rsidP="000C492F">
      <w:pPr>
        <w:spacing w:line="360" w:lineRule="auto"/>
        <w:jc w:val="both"/>
        <w:rPr>
          <w:rFonts w:ascii="Times New Roman" w:hAnsi="Times New Roman" w:cs="Times New Roman"/>
          <w:sz w:val="24"/>
          <w:szCs w:val="24"/>
        </w:rPr>
      </w:pPr>
    </w:p>
    <w:p w14:paraId="1B23E12C" w14:textId="77777777" w:rsidR="00E41D7B"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 would like to thank the law enforcement agency under study</w:t>
      </w:r>
      <w:r w:rsidR="00A40660">
        <w:rPr>
          <w:rFonts w:ascii="Times New Roman" w:hAnsi="Times New Roman" w:cs="Times New Roman"/>
          <w:sz w:val="24"/>
          <w:szCs w:val="24"/>
        </w:rPr>
        <w:t>, which</w:t>
      </w:r>
      <w:r w:rsidRPr="00B17AED">
        <w:rPr>
          <w:rFonts w:ascii="Times New Roman" w:hAnsi="Times New Roman" w:cs="Times New Roman"/>
          <w:sz w:val="24"/>
          <w:szCs w:val="24"/>
        </w:rPr>
        <w:t xml:space="preserve"> provided me with all the help and support, especially the knowledge management team</w:t>
      </w:r>
      <w:r w:rsidR="00A40660">
        <w:rPr>
          <w:rFonts w:ascii="Times New Roman" w:hAnsi="Times New Roman" w:cs="Times New Roman"/>
          <w:sz w:val="24"/>
          <w:szCs w:val="24"/>
        </w:rPr>
        <w:t>,</w:t>
      </w:r>
      <w:r w:rsidRPr="00B17AED">
        <w:rPr>
          <w:rFonts w:ascii="Times New Roman" w:hAnsi="Times New Roman" w:cs="Times New Roman"/>
          <w:sz w:val="24"/>
          <w:szCs w:val="24"/>
        </w:rPr>
        <w:t xml:space="preserve"> </w:t>
      </w:r>
      <w:r w:rsidR="00A40660">
        <w:rPr>
          <w:rFonts w:ascii="Times New Roman" w:hAnsi="Times New Roman" w:cs="Times New Roman"/>
          <w:sz w:val="24"/>
          <w:szCs w:val="24"/>
        </w:rPr>
        <w:t>who</w:t>
      </w:r>
      <w:r w:rsidR="00A40660" w:rsidRPr="00B17AED">
        <w:rPr>
          <w:rFonts w:ascii="Times New Roman" w:hAnsi="Times New Roman" w:cs="Times New Roman"/>
          <w:sz w:val="24"/>
          <w:szCs w:val="24"/>
        </w:rPr>
        <w:t xml:space="preserve"> </w:t>
      </w:r>
      <w:r w:rsidRPr="00B17AED">
        <w:rPr>
          <w:rFonts w:ascii="Times New Roman" w:hAnsi="Times New Roman" w:cs="Times New Roman"/>
          <w:sz w:val="24"/>
          <w:szCs w:val="24"/>
        </w:rPr>
        <w:t>endured my constant demand</w:t>
      </w:r>
      <w:r w:rsidR="00781CD9">
        <w:rPr>
          <w:rFonts w:ascii="Times New Roman" w:hAnsi="Times New Roman" w:cs="Times New Roman"/>
          <w:sz w:val="24"/>
          <w:szCs w:val="24"/>
        </w:rPr>
        <w:t>s</w:t>
      </w:r>
      <w:r w:rsidRPr="00B17AED">
        <w:rPr>
          <w:rFonts w:ascii="Times New Roman" w:hAnsi="Times New Roman" w:cs="Times New Roman"/>
          <w:sz w:val="24"/>
          <w:szCs w:val="24"/>
        </w:rPr>
        <w:t xml:space="preserve"> </w:t>
      </w:r>
      <w:r w:rsidR="00781CD9">
        <w:rPr>
          <w:rFonts w:ascii="Times New Roman" w:hAnsi="Times New Roman" w:cs="Times New Roman"/>
          <w:sz w:val="24"/>
          <w:szCs w:val="24"/>
        </w:rPr>
        <w:t>for</w:t>
      </w:r>
      <w:r w:rsidR="00781CD9"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information and enquiries. I would also like to thank each and every employee who </w:t>
      </w:r>
      <w:r w:rsidR="007560E6" w:rsidRPr="00B17AED">
        <w:rPr>
          <w:rFonts w:ascii="Times New Roman" w:hAnsi="Times New Roman" w:cs="Times New Roman"/>
          <w:sz w:val="24"/>
          <w:szCs w:val="24"/>
        </w:rPr>
        <w:t>fill</w:t>
      </w:r>
      <w:r w:rsidR="007560E6">
        <w:rPr>
          <w:rFonts w:ascii="Times New Roman" w:hAnsi="Times New Roman" w:cs="Times New Roman"/>
          <w:sz w:val="24"/>
          <w:szCs w:val="24"/>
        </w:rPr>
        <w:t>ed in</w:t>
      </w:r>
      <w:r w:rsidR="007560E6" w:rsidRPr="00B17AED">
        <w:rPr>
          <w:rFonts w:ascii="Times New Roman" w:hAnsi="Times New Roman" w:cs="Times New Roman"/>
          <w:sz w:val="24"/>
          <w:szCs w:val="24"/>
        </w:rPr>
        <w:t xml:space="preserve"> </w:t>
      </w:r>
      <w:r w:rsidRPr="00B17AED">
        <w:rPr>
          <w:rFonts w:ascii="Times New Roman" w:hAnsi="Times New Roman" w:cs="Times New Roman"/>
          <w:sz w:val="24"/>
          <w:szCs w:val="24"/>
        </w:rPr>
        <w:t>my research questionnaire and contributed to my findings in my dissertation.</w:t>
      </w:r>
    </w:p>
    <w:p w14:paraId="6B82A147" w14:textId="4A820889"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798E4868" w14:textId="77777777" w:rsidR="00E41D7B"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Furthermore, I would like to thank my husband and family members for all the positive messages and atmosphere when I felt tired and anxious. For listening to me talking about my dissertation hundreds of times.</w:t>
      </w:r>
      <w:r w:rsidR="00025DEC" w:rsidRPr="00B17AED">
        <w:rPr>
          <w:rFonts w:ascii="Times New Roman" w:hAnsi="Times New Roman" w:cs="Times New Roman"/>
          <w:sz w:val="24"/>
          <w:szCs w:val="24"/>
        </w:rPr>
        <w:t xml:space="preserve"> For my sister</w:t>
      </w:r>
      <w:r w:rsidR="00441873">
        <w:rPr>
          <w:rFonts w:ascii="Times New Roman" w:hAnsi="Times New Roman" w:cs="Times New Roman"/>
          <w:sz w:val="24"/>
          <w:szCs w:val="24"/>
        </w:rPr>
        <w:t>,</w:t>
      </w:r>
      <w:r w:rsidR="00007FC9" w:rsidRPr="00B17AED">
        <w:rPr>
          <w:rFonts w:ascii="Times New Roman" w:hAnsi="Times New Roman" w:cs="Times New Roman"/>
          <w:sz w:val="24"/>
          <w:szCs w:val="24"/>
        </w:rPr>
        <w:t xml:space="preserve"> </w:t>
      </w:r>
      <w:r w:rsidR="00025DEC" w:rsidRPr="00B17AED">
        <w:rPr>
          <w:rFonts w:ascii="Times New Roman" w:hAnsi="Times New Roman" w:cs="Times New Roman"/>
          <w:sz w:val="24"/>
          <w:szCs w:val="24"/>
        </w:rPr>
        <w:t xml:space="preserve">spending </w:t>
      </w:r>
      <w:r w:rsidR="00007FC9" w:rsidRPr="00B17AED">
        <w:rPr>
          <w:rFonts w:ascii="Times New Roman" w:hAnsi="Times New Roman" w:cs="Times New Roman"/>
          <w:sz w:val="24"/>
          <w:szCs w:val="24"/>
        </w:rPr>
        <w:t>hours reading my work.</w:t>
      </w:r>
      <w:r w:rsidRPr="00B17AED">
        <w:rPr>
          <w:rFonts w:ascii="Times New Roman" w:hAnsi="Times New Roman" w:cs="Times New Roman"/>
          <w:sz w:val="24"/>
          <w:szCs w:val="24"/>
        </w:rPr>
        <w:t xml:space="preserve"> For pushing me forward to accomplish this work. For all the time I spent away from my family and children in order to complete my task, I </w:t>
      </w:r>
      <w:r w:rsidR="00922E53">
        <w:rPr>
          <w:rFonts w:ascii="Times New Roman" w:hAnsi="Times New Roman" w:cs="Times New Roman"/>
          <w:sz w:val="24"/>
          <w:szCs w:val="24"/>
        </w:rPr>
        <w:t xml:space="preserve">nevertheless </w:t>
      </w:r>
      <w:r w:rsidRPr="00B17AED">
        <w:rPr>
          <w:rFonts w:ascii="Times New Roman" w:hAnsi="Times New Roman" w:cs="Times New Roman"/>
          <w:sz w:val="24"/>
          <w:szCs w:val="24"/>
        </w:rPr>
        <w:t xml:space="preserve">received more reinforcement and encouragement </w:t>
      </w:r>
      <w:r w:rsidR="00441873">
        <w:rPr>
          <w:rFonts w:ascii="Times New Roman" w:hAnsi="Times New Roman" w:cs="Times New Roman"/>
          <w:sz w:val="24"/>
          <w:szCs w:val="24"/>
        </w:rPr>
        <w:t>until</w:t>
      </w:r>
      <w:r w:rsidR="0044187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day I completed my dissertation. </w:t>
      </w:r>
    </w:p>
    <w:p w14:paraId="0D7207BF" w14:textId="627CB969"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65E1E641" w14:textId="2832B192" w:rsidR="00E41D7B" w:rsidRDefault="00600A2E" w:rsidP="00CF0A1D">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 would like to thank Dr. Sherine Farou</w:t>
      </w:r>
      <w:r w:rsidR="00CF0A1D">
        <w:rPr>
          <w:rFonts w:ascii="Times New Roman" w:hAnsi="Times New Roman" w:cs="Times New Roman"/>
          <w:sz w:val="24"/>
          <w:szCs w:val="24"/>
        </w:rPr>
        <w:t>k</w:t>
      </w:r>
      <w:r w:rsidRPr="00B17AED">
        <w:rPr>
          <w:rFonts w:ascii="Times New Roman" w:hAnsi="Times New Roman" w:cs="Times New Roman"/>
          <w:sz w:val="24"/>
          <w:szCs w:val="24"/>
        </w:rPr>
        <w:t xml:space="preserve"> of the College of Business Administrati</w:t>
      </w:r>
      <w:r w:rsidR="0034327E">
        <w:rPr>
          <w:rFonts w:ascii="Times New Roman" w:hAnsi="Times New Roman" w:cs="Times New Roman"/>
          <w:sz w:val="24"/>
          <w:szCs w:val="24"/>
        </w:rPr>
        <w:t>on at Abu Dhabi University</w:t>
      </w:r>
      <w:r w:rsidR="00A33CC3">
        <w:rPr>
          <w:rFonts w:ascii="Times New Roman" w:hAnsi="Times New Roman" w:cs="Times New Roman"/>
          <w:sz w:val="24"/>
          <w:szCs w:val="24"/>
        </w:rPr>
        <w:t>, Abu Dhabi, UAE</w:t>
      </w:r>
      <w:r w:rsidR="0034327E">
        <w:rPr>
          <w:rFonts w:ascii="Times New Roman" w:hAnsi="Times New Roman" w:cs="Times New Roman"/>
          <w:sz w:val="24"/>
          <w:szCs w:val="24"/>
        </w:rPr>
        <w:t xml:space="preserve"> and Prof. (Dr.)</w:t>
      </w:r>
      <w:r w:rsidRPr="00B17AED">
        <w:rPr>
          <w:rFonts w:ascii="Times New Roman" w:hAnsi="Times New Roman" w:cs="Times New Roman"/>
          <w:sz w:val="24"/>
          <w:szCs w:val="24"/>
        </w:rPr>
        <w:t xml:space="preserve"> Amrik </w:t>
      </w:r>
      <w:r w:rsidR="0034327E">
        <w:rPr>
          <w:rFonts w:ascii="Times New Roman" w:hAnsi="Times New Roman" w:cs="Times New Roman"/>
          <w:sz w:val="24"/>
          <w:szCs w:val="24"/>
        </w:rPr>
        <w:t xml:space="preserve">Singh </w:t>
      </w:r>
      <w:r w:rsidRPr="00B17AED">
        <w:rPr>
          <w:rFonts w:ascii="Times New Roman" w:hAnsi="Times New Roman" w:cs="Times New Roman"/>
          <w:sz w:val="24"/>
          <w:szCs w:val="24"/>
        </w:rPr>
        <w:t xml:space="preserve">Sohal of the </w:t>
      </w:r>
      <w:r w:rsidR="00C07006">
        <w:rPr>
          <w:rFonts w:ascii="Times New Roman" w:hAnsi="Times New Roman" w:cs="Times New Roman"/>
          <w:sz w:val="24"/>
          <w:szCs w:val="24"/>
        </w:rPr>
        <w:t>Monash Business School</w:t>
      </w:r>
      <w:r w:rsidR="0069502B">
        <w:rPr>
          <w:rFonts w:ascii="Times New Roman" w:hAnsi="Times New Roman" w:cs="Times New Roman"/>
          <w:sz w:val="24"/>
          <w:szCs w:val="24"/>
        </w:rPr>
        <w:t xml:space="preserve">, </w:t>
      </w:r>
      <w:r w:rsidRPr="00B17AED">
        <w:rPr>
          <w:rFonts w:ascii="Times New Roman" w:hAnsi="Times New Roman" w:cs="Times New Roman"/>
          <w:sz w:val="24"/>
          <w:szCs w:val="24"/>
        </w:rPr>
        <w:t>Monash University</w:t>
      </w:r>
      <w:r w:rsidR="0034327E">
        <w:rPr>
          <w:rFonts w:ascii="Times New Roman" w:hAnsi="Times New Roman" w:cs="Times New Roman"/>
          <w:sz w:val="24"/>
          <w:szCs w:val="24"/>
        </w:rPr>
        <w:t>, Melbourne, Australia</w:t>
      </w:r>
      <w:r w:rsidRPr="00B17AED">
        <w:rPr>
          <w:rFonts w:ascii="Times New Roman" w:hAnsi="Times New Roman" w:cs="Times New Roman"/>
          <w:sz w:val="24"/>
          <w:szCs w:val="24"/>
        </w:rPr>
        <w:t xml:space="preserve"> for every help and support they offered throughout my journey. They provided me with valuable feedback and comments whenever I needed them. A</w:t>
      </w:r>
      <w:r w:rsidR="00F61ACD">
        <w:rPr>
          <w:rFonts w:ascii="Times New Roman" w:hAnsi="Times New Roman" w:cs="Times New Roman"/>
          <w:sz w:val="24"/>
          <w:szCs w:val="24"/>
        </w:rPr>
        <w:t xml:space="preserve">lso, for their contribution to guide towards publications of </w:t>
      </w:r>
      <w:r w:rsidRPr="00B17AED">
        <w:rPr>
          <w:rFonts w:ascii="Times New Roman" w:hAnsi="Times New Roman" w:cs="Times New Roman"/>
          <w:sz w:val="24"/>
          <w:szCs w:val="24"/>
        </w:rPr>
        <w:t>research paper accepted in the Journal of Workplace Learning.</w:t>
      </w:r>
    </w:p>
    <w:p w14:paraId="311B88F0" w14:textId="77777777" w:rsidR="00E41D7B" w:rsidRDefault="00E41D7B" w:rsidP="000C492F">
      <w:pPr>
        <w:spacing w:line="360" w:lineRule="auto"/>
        <w:jc w:val="both"/>
        <w:rPr>
          <w:rFonts w:ascii="Times New Roman" w:hAnsi="Times New Roman" w:cs="Times New Roman"/>
          <w:sz w:val="24"/>
          <w:szCs w:val="24"/>
        </w:rPr>
      </w:pPr>
    </w:p>
    <w:p w14:paraId="08611C55" w14:textId="77777777" w:rsidR="00E41D7B" w:rsidRDefault="00E41D7B" w:rsidP="000C492F">
      <w:pPr>
        <w:spacing w:line="360" w:lineRule="auto"/>
        <w:jc w:val="both"/>
        <w:rPr>
          <w:rFonts w:ascii="Times New Roman" w:hAnsi="Times New Roman" w:cs="Times New Roman"/>
          <w:sz w:val="24"/>
          <w:szCs w:val="24"/>
        </w:rPr>
      </w:pPr>
    </w:p>
    <w:p w14:paraId="6A9FF40A" w14:textId="264B4825"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156212AE" w14:textId="1367212D"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Finally, I would like to thank Dr. Jacob Chacko, Dean of College of Business Administration, </w:t>
      </w:r>
      <w:r w:rsidR="0030118F">
        <w:rPr>
          <w:rFonts w:ascii="Times New Roman" w:hAnsi="Times New Roman" w:cs="Times New Roman"/>
          <w:sz w:val="24"/>
          <w:szCs w:val="24"/>
        </w:rPr>
        <w:t xml:space="preserve">Abu Dhabi University, Abu Dhabi, UAE </w:t>
      </w:r>
      <w:r w:rsidRPr="00B17AED">
        <w:rPr>
          <w:rFonts w:ascii="Times New Roman" w:hAnsi="Times New Roman" w:cs="Times New Roman"/>
          <w:sz w:val="24"/>
          <w:szCs w:val="24"/>
        </w:rPr>
        <w:t xml:space="preserve">for giving me this opportunity to complete a </w:t>
      </w:r>
      <w:r w:rsidR="0069502B">
        <w:rPr>
          <w:rFonts w:ascii="Times New Roman" w:hAnsi="Times New Roman" w:cs="Times New Roman"/>
          <w:sz w:val="24"/>
          <w:szCs w:val="24"/>
        </w:rPr>
        <w:t>dissertation within my Doctor of</w:t>
      </w:r>
      <w:r w:rsidRPr="00B17AED">
        <w:rPr>
          <w:rFonts w:ascii="Times New Roman" w:hAnsi="Times New Roman" w:cs="Times New Roman"/>
          <w:sz w:val="24"/>
          <w:szCs w:val="24"/>
        </w:rPr>
        <w:t xml:space="preserve"> Business Administration Program</w:t>
      </w:r>
      <w:r w:rsidR="00922E53">
        <w:rPr>
          <w:rFonts w:ascii="Times New Roman" w:hAnsi="Times New Roman" w:cs="Times New Roman"/>
          <w:sz w:val="24"/>
          <w:szCs w:val="24"/>
        </w:rPr>
        <w:t>,</w:t>
      </w:r>
      <w:r w:rsidR="00922E53" w:rsidRPr="00B17AED">
        <w:rPr>
          <w:rFonts w:ascii="Times New Roman" w:hAnsi="Times New Roman" w:cs="Times New Roman"/>
          <w:sz w:val="24"/>
          <w:szCs w:val="24"/>
        </w:rPr>
        <w:t xml:space="preserve"> </w:t>
      </w:r>
      <w:r w:rsidR="00922E53">
        <w:rPr>
          <w:rFonts w:ascii="Times New Roman" w:hAnsi="Times New Roman" w:cs="Times New Roman"/>
          <w:sz w:val="24"/>
          <w:szCs w:val="24"/>
        </w:rPr>
        <w:t>and</w:t>
      </w:r>
      <w:r w:rsidRPr="00B17AED">
        <w:rPr>
          <w:rFonts w:ascii="Times New Roman" w:hAnsi="Times New Roman" w:cs="Times New Roman"/>
          <w:sz w:val="24"/>
          <w:szCs w:val="24"/>
        </w:rPr>
        <w:t xml:space="preserve"> for providing me with all the help, support and resources needed to achieve my goal in providing a valuable contribution </w:t>
      </w:r>
      <w:r w:rsidR="00441873">
        <w:rPr>
          <w:rFonts w:ascii="Times New Roman" w:hAnsi="Times New Roman" w:cs="Times New Roman"/>
          <w:sz w:val="24"/>
          <w:szCs w:val="24"/>
        </w:rPr>
        <w:t>to</w:t>
      </w:r>
      <w:r w:rsidR="0044187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field of knowledge management research.  </w:t>
      </w:r>
    </w:p>
    <w:p w14:paraId="5C76B632" w14:textId="70E47535" w:rsidR="00D6562C" w:rsidRDefault="00D6562C" w:rsidP="000C492F">
      <w:pPr>
        <w:widowControl/>
        <w:autoSpaceDE/>
        <w:autoSpaceDN/>
        <w:adjustRightInd/>
      </w:pPr>
    </w:p>
    <w:p w14:paraId="07717588" w14:textId="77777777" w:rsidR="00AF70BD" w:rsidRDefault="00AF70BD" w:rsidP="000C492F">
      <w:pPr>
        <w:widowControl/>
        <w:autoSpaceDE/>
        <w:autoSpaceDN/>
        <w:adjustRightInd/>
        <w:rPr>
          <w:rFonts w:ascii="Times New Roman" w:eastAsiaTheme="majorEastAsia" w:hAnsi="Times New Roman" w:cs="Times New Roman"/>
          <w:b/>
          <w:bCs/>
          <w:color w:val="auto"/>
          <w:kern w:val="28"/>
          <w:sz w:val="32"/>
          <w:szCs w:val="32"/>
          <w:lang w:bidi="en-US"/>
        </w:rPr>
      </w:pPr>
    </w:p>
    <w:p w14:paraId="46F9C141" w14:textId="77777777" w:rsidR="00AF70BD" w:rsidRDefault="00AF70BD">
      <w:pPr>
        <w:widowControl/>
        <w:autoSpaceDE/>
        <w:autoSpaceDN/>
        <w:adjustRightInd/>
        <w:rPr>
          <w:rFonts w:ascii="Times New Roman" w:eastAsiaTheme="majorEastAsia" w:hAnsi="Times New Roman" w:cs="Times New Roman"/>
          <w:b/>
          <w:bCs/>
          <w:color w:val="auto"/>
          <w:kern w:val="28"/>
          <w:sz w:val="32"/>
          <w:szCs w:val="32"/>
          <w:lang w:bidi="en-US"/>
        </w:rPr>
      </w:pPr>
      <w:r>
        <w:br w:type="page"/>
      </w:r>
    </w:p>
    <w:p w14:paraId="6E735807" w14:textId="26B69EE0" w:rsidR="006376D2" w:rsidRPr="00B17AED" w:rsidRDefault="00600A2E" w:rsidP="000C492F">
      <w:pPr>
        <w:pStyle w:val="Title"/>
        <w:spacing w:before="0" w:after="0" w:line="360" w:lineRule="auto"/>
      </w:pPr>
      <w:bookmarkStart w:id="2" w:name="_Toc468995899"/>
      <w:r w:rsidRPr="00B17AED">
        <w:lastRenderedPageBreak/>
        <w:t>Abstract</w:t>
      </w:r>
      <w:bookmarkEnd w:id="2"/>
    </w:p>
    <w:p w14:paraId="61AD2C1A" w14:textId="77777777" w:rsidR="00872555" w:rsidRDefault="00872555" w:rsidP="000C492F">
      <w:pPr>
        <w:spacing w:line="360" w:lineRule="auto"/>
        <w:jc w:val="both"/>
        <w:rPr>
          <w:rFonts w:ascii="Times New Roman" w:hAnsi="Times New Roman" w:cs="Times New Roman"/>
          <w:color w:val="auto"/>
          <w:sz w:val="24"/>
          <w:szCs w:val="24"/>
        </w:rPr>
      </w:pPr>
    </w:p>
    <w:p w14:paraId="0B35605A" w14:textId="492250C2" w:rsidR="006376D2" w:rsidRPr="00B17AED" w:rsidRDefault="00600A2E" w:rsidP="000C492F">
      <w:pPr>
        <w:spacing w:line="360" w:lineRule="auto"/>
        <w:jc w:val="both"/>
        <w:rPr>
          <w:rFonts w:ascii="Times New Roman" w:hAnsi="Times New Roman" w:cs="Times New Roman"/>
          <w:color w:val="auto"/>
          <w:sz w:val="24"/>
          <w:szCs w:val="24"/>
        </w:rPr>
      </w:pPr>
      <w:r w:rsidRPr="00B17AED">
        <w:rPr>
          <w:rFonts w:ascii="Times New Roman" w:hAnsi="Times New Roman" w:cs="Times New Roman"/>
          <w:color w:val="auto"/>
          <w:sz w:val="24"/>
          <w:szCs w:val="24"/>
        </w:rPr>
        <w:t>In today’s knowledge-intensive society, organizations need to be able to effectively manage the increasing</w:t>
      </w:r>
      <w:r w:rsidR="00441873">
        <w:rPr>
          <w:rFonts w:ascii="Times New Roman" w:hAnsi="Times New Roman" w:cs="Times New Roman"/>
          <w:color w:val="auto"/>
          <w:sz w:val="24"/>
          <w:szCs w:val="24"/>
        </w:rPr>
        <w:t>ly</w:t>
      </w:r>
      <w:r w:rsidRPr="00B17AED">
        <w:rPr>
          <w:rFonts w:ascii="Times New Roman" w:hAnsi="Times New Roman" w:cs="Times New Roman"/>
          <w:color w:val="auto"/>
          <w:sz w:val="24"/>
          <w:szCs w:val="24"/>
        </w:rPr>
        <w:t xml:space="preserve"> important production factor “knowledge” in order to thrive. </w:t>
      </w:r>
      <w:r w:rsidRPr="00B17AED">
        <w:rPr>
          <w:rFonts w:ascii="Times New Roman" w:hAnsi="Times New Roman" w:cs="Times New Roman"/>
          <w:sz w:val="24"/>
          <w:szCs w:val="24"/>
        </w:rPr>
        <w:t>Previous studies have emphasized the importance of knowledge sharing</w:t>
      </w:r>
      <w:r w:rsidR="00421DA5">
        <w:rPr>
          <w:rFonts w:ascii="Times New Roman" w:hAnsi="Times New Roman" w:cs="Times New Roman"/>
          <w:sz w:val="24"/>
          <w:szCs w:val="24"/>
        </w:rPr>
        <w:t>,</w:t>
      </w:r>
      <w:r w:rsidRPr="00B17AED">
        <w:rPr>
          <w:rFonts w:ascii="Times New Roman" w:hAnsi="Times New Roman" w:cs="Times New Roman"/>
          <w:sz w:val="24"/>
          <w:szCs w:val="24"/>
        </w:rPr>
        <w:t xml:space="preserve"> especially its influence on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 competitive advantage and financial performance.</w:t>
      </w:r>
    </w:p>
    <w:p w14:paraId="012E6CB7" w14:textId="77777777" w:rsidR="00F31FE6" w:rsidRDefault="00F31FE6" w:rsidP="000C492F">
      <w:pPr>
        <w:spacing w:line="360" w:lineRule="auto"/>
        <w:jc w:val="both"/>
        <w:rPr>
          <w:rFonts w:ascii="Times New Roman" w:hAnsi="Times New Roman" w:cs="Times New Roman"/>
          <w:sz w:val="24"/>
          <w:szCs w:val="24"/>
        </w:rPr>
      </w:pPr>
    </w:p>
    <w:p w14:paraId="19BE02E9" w14:textId="57F90D8C"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This study aims to develop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framework across three dimensions: enablers, processes and outcomes </w:t>
      </w:r>
      <w:r w:rsidRPr="00B17AED">
        <w:rPr>
          <w:rFonts w:asciiTheme="majorBidi" w:hAnsiTheme="majorBidi" w:cstheme="majorBidi"/>
          <w:sz w:val="24"/>
          <w:szCs w:val="24"/>
        </w:rPr>
        <w:t>in law enforcement in the United Arab Emirates</w:t>
      </w:r>
      <w:r w:rsidR="005765D7">
        <w:rPr>
          <w:rFonts w:asciiTheme="majorBidi" w:hAnsiTheme="majorBidi" w:cstheme="majorBidi"/>
          <w:sz w:val="24"/>
          <w:szCs w:val="24"/>
        </w:rPr>
        <w:t xml:space="preserve"> (UAE)</w:t>
      </w:r>
      <w:r w:rsidRPr="00B17AED">
        <w:rPr>
          <w:rFonts w:ascii="Times New Roman" w:hAnsi="Times New Roman" w:cs="Times New Roman"/>
          <w:sz w:val="24"/>
          <w:szCs w:val="24"/>
        </w:rPr>
        <w:t xml:space="preserve">. It </w:t>
      </w:r>
      <w:r w:rsidR="00441873" w:rsidRPr="00B17AED">
        <w:rPr>
          <w:rFonts w:ascii="Times New Roman" w:hAnsi="Times New Roman" w:cs="Times New Roman"/>
          <w:sz w:val="24"/>
          <w:szCs w:val="24"/>
        </w:rPr>
        <w:t>examine</w:t>
      </w:r>
      <w:r w:rsidR="00441873">
        <w:rPr>
          <w:rFonts w:ascii="Times New Roman" w:hAnsi="Times New Roman" w:cs="Times New Roman"/>
          <w:sz w:val="24"/>
          <w:szCs w:val="24"/>
        </w:rPr>
        <w:t>s</w:t>
      </w:r>
      <w:r w:rsidR="0044187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effect of six enablers (enjoyment in helping others, knowledge self-efficacy, top management support, organizational rewards, information and communication technology use, end-user focus) on knowledge donating and collecting, which together make up the bidirectional perspective of knowledge sharing. It also </w:t>
      </w:r>
      <w:r w:rsidR="00441873" w:rsidRPr="00B17AED">
        <w:rPr>
          <w:rFonts w:ascii="Times New Roman" w:hAnsi="Times New Roman" w:cs="Times New Roman"/>
          <w:sz w:val="24"/>
          <w:szCs w:val="24"/>
        </w:rPr>
        <w:t>examine</w:t>
      </w:r>
      <w:r w:rsidR="00441873">
        <w:rPr>
          <w:rFonts w:ascii="Times New Roman" w:hAnsi="Times New Roman" w:cs="Times New Roman"/>
          <w:sz w:val="24"/>
          <w:szCs w:val="24"/>
        </w:rPr>
        <w:t>s</w:t>
      </w:r>
      <w:r w:rsidR="0044187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impact of knowledge donating and collecting on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 </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 and </w:t>
      </w:r>
      <w:r w:rsidR="003F70CA">
        <w:rPr>
          <w:rFonts w:ascii="Times New Roman" w:hAnsi="Times New Roman" w:cs="Times New Roman"/>
          <w:sz w:val="24"/>
          <w:szCs w:val="24"/>
        </w:rPr>
        <w:t>organizational financial</w:t>
      </w:r>
      <w:r w:rsidRPr="00B17AED">
        <w:rPr>
          <w:rFonts w:ascii="Times New Roman" w:hAnsi="Times New Roman" w:cs="Times New Roman"/>
          <w:sz w:val="24"/>
          <w:szCs w:val="24"/>
        </w:rPr>
        <w:t xml:space="preserve"> performance. The model </w:t>
      </w:r>
      <w:r w:rsidR="00441873" w:rsidRPr="00B17AED">
        <w:rPr>
          <w:rFonts w:ascii="Times New Roman" w:hAnsi="Times New Roman" w:cs="Times New Roman"/>
          <w:sz w:val="24"/>
          <w:szCs w:val="24"/>
        </w:rPr>
        <w:t>assesse</w:t>
      </w:r>
      <w:r w:rsidR="00441873">
        <w:rPr>
          <w:rFonts w:ascii="Times New Roman" w:hAnsi="Times New Roman" w:cs="Times New Roman"/>
          <w:sz w:val="24"/>
          <w:szCs w:val="24"/>
        </w:rPr>
        <w:t>s</w:t>
      </w:r>
      <w:r w:rsidR="0044187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additional relationships, such as the impact of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 on </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 and the impact of </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 on </w:t>
      </w:r>
      <w:r w:rsidR="003F70CA">
        <w:rPr>
          <w:rFonts w:ascii="Times New Roman" w:hAnsi="Times New Roman" w:cs="Times New Roman"/>
          <w:sz w:val="24"/>
          <w:szCs w:val="24"/>
        </w:rPr>
        <w:t>organizational financial</w:t>
      </w:r>
      <w:r w:rsidRPr="00B17AED">
        <w:rPr>
          <w:rFonts w:ascii="Times New Roman" w:hAnsi="Times New Roman" w:cs="Times New Roman"/>
          <w:sz w:val="24"/>
          <w:szCs w:val="24"/>
        </w:rPr>
        <w:t xml:space="preserve"> performance.</w:t>
      </w:r>
    </w:p>
    <w:p w14:paraId="6D0D46F9" w14:textId="77777777" w:rsidR="00F31FE6" w:rsidRDefault="00F31FE6" w:rsidP="000C492F">
      <w:pPr>
        <w:spacing w:line="360" w:lineRule="auto"/>
        <w:jc w:val="both"/>
        <w:rPr>
          <w:rFonts w:asciiTheme="majorBidi" w:hAnsiTheme="majorBidi" w:cstheme="majorBidi"/>
          <w:sz w:val="24"/>
          <w:szCs w:val="24"/>
        </w:rPr>
      </w:pPr>
    </w:p>
    <w:p w14:paraId="2982708C" w14:textId="6144CFA8" w:rsidR="006376D2" w:rsidRPr="00B17AED" w:rsidRDefault="00600A2E" w:rsidP="000C492F">
      <w:pPr>
        <w:spacing w:line="360" w:lineRule="auto"/>
        <w:jc w:val="both"/>
        <w:rPr>
          <w:rFonts w:ascii="Times New Roman" w:hAnsi="Times New Roman" w:cs="Times New Roman"/>
          <w:sz w:val="24"/>
          <w:szCs w:val="24"/>
        </w:rPr>
      </w:pPr>
      <w:r w:rsidRPr="00B17AED">
        <w:rPr>
          <w:rFonts w:asciiTheme="majorBidi" w:hAnsiTheme="majorBidi" w:cstheme="majorBidi"/>
          <w:sz w:val="24"/>
          <w:szCs w:val="24"/>
        </w:rPr>
        <w:t xml:space="preserve">In this quantitative study, data is collected from a law enforcement agency using structured questionnaires. The sample size of this study is </w:t>
      </w:r>
      <w:r w:rsidRPr="00B17AED">
        <w:rPr>
          <w:rFonts w:ascii="Times New Roman" w:hAnsi="Times New Roman" w:cs="Times New Roman"/>
          <w:sz w:val="24"/>
          <w:szCs w:val="24"/>
        </w:rPr>
        <w:t>605 middle managers. Several statistical tools are used to achieve study objectives, including descriptive analysis, one-way ANOVA, confirmatory factor analysis and structured equation mode</w:t>
      </w:r>
      <w:r w:rsidR="00E80BA4">
        <w:rPr>
          <w:rFonts w:ascii="Times New Roman" w:hAnsi="Times New Roman" w:cs="Times New Roman"/>
          <w:sz w:val="24"/>
          <w:szCs w:val="24"/>
        </w:rPr>
        <w:t>ling to test the 11</w:t>
      </w:r>
      <w:r w:rsidRPr="00B17AED">
        <w:rPr>
          <w:rFonts w:ascii="Times New Roman" w:hAnsi="Times New Roman" w:cs="Times New Roman"/>
          <w:sz w:val="24"/>
          <w:szCs w:val="24"/>
        </w:rPr>
        <w:t xml:space="preserve"> hypotheses provided by the structural model.</w:t>
      </w:r>
    </w:p>
    <w:p w14:paraId="3168BBE4" w14:textId="77777777" w:rsidR="00F31FE6" w:rsidRDefault="00F31FE6" w:rsidP="000C492F">
      <w:pPr>
        <w:spacing w:line="360" w:lineRule="auto"/>
        <w:jc w:val="both"/>
        <w:rPr>
          <w:rFonts w:ascii="Times New Roman" w:hAnsi="Times New Roman" w:cs="Times New Roman"/>
          <w:sz w:val="24"/>
          <w:szCs w:val="24"/>
        </w:rPr>
      </w:pPr>
    </w:p>
    <w:p w14:paraId="698EDCE6" w14:textId="07811C02" w:rsidR="00441873" w:rsidRDefault="00600A2E" w:rsidP="000C492F">
      <w:pPr>
        <w:spacing w:line="360" w:lineRule="auto"/>
        <w:jc w:val="both"/>
        <w:rPr>
          <w:rFonts w:asciiTheme="majorBidi" w:hAnsiTheme="majorBidi" w:cstheme="majorBidi"/>
          <w:sz w:val="24"/>
          <w:szCs w:val="24"/>
        </w:rPr>
      </w:pPr>
      <w:r w:rsidRPr="00B17AED">
        <w:rPr>
          <w:rFonts w:ascii="Times New Roman" w:hAnsi="Times New Roman" w:cs="Times New Roman"/>
          <w:sz w:val="24"/>
          <w:szCs w:val="24"/>
        </w:rPr>
        <w:t>This study found that knowledge</w:t>
      </w:r>
      <w:r w:rsidR="005765D7">
        <w:rPr>
          <w:rFonts w:ascii="Times New Roman" w:hAnsi="Times New Roman" w:cs="Times New Roman"/>
          <w:sz w:val="24"/>
          <w:szCs w:val="24"/>
        </w:rPr>
        <w:t xml:space="preserve"> </w:t>
      </w:r>
      <w:r w:rsidR="005765D7" w:rsidRPr="00B17AED">
        <w:rPr>
          <w:rFonts w:ascii="Times New Roman" w:hAnsi="Times New Roman" w:cs="Times New Roman"/>
          <w:sz w:val="24"/>
          <w:szCs w:val="24"/>
        </w:rPr>
        <w:t>self</w:t>
      </w:r>
      <w:r w:rsidR="005765D7">
        <w:rPr>
          <w:rFonts w:ascii="Times New Roman" w:hAnsi="Times New Roman" w:cs="Times New Roman"/>
          <w:sz w:val="24"/>
          <w:szCs w:val="24"/>
        </w:rPr>
        <w:t>-</w:t>
      </w:r>
      <w:r w:rsidRPr="00B17AED">
        <w:rPr>
          <w:rFonts w:ascii="Times New Roman" w:hAnsi="Times New Roman" w:cs="Times New Roman"/>
          <w:sz w:val="24"/>
          <w:szCs w:val="24"/>
        </w:rPr>
        <w:t xml:space="preserve">efficacy impacts </w:t>
      </w:r>
      <w:r w:rsidR="002C2E8E">
        <w:rPr>
          <w:rFonts w:ascii="Times New Roman" w:hAnsi="Times New Roman" w:cs="Times New Roman"/>
          <w:sz w:val="24"/>
          <w:szCs w:val="24"/>
        </w:rPr>
        <w:t>knowledge donating</w:t>
      </w:r>
      <w:r w:rsidRPr="00B17AED">
        <w:rPr>
          <w:rFonts w:ascii="Times New Roman" w:hAnsi="Times New Roman" w:cs="Times New Roman"/>
          <w:sz w:val="24"/>
          <w:szCs w:val="24"/>
        </w:rPr>
        <w:t xml:space="preserve"> behavior, top management support impacts </w:t>
      </w:r>
      <w:r w:rsidR="002C2E8E">
        <w:rPr>
          <w:rFonts w:ascii="Times New Roman" w:hAnsi="Times New Roman" w:cs="Times New Roman"/>
          <w:sz w:val="24"/>
          <w:szCs w:val="24"/>
        </w:rPr>
        <w:t>knowledge collecting</w:t>
      </w:r>
      <w:r w:rsidRPr="00B17AED">
        <w:rPr>
          <w:rFonts w:ascii="Times New Roman" w:hAnsi="Times New Roman" w:cs="Times New Roman"/>
          <w:sz w:val="24"/>
          <w:szCs w:val="24"/>
        </w:rPr>
        <w:t xml:space="preserve"> behavior, while information and communication technology use and end-user focus affect both knowledge donating and collecting. </w:t>
      </w:r>
      <w:r w:rsidRPr="00B17AED">
        <w:rPr>
          <w:rFonts w:asciiTheme="majorBidi" w:hAnsiTheme="majorBidi" w:cstheme="majorBidi"/>
          <w:sz w:val="24"/>
          <w:szCs w:val="24"/>
        </w:rPr>
        <w:t xml:space="preserve">It also shows that </w:t>
      </w:r>
      <w:r w:rsidR="002C2E8E">
        <w:rPr>
          <w:rFonts w:asciiTheme="majorBidi" w:hAnsiTheme="majorBidi" w:cstheme="majorBidi"/>
          <w:sz w:val="24"/>
          <w:szCs w:val="24"/>
        </w:rPr>
        <w:t>knowledge collecting</w:t>
      </w:r>
      <w:r w:rsidRPr="00B17AED">
        <w:rPr>
          <w:rFonts w:asciiTheme="majorBidi" w:hAnsiTheme="majorBidi" w:cstheme="majorBidi"/>
          <w:sz w:val="24"/>
          <w:szCs w:val="24"/>
        </w:rPr>
        <w:t xml:space="preserve"> behavior of the employees impacts the agency’s innovation capability, competitive advantage and financial performance. Additionally, innovation capability affects competitive advantage, and competitive advantage affects financial performance in the law enforcement agency under study. </w:t>
      </w:r>
    </w:p>
    <w:p w14:paraId="19FCDB65" w14:textId="77777777" w:rsidR="00F31FE6" w:rsidRDefault="00F31FE6" w:rsidP="000C492F">
      <w:pPr>
        <w:spacing w:line="360" w:lineRule="auto"/>
        <w:jc w:val="both"/>
        <w:rPr>
          <w:rFonts w:ascii="Times New Roman" w:hAnsi="Times New Roman" w:cs="Times New Roman"/>
          <w:sz w:val="24"/>
          <w:szCs w:val="24"/>
        </w:rPr>
      </w:pPr>
    </w:p>
    <w:p w14:paraId="0C2484C7" w14:textId="3D194FE4"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findings also show that there are significant differences </w:t>
      </w:r>
      <w:r w:rsidR="00057E6B">
        <w:rPr>
          <w:rFonts w:ascii="Times New Roman" w:hAnsi="Times New Roman" w:cs="Times New Roman"/>
          <w:sz w:val="24"/>
          <w:szCs w:val="24"/>
        </w:rPr>
        <w:t>between</w:t>
      </w:r>
      <w:r w:rsidR="00057E6B"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different general directorates in the law enforcement agency under study. By examining four of them, it is found that they share similar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behaviors, and have differences on others based on the units’ objectives, cultures and functions. </w:t>
      </w:r>
    </w:p>
    <w:p w14:paraId="147962B3" w14:textId="77777777" w:rsidR="00F31FE6" w:rsidRDefault="00F31FE6" w:rsidP="000C492F">
      <w:pPr>
        <w:spacing w:line="360" w:lineRule="auto"/>
        <w:jc w:val="both"/>
        <w:rPr>
          <w:rFonts w:ascii="Times New Roman" w:hAnsi="Times New Roman" w:cs="Times New Roman"/>
          <w:sz w:val="24"/>
          <w:szCs w:val="24"/>
        </w:rPr>
      </w:pPr>
    </w:p>
    <w:p w14:paraId="70067891" w14:textId="70EEAF1A" w:rsidR="006376D2" w:rsidRPr="00B17AED" w:rsidRDefault="00600A2E" w:rsidP="0069502B">
      <w:pPr>
        <w:spacing w:line="360" w:lineRule="auto"/>
        <w:jc w:val="both"/>
        <w:rPr>
          <w:rFonts w:ascii="Times New Roman" w:hAnsi="Times New Roman"/>
          <w:sz w:val="24"/>
          <w:szCs w:val="24"/>
        </w:rPr>
      </w:pPr>
      <w:r w:rsidRPr="00B17AED">
        <w:rPr>
          <w:rFonts w:ascii="Times New Roman" w:hAnsi="Times New Roman" w:cs="Times New Roman"/>
          <w:sz w:val="24"/>
          <w:szCs w:val="24"/>
        </w:rPr>
        <w:t xml:space="preserve">The present study highlights many limitations and </w:t>
      </w:r>
      <w:r w:rsidR="0069502B">
        <w:rPr>
          <w:rFonts w:ascii="Times New Roman" w:hAnsi="Times New Roman" w:cs="Times New Roman"/>
          <w:sz w:val="24"/>
          <w:szCs w:val="24"/>
        </w:rPr>
        <w:t xml:space="preserve">opportunities for </w:t>
      </w:r>
      <w:r w:rsidRPr="00B17AED">
        <w:rPr>
          <w:rFonts w:ascii="Times New Roman" w:hAnsi="Times New Roman" w:cs="Times New Roman"/>
          <w:sz w:val="24"/>
          <w:szCs w:val="24"/>
        </w:rPr>
        <w:t xml:space="preserve">future </w:t>
      </w:r>
      <w:r w:rsidR="00652243">
        <w:rPr>
          <w:rFonts w:ascii="Times New Roman" w:hAnsi="Times New Roman" w:cs="Times New Roman"/>
          <w:sz w:val="24"/>
          <w:szCs w:val="24"/>
        </w:rPr>
        <w:t>research</w:t>
      </w:r>
      <w:r w:rsidRPr="00B17AED">
        <w:rPr>
          <w:rFonts w:ascii="Times New Roman" w:hAnsi="Times New Roman" w:cs="Times New Roman"/>
          <w:sz w:val="24"/>
          <w:szCs w:val="24"/>
        </w:rPr>
        <w:t xml:space="preserve">. For instance, </w:t>
      </w:r>
      <w:r w:rsidRPr="00B17AED">
        <w:rPr>
          <w:rFonts w:ascii="Times New Roman" w:hAnsi="Times New Roman"/>
          <w:sz w:val="24"/>
          <w:szCs w:val="24"/>
        </w:rPr>
        <w:t xml:space="preserve">more enablers and outcomes of knowledge sharing can be examined in the context of </w:t>
      </w:r>
      <w:r w:rsidR="005765D7">
        <w:rPr>
          <w:rFonts w:ascii="Times New Roman" w:hAnsi="Times New Roman"/>
          <w:sz w:val="24"/>
          <w:szCs w:val="24"/>
        </w:rPr>
        <w:t>the</w:t>
      </w:r>
      <w:r w:rsidRPr="00B17AED">
        <w:rPr>
          <w:rFonts w:ascii="Times New Roman" w:hAnsi="Times New Roman"/>
          <w:sz w:val="24"/>
          <w:szCs w:val="24"/>
        </w:rPr>
        <w:t xml:space="preserve"> </w:t>
      </w:r>
      <w:r w:rsidR="0069502B">
        <w:rPr>
          <w:rFonts w:ascii="Times New Roman" w:hAnsi="Times New Roman"/>
          <w:sz w:val="24"/>
          <w:szCs w:val="24"/>
        </w:rPr>
        <w:t>United Arab Emirates (</w:t>
      </w:r>
      <w:r w:rsidRPr="00B17AED">
        <w:rPr>
          <w:rFonts w:ascii="Times New Roman" w:hAnsi="Times New Roman"/>
          <w:sz w:val="24"/>
          <w:szCs w:val="24"/>
        </w:rPr>
        <w:t>UAE</w:t>
      </w:r>
      <w:r w:rsidR="0069502B">
        <w:rPr>
          <w:rFonts w:ascii="Times New Roman" w:hAnsi="Times New Roman"/>
          <w:sz w:val="24"/>
          <w:szCs w:val="24"/>
        </w:rPr>
        <w:t>)</w:t>
      </w:r>
      <w:r w:rsidRPr="00B17AED">
        <w:rPr>
          <w:rFonts w:ascii="Times New Roman" w:hAnsi="Times New Roman"/>
          <w:sz w:val="24"/>
          <w:szCs w:val="24"/>
        </w:rPr>
        <w:t xml:space="preserve">. The barriers of knowledge sharing can also be addressed in future studies. </w:t>
      </w:r>
      <w:r w:rsidR="005765D7">
        <w:rPr>
          <w:rFonts w:ascii="Times New Roman" w:hAnsi="Times New Roman"/>
          <w:sz w:val="24"/>
          <w:szCs w:val="24"/>
        </w:rPr>
        <w:t>A</w:t>
      </w:r>
      <w:r w:rsidR="005765D7" w:rsidRPr="00B17AED">
        <w:rPr>
          <w:rFonts w:ascii="Times New Roman" w:hAnsi="Times New Roman"/>
          <w:sz w:val="24"/>
          <w:szCs w:val="24"/>
        </w:rPr>
        <w:t>n</w:t>
      </w:r>
      <w:r w:rsidR="005765D7">
        <w:rPr>
          <w:rFonts w:ascii="Times New Roman" w:hAnsi="Times New Roman"/>
          <w:sz w:val="24"/>
          <w:szCs w:val="24"/>
        </w:rPr>
        <w:t>other</w:t>
      </w:r>
      <w:r w:rsidR="005765D7" w:rsidRPr="00B17AED">
        <w:rPr>
          <w:rFonts w:ascii="Times New Roman" w:hAnsi="Times New Roman"/>
          <w:sz w:val="24"/>
          <w:szCs w:val="24"/>
        </w:rPr>
        <w:t xml:space="preserve"> </w:t>
      </w:r>
      <w:r w:rsidRPr="00B17AED">
        <w:rPr>
          <w:rFonts w:ascii="Times New Roman" w:hAnsi="Times New Roman"/>
          <w:sz w:val="24"/>
          <w:szCs w:val="24"/>
        </w:rPr>
        <w:t xml:space="preserve">alternative </w:t>
      </w:r>
      <w:r w:rsidR="00531FFF">
        <w:rPr>
          <w:rFonts w:ascii="Times New Roman" w:hAnsi="Times New Roman"/>
          <w:sz w:val="24"/>
          <w:szCs w:val="24"/>
        </w:rPr>
        <w:t>to</w:t>
      </w:r>
      <w:r w:rsidR="00531FFF" w:rsidRPr="00B17AED">
        <w:rPr>
          <w:rFonts w:ascii="Times New Roman" w:hAnsi="Times New Roman"/>
          <w:sz w:val="24"/>
          <w:szCs w:val="24"/>
        </w:rPr>
        <w:t xml:space="preserve"> </w:t>
      </w:r>
      <w:r w:rsidRPr="00B17AED">
        <w:rPr>
          <w:rFonts w:ascii="Times New Roman" w:hAnsi="Times New Roman"/>
          <w:sz w:val="24"/>
          <w:szCs w:val="24"/>
        </w:rPr>
        <w:t xml:space="preserve">studying </w:t>
      </w:r>
      <w:r w:rsidR="002C2E8E">
        <w:rPr>
          <w:rFonts w:ascii="Times New Roman" w:hAnsi="Times New Roman"/>
          <w:sz w:val="24"/>
          <w:szCs w:val="24"/>
        </w:rPr>
        <w:t>knowledge sharing</w:t>
      </w:r>
      <w:r w:rsidRPr="00B17AED">
        <w:rPr>
          <w:rFonts w:ascii="Times New Roman" w:hAnsi="Times New Roman"/>
          <w:sz w:val="24"/>
          <w:szCs w:val="24"/>
        </w:rPr>
        <w:t xml:space="preserve"> behavior is studying </w:t>
      </w:r>
      <w:r w:rsidR="002C2E8E">
        <w:rPr>
          <w:rFonts w:ascii="Times New Roman" w:hAnsi="Times New Roman"/>
          <w:sz w:val="24"/>
          <w:szCs w:val="24"/>
        </w:rPr>
        <w:t>knowledge sharing</w:t>
      </w:r>
      <w:r w:rsidRPr="00B17AED">
        <w:rPr>
          <w:rFonts w:ascii="Times New Roman" w:hAnsi="Times New Roman"/>
          <w:sz w:val="24"/>
          <w:szCs w:val="24"/>
        </w:rPr>
        <w:t xml:space="preserve"> intention. It might be </w:t>
      </w:r>
      <w:r w:rsidR="00531FFF" w:rsidRPr="00B17AED">
        <w:rPr>
          <w:rFonts w:ascii="Times New Roman" w:hAnsi="Times New Roman"/>
          <w:sz w:val="24"/>
          <w:szCs w:val="24"/>
        </w:rPr>
        <w:t>beneficia</w:t>
      </w:r>
      <w:r w:rsidR="00531FFF">
        <w:rPr>
          <w:rFonts w:ascii="Times New Roman" w:hAnsi="Times New Roman"/>
          <w:sz w:val="24"/>
          <w:szCs w:val="24"/>
        </w:rPr>
        <w:t>l</w:t>
      </w:r>
      <w:r w:rsidR="00531FFF" w:rsidRPr="00B17AED">
        <w:rPr>
          <w:rFonts w:ascii="Times New Roman" w:hAnsi="Times New Roman"/>
          <w:sz w:val="24"/>
          <w:szCs w:val="24"/>
        </w:rPr>
        <w:t xml:space="preserve"> </w:t>
      </w:r>
      <w:r w:rsidRPr="00B17AED">
        <w:rPr>
          <w:rFonts w:ascii="Times New Roman" w:hAnsi="Times New Roman"/>
          <w:sz w:val="24"/>
          <w:szCs w:val="24"/>
        </w:rPr>
        <w:t xml:space="preserve">to repeat this study in </w:t>
      </w:r>
      <w:r w:rsidR="005765D7">
        <w:rPr>
          <w:rFonts w:ascii="Times New Roman" w:hAnsi="Times New Roman"/>
          <w:sz w:val="24"/>
          <w:szCs w:val="24"/>
        </w:rPr>
        <w:t>UAE</w:t>
      </w:r>
      <w:r w:rsidR="005765D7" w:rsidRPr="00B17AED">
        <w:rPr>
          <w:rFonts w:ascii="Times New Roman" w:hAnsi="Times New Roman"/>
          <w:sz w:val="24"/>
          <w:szCs w:val="24"/>
        </w:rPr>
        <w:t xml:space="preserve"> </w:t>
      </w:r>
      <w:r w:rsidRPr="00B17AED">
        <w:rPr>
          <w:rFonts w:ascii="Times New Roman" w:hAnsi="Times New Roman"/>
          <w:sz w:val="24"/>
          <w:szCs w:val="24"/>
        </w:rPr>
        <w:t xml:space="preserve">sectors other than law enforcement to generalize the result in the UAE.  </w:t>
      </w:r>
    </w:p>
    <w:p w14:paraId="0FCC1890" w14:textId="77777777" w:rsidR="00F31FE6" w:rsidRDefault="00F31FE6" w:rsidP="000C492F">
      <w:pPr>
        <w:spacing w:line="360" w:lineRule="auto"/>
        <w:jc w:val="both"/>
        <w:rPr>
          <w:rFonts w:ascii="Times New Roman" w:hAnsi="Times New Roman" w:cs="Times New Roman"/>
          <w:sz w:val="24"/>
          <w:szCs w:val="24"/>
        </w:rPr>
      </w:pPr>
    </w:p>
    <w:p w14:paraId="434C4E4F" w14:textId="06031683"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study has significant </w:t>
      </w:r>
      <w:r w:rsidR="009F1F9C">
        <w:rPr>
          <w:rFonts w:ascii="Times New Roman" w:hAnsi="Times New Roman" w:cs="Times New Roman"/>
          <w:sz w:val="24"/>
          <w:szCs w:val="24"/>
        </w:rPr>
        <w:t>theoretical</w:t>
      </w:r>
      <w:r w:rsidRPr="00B17AED">
        <w:rPr>
          <w:rFonts w:ascii="Times New Roman" w:hAnsi="Times New Roman" w:cs="Times New Roman"/>
          <w:sz w:val="24"/>
          <w:szCs w:val="24"/>
        </w:rPr>
        <w:t xml:space="preserve"> and </w:t>
      </w:r>
      <w:r w:rsidR="009F1F9C">
        <w:rPr>
          <w:rFonts w:ascii="Times New Roman" w:hAnsi="Times New Roman" w:cs="Times New Roman"/>
          <w:sz w:val="24"/>
          <w:szCs w:val="24"/>
        </w:rPr>
        <w:t>managerial</w:t>
      </w:r>
      <w:r w:rsidRPr="00B17AED">
        <w:rPr>
          <w:rFonts w:ascii="Times New Roman" w:hAnsi="Times New Roman" w:cs="Times New Roman"/>
          <w:sz w:val="24"/>
          <w:szCs w:val="24"/>
        </w:rPr>
        <w:t xml:space="preserve"> </w:t>
      </w:r>
      <w:r w:rsidR="009F1F9C">
        <w:rPr>
          <w:rFonts w:ascii="Times New Roman" w:hAnsi="Times New Roman" w:cs="Times New Roman"/>
          <w:sz w:val="24"/>
          <w:szCs w:val="24"/>
        </w:rPr>
        <w:t>contributions</w:t>
      </w:r>
      <w:r w:rsidRPr="00B17AED">
        <w:rPr>
          <w:rFonts w:ascii="Times New Roman" w:hAnsi="Times New Roman" w:cs="Times New Roman"/>
          <w:sz w:val="24"/>
          <w:szCs w:val="24"/>
        </w:rPr>
        <w:t xml:space="preserve">. It proposes a research model for empirical studies that </w:t>
      </w:r>
      <w:r w:rsidR="005765D7" w:rsidRPr="00B17AED">
        <w:rPr>
          <w:rFonts w:ascii="Times New Roman" w:hAnsi="Times New Roman" w:cs="Times New Roman"/>
          <w:sz w:val="24"/>
          <w:szCs w:val="24"/>
        </w:rPr>
        <w:t>link</w:t>
      </w:r>
      <w:r w:rsidR="005765D7">
        <w:rPr>
          <w:rFonts w:ascii="Times New Roman" w:hAnsi="Times New Roman" w:cs="Times New Roman"/>
          <w:sz w:val="24"/>
          <w:szCs w:val="24"/>
        </w:rPr>
        <w:t>s</w:t>
      </w:r>
      <w:r w:rsidR="005765D7" w:rsidRPr="00B17AED">
        <w:rPr>
          <w:rFonts w:ascii="Times New Roman" w:hAnsi="Times New Roman" w:cs="Times New Roman"/>
          <w:sz w:val="24"/>
          <w:szCs w:val="24"/>
        </w:rPr>
        <w:t xml:space="preserve"> </w:t>
      </w:r>
      <w:r w:rsidR="005765D7">
        <w:rPr>
          <w:rFonts w:ascii="Times New Roman" w:hAnsi="Times New Roman" w:cs="Times New Roman"/>
          <w:sz w:val="24"/>
          <w:szCs w:val="24"/>
        </w:rPr>
        <w:t xml:space="preserve">a </w:t>
      </w:r>
      <w:r w:rsidRPr="00B17AED">
        <w:rPr>
          <w:rFonts w:ascii="Times New Roman" w:hAnsi="Times New Roman" w:cs="Times New Roman"/>
          <w:sz w:val="24"/>
          <w:szCs w:val="24"/>
        </w:rPr>
        <w:t>three-</w:t>
      </w:r>
      <w:r w:rsidR="005765D7" w:rsidRPr="00B17AED">
        <w:rPr>
          <w:rFonts w:ascii="Times New Roman" w:hAnsi="Times New Roman" w:cs="Times New Roman"/>
          <w:sz w:val="24"/>
          <w:szCs w:val="24"/>
        </w:rPr>
        <w:t>dimension</w:t>
      </w:r>
      <w:r w:rsidR="005765D7">
        <w:rPr>
          <w:rFonts w:ascii="Times New Roman" w:hAnsi="Times New Roman" w:cs="Times New Roman"/>
          <w:sz w:val="24"/>
          <w:szCs w:val="24"/>
        </w:rPr>
        <w:t>al</w:t>
      </w:r>
      <w:r w:rsidR="005765D7"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framework, </w:t>
      </w:r>
      <w:r w:rsidR="005765D7">
        <w:rPr>
          <w:rFonts w:ascii="Times New Roman" w:hAnsi="Times New Roman" w:cs="Times New Roman"/>
          <w:sz w:val="24"/>
          <w:szCs w:val="24"/>
        </w:rPr>
        <w:t>namely</w:t>
      </w:r>
      <w:r w:rsidRPr="00B17AED">
        <w:rPr>
          <w:rFonts w:ascii="Times New Roman" w:hAnsi="Times New Roman" w:cs="Times New Roman"/>
          <w:sz w:val="24"/>
          <w:szCs w:val="24"/>
        </w:rPr>
        <w:t xml:space="preserve"> enablers, processes and outcomes. It has enormous opportunities </w:t>
      </w:r>
      <w:r w:rsidR="005765D7">
        <w:rPr>
          <w:rFonts w:ascii="Times New Roman" w:hAnsi="Times New Roman" w:cs="Times New Roman"/>
          <w:sz w:val="24"/>
          <w:szCs w:val="24"/>
        </w:rPr>
        <w:t>for</w:t>
      </w:r>
      <w:r w:rsidR="005765D7"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enhancements and </w:t>
      </w:r>
      <w:r w:rsidR="001313BE" w:rsidRPr="00B17AED">
        <w:rPr>
          <w:rFonts w:ascii="Times New Roman" w:hAnsi="Times New Roman" w:cs="Times New Roman"/>
          <w:sz w:val="24"/>
          <w:szCs w:val="24"/>
        </w:rPr>
        <w:t>addi</w:t>
      </w:r>
      <w:r w:rsidR="001313BE">
        <w:rPr>
          <w:rFonts w:ascii="Times New Roman" w:hAnsi="Times New Roman" w:cs="Times New Roman"/>
          <w:sz w:val="24"/>
          <w:szCs w:val="24"/>
        </w:rPr>
        <w:t>ng</w:t>
      </w:r>
      <w:r w:rsidRPr="00B17AED">
        <w:rPr>
          <w:rFonts w:ascii="Times New Roman" w:hAnsi="Times New Roman" w:cs="Times New Roman"/>
          <w:sz w:val="24"/>
          <w:szCs w:val="24"/>
        </w:rPr>
        <w:t xml:space="preserve"> more enablers and outcomes variables, which opens the door for scholars to improve and develop more frameworks that follow the same structure. The research model may also provide a clue regarding how knowledge-intensive organizations can promote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and create a successful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strategy, particularly in law enforcement agencies in the UAE. </w:t>
      </w:r>
    </w:p>
    <w:p w14:paraId="23D7143F" w14:textId="77777777" w:rsidR="00F31FE6" w:rsidRDefault="00F31FE6" w:rsidP="000C492F">
      <w:pPr>
        <w:spacing w:line="360" w:lineRule="auto"/>
        <w:jc w:val="both"/>
        <w:rPr>
          <w:rFonts w:ascii="Times New Roman" w:hAnsi="Times New Roman" w:cs="Times New Roman"/>
          <w:sz w:val="24"/>
          <w:szCs w:val="24"/>
        </w:rPr>
      </w:pPr>
    </w:p>
    <w:p w14:paraId="6164FB72" w14:textId="6B1BB330" w:rsidR="006376D2" w:rsidRPr="00B17AED" w:rsidRDefault="00600A2E" w:rsidP="000C492F">
      <w:pPr>
        <w:spacing w:line="360" w:lineRule="auto"/>
        <w:jc w:val="both"/>
        <w:rPr>
          <w:rFonts w:ascii="Times New Roman" w:hAnsi="Times New Roman" w:cs="Times New Roman"/>
          <w:b/>
          <w:sz w:val="24"/>
          <w:szCs w:val="24"/>
        </w:rPr>
      </w:pPr>
      <w:r w:rsidRPr="00B17AED">
        <w:rPr>
          <w:rFonts w:ascii="Times New Roman" w:hAnsi="Times New Roman" w:cs="Times New Roman"/>
          <w:sz w:val="24"/>
          <w:szCs w:val="24"/>
        </w:rPr>
        <w:t>The research model is novel and likely to be particularly valuable</w:t>
      </w:r>
      <w:r w:rsidR="0069502B">
        <w:rPr>
          <w:rFonts w:ascii="Times New Roman" w:hAnsi="Times New Roman" w:cs="Times New Roman"/>
          <w:sz w:val="24"/>
          <w:szCs w:val="24"/>
        </w:rPr>
        <w:t xml:space="preserve">, </w:t>
      </w:r>
      <w:r w:rsidR="007A441D">
        <w:rPr>
          <w:rFonts w:ascii="Times New Roman" w:hAnsi="Times New Roman" w:cs="Times New Roman"/>
          <w:sz w:val="24"/>
          <w:szCs w:val="24"/>
        </w:rPr>
        <w:t>especially</w:t>
      </w:r>
      <w:r w:rsidRPr="00B17AED">
        <w:rPr>
          <w:rFonts w:ascii="Times New Roman" w:hAnsi="Times New Roman" w:cs="Times New Roman"/>
          <w:sz w:val="24"/>
          <w:szCs w:val="24"/>
        </w:rPr>
        <w:t xml:space="preserve"> in knowledge-intensive organizations such as the law enforcement sector. Knowledge sharing has often been neglected by organizations in the UAE, because of the lack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and trust among and across organizations in the country, as well as the scarcity of relevant research in the area.</w:t>
      </w:r>
    </w:p>
    <w:p w14:paraId="0D3076C1" w14:textId="77777777" w:rsidR="00F31FE6" w:rsidRDefault="00F31FE6" w:rsidP="000C492F">
      <w:pPr>
        <w:spacing w:line="360" w:lineRule="auto"/>
        <w:jc w:val="both"/>
        <w:rPr>
          <w:rFonts w:ascii="Times New Roman" w:hAnsi="Times New Roman" w:cs="Times New Roman"/>
          <w:b/>
          <w:sz w:val="24"/>
          <w:szCs w:val="24"/>
        </w:rPr>
      </w:pPr>
    </w:p>
    <w:p w14:paraId="7A0F40F1" w14:textId="5EBA44FA"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b/>
          <w:sz w:val="24"/>
          <w:szCs w:val="24"/>
        </w:rPr>
        <w:t xml:space="preserve">Keywords </w:t>
      </w:r>
      <w:r w:rsidRPr="00B17AED">
        <w:rPr>
          <w:rFonts w:ascii="Times New Roman" w:hAnsi="Times New Roman" w:cs="Times New Roman"/>
          <w:sz w:val="24"/>
          <w:szCs w:val="24"/>
        </w:rPr>
        <w:t xml:space="preserve">Knowledge sharing, </w:t>
      </w:r>
      <w:r w:rsidR="005765D7">
        <w:rPr>
          <w:rFonts w:ascii="Times New Roman" w:hAnsi="Times New Roman" w:cs="Times New Roman"/>
          <w:sz w:val="24"/>
          <w:szCs w:val="24"/>
        </w:rPr>
        <w:t>i</w:t>
      </w:r>
      <w:r w:rsidR="005765D7" w:rsidRPr="00B17AED">
        <w:rPr>
          <w:rFonts w:ascii="Times New Roman" w:hAnsi="Times New Roman" w:cs="Times New Roman"/>
          <w:sz w:val="24"/>
          <w:szCs w:val="24"/>
        </w:rPr>
        <w:t xml:space="preserve">nnovation </w:t>
      </w:r>
      <w:r w:rsidRPr="00B17AED">
        <w:rPr>
          <w:rFonts w:ascii="Times New Roman" w:hAnsi="Times New Roman" w:cs="Times New Roman"/>
          <w:sz w:val="24"/>
          <w:szCs w:val="24"/>
        </w:rPr>
        <w:t xml:space="preserve">capability, </w:t>
      </w:r>
      <w:r w:rsidR="005765D7">
        <w:rPr>
          <w:rFonts w:ascii="Times New Roman" w:hAnsi="Times New Roman" w:cs="Times New Roman"/>
          <w:sz w:val="24"/>
          <w:szCs w:val="24"/>
        </w:rPr>
        <w:t>c</w:t>
      </w:r>
      <w:r w:rsidR="005765D7" w:rsidRPr="00B17AED">
        <w:rPr>
          <w:rFonts w:ascii="Times New Roman" w:hAnsi="Times New Roman" w:cs="Times New Roman"/>
          <w:sz w:val="24"/>
          <w:szCs w:val="24"/>
        </w:rPr>
        <w:t xml:space="preserve">ompetitive </w:t>
      </w:r>
      <w:r w:rsidR="00652243">
        <w:rPr>
          <w:rFonts w:ascii="Times New Roman" w:hAnsi="Times New Roman" w:cs="Times New Roman"/>
          <w:sz w:val="24"/>
          <w:szCs w:val="24"/>
        </w:rPr>
        <w:t>advantage, F</w:t>
      </w:r>
      <w:r w:rsidRPr="00B17AED">
        <w:rPr>
          <w:rFonts w:ascii="Times New Roman" w:hAnsi="Times New Roman" w:cs="Times New Roman"/>
          <w:sz w:val="24"/>
          <w:szCs w:val="24"/>
        </w:rPr>
        <w:t xml:space="preserve">inancial performance, </w:t>
      </w:r>
      <w:r w:rsidR="005765D7">
        <w:rPr>
          <w:rFonts w:ascii="Times New Roman" w:hAnsi="Times New Roman" w:cs="Times New Roman"/>
          <w:sz w:val="24"/>
          <w:szCs w:val="24"/>
        </w:rPr>
        <w:t>l</w:t>
      </w:r>
      <w:r w:rsidR="005765D7" w:rsidRPr="00B17AED">
        <w:rPr>
          <w:rFonts w:ascii="Times New Roman" w:hAnsi="Times New Roman" w:cs="Times New Roman"/>
          <w:sz w:val="24"/>
          <w:szCs w:val="24"/>
        </w:rPr>
        <w:t xml:space="preserve">aw </w:t>
      </w:r>
      <w:r w:rsidRPr="00B17AED">
        <w:rPr>
          <w:rFonts w:ascii="Times New Roman" w:hAnsi="Times New Roman" w:cs="Times New Roman"/>
          <w:sz w:val="24"/>
          <w:szCs w:val="24"/>
        </w:rPr>
        <w:t>enforcement, United Arab Emirates</w:t>
      </w:r>
    </w:p>
    <w:p w14:paraId="363B5968" w14:textId="77777777" w:rsidR="006376D2" w:rsidRPr="00B17AED" w:rsidRDefault="006376D2" w:rsidP="000C492F">
      <w:pPr>
        <w:spacing w:line="360" w:lineRule="auto"/>
        <w:jc w:val="both"/>
        <w:rPr>
          <w:rFonts w:asciiTheme="majorBidi" w:hAnsiTheme="majorBidi" w:cstheme="majorBidi"/>
          <w:sz w:val="24"/>
          <w:szCs w:val="24"/>
        </w:rPr>
      </w:pPr>
    </w:p>
    <w:p w14:paraId="1DE1CE5D" w14:textId="77777777" w:rsidR="006376D2" w:rsidRPr="00B17AED" w:rsidRDefault="00600A2E" w:rsidP="000C492F">
      <w:pPr>
        <w:spacing w:line="360" w:lineRule="auto"/>
        <w:rPr>
          <w:rFonts w:asciiTheme="majorBidi" w:hAnsiTheme="majorBidi" w:cstheme="majorBidi"/>
          <w:b/>
        </w:rPr>
      </w:pPr>
      <w:r w:rsidRPr="00B17AED">
        <w:rPr>
          <w:rFonts w:asciiTheme="majorBidi" w:hAnsiTheme="majorBidi" w:cstheme="majorBidi"/>
          <w:b/>
        </w:rPr>
        <w:br w:type="page"/>
      </w:r>
    </w:p>
    <w:sdt>
      <w:sdtPr>
        <w:rPr>
          <w:rFonts w:ascii="Courier New" w:eastAsiaTheme="minorHAnsi" w:hAnsi="Courier New" w:cs="Times New Roman"/>
          <w:b w:val="0"/>
          <w:bCs w:val="0"/>
          <w:color w:val="auto"/>
          <w:sz w:val="32"/>
          <w:szCs w:val="32"/>
        </w:rPr>
        <w:id w:val="1313610173"/>
      </w:sdtPr>
      <w:sdtEndPr>
        <w:rPr>
          <w:color w:val="000000"/>
          <w:sz w:val="24"/>
          <w:szCs w:val="24"/>
        </w:rPr>
      </w:sdtEndPr>
      <w:sdtContent>
        <w:p w14:paraId="7AB6889E" w14:textId="6DC4D210" w:rsidR="006376D2" w:rsidRPr="00B17AED" w:rsidRDefault="00600A2E" w:rsidP="000C492F">
          <w:pPr>
            <w:pStyle w:val="TOCHeading1"/>
            <w:spacing w:before="0" w:line="360" w:lineRule="auto"/>
            <w:jc w:val="center"/>
            <w:rPr>
              <w:rFonts w:cs="Times New Roman"/>
              <w:sz w:val="32"/>
              <w:szCs w:val="32"/>
            </w:rPr>
          </w:pPr>
          <w:r w:rsidRPr="00B17AED">
            <w:rPr>
              <w:rFonts w:cs="Times New Roman"/>
              <w:sz w:val="32"/>
              <w:szCs w:val="32"/>
            </w:rPr>
            <w:t xml:space="preserve">Table of </w:t>
          </w:r>
          <w:r w:rsidR="001313BE">
            <w:rPr>
              <w:rFonts w:cs="Times New Roman"/>
              <w:sz w:val="32"/>
              <w:szCs w:val="32"/>
            </w:rPr>
            <w:t>c</w:t>
          </w:r>
          <w:r w:rsidR="001313BE" w:rsidRPr="00B17AED">
            <w:rPr>
              <w:rFonts w:cs="Times New Roman"/>
              <w:sz w:val="32"/>
              <w:szCs w:val="32"/>
            </w:rPr>
            <w:t>ontents</w:t>
          </w:r>
        </w:p>
        <w:p w14:paraId="47A41680" w14:textId="77777777" w:rsidR="006376D2" w:rsidRPr="00B17AED" w:rsidRDefault="006376D2" w:rsidP="000C492F">
          <w:pPr>
            <w:spacing w:line="360" w:lineRule="auto"/>
            <w:jc w:val="both"/>
            <w:rPr>
              <w:rFonts w:ascii="Times New Roman" w:hAnsi="Times New Roman" w:cs="Times New Roman"/>
              <w:sz w:val="24"/>
              <w:szCs w:val="24"/>
            </w:rPr>
          </w:pPr>
        </w:p>
        <w:p w14:paraId="64ED73DC" w14:textId="77777777" w:rsidR="003D2778" w:rsidRPr="00757DB4" w:rsidRDefault="00600A2E">
          <w:pPr>
            <w:pStyle w:val="TOC1"/>
            <w:rPr>
              <w:rFonts w:ascii="Times New Roman" w:eastAsiaTheme="minorEastAsia" w:hAnsi="Times New Roman" w:cs="Times New Roman"/>
              <w:b w:val="0"/>
              <w:noProof/>
            </w:rPr>
          </w:pPr>
          <w:r w:rsidRPr="0064075F">
            <w:rPr>
              <w:rFonts w:ascii="Times New Roman" w:hAnsi="Times New Roman" w:cs="Times New Roman"/>
              <w:b w:val="0"/>
            </w:rPr>
            <w:fldChar w:fldCharType="begin"/>
          </w:r>
          <w:r w:rsidRPr="0064075F">
            <w:rPr>
              <w:rFonts w:ascii="Times New Roman" w:hAnsi="Times New Roman" w:cs="Times New Roman"/>
              <w:b w:val="0"/>
            </w:rPr>
            <w:instrText xml:space="preserve"> TOC \o "1-3" \h \z \u </w:instrText>
          </w:r>
          <w:r w:rsidRPr="0064075F">
            <w:rPr>
              <w:rFonts w:ascii="Times New Roman" w:hAnsi="Times New Roman" w:cs="Times New Roman"/>
              <w:b w:val="0"/>
            </w:rPr>
            <w:fldChar w:fldCharType="separate"/>
          </w:r>
          <w:hyperlink w:anchor="_Toc468995898" w:history="1">
            <w:r w:rsidR="003D2778" w:rsidRPr="00757DB4">
              <w:rPr>
                <w:rStyle w:val="Hyperlink"/>
                <w:rFonts w:ascii="Times New Roman" w:hAnsi="Times New Roman" w:cs="Times New Roman"/>
                <w:b w:val="0"/>
                <w:noProof/>
                <w:lang w:bidi="en-US"/>
              </w:rPr>
              <w:t>Acknowledgments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_Toc468995898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i</w:t>
            </w:r>
            <w:r w:rsidR="003D2778" w:rsidRPr="00757DB4">
              <w:rPr>
                <w:rFonts w:ascii="Times New Roman" w:hAnsi="Times New Roman" w:cs="Times New Roman"/>
                <w:b w:val="0"/>
                <w:noProof/>
                <w:webHidden/>
              </w:rPr>
              <w:fldChar w:fldCharType="end"/>
            </w:r>
          </w:hyperlink>
        </w:p>
        <w:p w14:paraId="0482AD5F" w14:textId="77777777" w:rsidR="003D2778" w:rsidRPr="00757DB4" w:rsidRDefault="004612F9">
          <w:pPr>
            <w:pStyle w:val="TOC1"/>
            <w:rPr>
              <w:rFonts w:ascii="Times New Roman" w:eastAsiaTheme="minorEastAsia" w:hAnsi="Times New Roman" w:cs="Times New Roman"/>
              <w:b w:val="0"/>
              <w:noProof/>
            </w:rPr>
          </w:pPr>
          <w:hyperlink w:anchor="_Toc468995899" w:history="1">
            <w:r w:rsidR="003D2778" w:rsidRPr="00757DB4">
              <w:rPr>
                <w:rStyle w:val="Hyperlink"/>
                <w:rFonts w:ascii="Times New Roman" w:hAnsi="Times New Roman" w:cs="Times New Roman"/>
                <w:b w:val="0"/>
                <w:noProof/>
                <w:lang w:bidi="en-US"/>
              </w:rPr>
              <w:t>Abstract</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_Toc468995899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iii</w:t>
            </w:r>
            <w:r w:rsidR="003D2778" w:rsidRPr="00757DB4">
              <w:rPr>
                <w:rFonts w:ascii="Times New Roman" w:hAnsi="Times New Roman" w:cs="Times New Roman"/>
                <w:b w:val="0"/>
                <w:noProof/>
                <w:webHidden/>
              </w:rPr>
              <w:fldChar w:fldCharType="end"/>
            </w:r>
          </w:hyperlink>
        </w:p>
        <w:p w14:paraId="2441BEF3" w14:textId="77777777" w:rsidR="003D2778" w:rsidRPr="00757DB4" w:rsidRDefault="004612F9">
          <w:pPr>
            <w:pStyle w:val="TOC1"/>
            <w:rPr>
              <w:rFonts w:ascii="Times New Roman" w:eastAsiaTheme="minorEastAsia" w:hAnsi="Times New Roman" w:cs="Times New Roman"/>
              <w:b w:val="0"/>
              <w:noProof/>
            </w:rPr>
          </w:pPr>
          <w:hyperlink w:anchor="_Toc468995900" w:history="1">
            <w:r w:rsidR="003D2778" w:rsidRPr="00757DB4">
              <w:rPr>
                <w:rStyle w:val="Hyperlink"/>
                <w:rFonts w:ascii="Times New Roman" w:hAnsi="Times New Roman" w:cs="Times New Roman"/>
                <w:b w:val="0"/>
                <w:noProof/>
                <w:lang w:bidi="en-US"/>
              </w:rPr>
              <w:t>Tables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_Toc468995900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viii</w:t>
            </w:r>
            <w:r w:rsidR="003D2778" w:rsidRPr="00757DB4">
              <w:rPr>
                <w:rFonts w:ascii="Times New Roman" w:hAnsi="Times New Roman" w:cs="Times New Roman"/>
                <w:b w:val="0"/>
                <w:noProof/>
                <w:webHidden/>
              </w:rPr>
              <w:fldChar w:fldCharType="end"/>
            </w:r>
          </w:hyperlink>
        </w:p>
        <w:p w14:paraId="094734EA" w14:textId="77777777" w:rsidR="003D2778" w:rsidRPr="00757DB4" w:rsidRDefault="004612F9">
          <w:pPr>
            <w:pStyle w:val="TOC1"/>
            <w:rPr>
              <w:rFonts w:ascii="Times New Roman" w:eastAsiaTheme="minorEastAsia" w:hAnsi="Times New Roman" w:cs="Times New Roman"/>
              <w:b w:val="0"/>
              <w:noProof/>
            </w:rPr>
          </w:pPr>
          <w:hyperlink w:anchor="_Toc468995901" w:history="1">
            <w:r w:rsidR="003D2778" w:rsidRPr="00757DB4">
              <w:rPr>
                <w:rStyle w:val="Hyperlink"/>
                <w:rFonts w:ascii="Times New Roman" w:hAnsi="Times New Roman" w:cs="Times New Roman"/>
                <w:b w:val="0"/>
                <w:noProof/>
                <w:lang w:bidi="en-US"/>
              </w:rPr>
              <w:t>Figures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_Toc468995901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x</w:t>
            </w:r>
            <w:r w:rsidR="003D2778" w:rsidRPr="00757DB4">
              <w:rPr>
                <w:rFonts w:ascii="Times New Roman" w:hAnsi="Times New Roman" w:cs="Times New Roman"/>
                <w:b w:val="0"/>
                <w:noProof/>
                <w:webHidden/>
              </w:rPr>
              <w:fldChar w:fldCharType="end"/>
            </w:r>
          </w:hyperlink>
        </w:p>
        <w:p w14:paraId="0BC5B72C" w14:textId="77777777" w:rsidR="003D2778" w:rsidRPr="00757DB4" w:rsidRDefault="004612F9">
          <w:pPr>
            <w:pStyle w:val="TOC1"/>
            <w:rPr>
              <w:rFonts w:ascii="Times New Roman" w:eastAsiaTheme="minorEastAsia" w:hAnsi="Times New Roman" w:cs="Times New Roman"/>
              <w:b w:val="0"/>
              <w:noProof/>
            </w:rPr>
          </w:pPr>
          <w:hyperlink w:anchor="_Toc468995902" w:history="1">
            <w:r w:rsidR="003D2778" w:rsidRPr="00757DB4">
              <w:rPr>
                <w:rStyle w:val="Hyperlink"/>
                <w:rFonts w:ascii="Times New Roman" w:hAnsi="Times New Roman" w:cs="Times New Roman"/>
                <w:b w:val="0"/>
                <w:noProof/>
                <w:lang w:bidi="en-US"/>
              </w:rPr>
              <w:t>Abbreviations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_Toc468995902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xi</w:t>
            </w:r>
            <w:r w:rsidR="003D2778" w:rsidRPr="00757DB4">
              <w:rPr>
                <w:rFonts w:ascii="Times New Roman" w:hAnsi="Times New Roman" w:cs="Times New Roman"/>
                <w:b w:val="0"/>
                <w:noProof/>
                <w:webHidden/>
              </w:rPr>
              <w:fldChar w:fldCharType="end"/>
            </w:r>
          </w:hyperlink>
        </w:p>
        <w:p w14:paraId="3B10D55F" w14:textId="77777777" w:rsidR="003D2778" w:rsidRPr="00757DB4" w:rsidRDefault="004612F9">
          <w:pPr>
            <w:pStyle w:val="TOC1"/>
            <w:tabs>
              <w:tab w:val="left" w:pos="440"/>
            </w:tabs>
            <w:rPr>
              <w:rFonts w:ascii="Times New Roman" w:eastAsiaTheme="minorEastAsia" w:hAnsi="Times New Roman" w:cs="Times New Roman"/>
              <w:b w:val="0"/>
              <w:noProof/>
            </w:rPr>
          </w:pPr>
          <w:hyperlink w:anchor="_Toc468995903" w:history="1">
            <w:r w:rsidR="003D2778" w:rsidRPr="00757DB4">
              <w:rPr>
                <w:rStyle w:val="Hyperlink"/>
                <w:rFonts w:ascii="Times New Roman" w:hAnsi="Times New Roman" w:cs="Times New Roman"/>
                <w:b w:val="0"/>
                <w:noProof/>
                <w:lang w:bidi="en-US"/>
              </w:rPr>
              <w:t>1.</w:t>
            </w:r>
            <w:r w:rsidR="003D2778" w:rsidRPr="00757DB4">
              <w:rPr>
                <w:rFonts w:ascii="Times New Roman" w:eastAsiaTheme="minorEastAsia" w:hAnsi="Times New Roman" w:cs="Times New Roman"/>
                <w:b w:val="0"/>
                <w:noProof/>
              </w:rPr>
              <w:tab/>
            </w:r>
            <w:r w:rsidR="003D2778" w:rsidRPr="00757DB4">
              <w:rPr>
                <w:rStyle w:val="Hyperlink"/>
                <w:rFonts w:ascii="Times New Roman" w:hAnsi="Times New Roman" w:cs="Times New Roman"/>
                <w:b w:val="0"/>
                <w:noProof/>
                <w:lang w:bidi="en-US"/>
              </w:rPr>
              <w:t>Introduction</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_Toc468995903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w:t>
            </w:r>
            <w:r w:rsidR="003D2778" w:rsidRPr="00757DB4">
              <w:rPr>
                <w:rFonts w:ascii="Times New Roman" w:hAnsi="Times New Roman" w:cs="Times New Roman"/>
                <w:b w:val="0"/>
                <w:noProof/>
                <w:webHidden/>
              </w:rPr>
              <w:fldChar w:fldCharType="end"/>
            </w:r>
          </w:hyperlink>
        </w:p>
        <w:p w14:paraId="0FD674CE" w14:textId="77777777" w:rsidR="003D2778" w:rsidRPr="00757DB4" w:rsidRDefault="004612F9">
          <w:pPr>
            <w:pStyle w:val="TOC1"/>
            <w:tabs>
              <w:tab w:val="left" w:pos="440"/>
            </w:tabs>
            <w:rPr>
              <w:rFonts w:ascii="Times New Roman" w:eastAsiaTheme="minorEastAsia" w:hAnsi="Times New Roman" w:cs="Times New Roman"/>
              <w:b w:val="0"/>
              <w:noProof/>
            </w:rPr>
          </w:pPr>
          <w:hyperlink w:anchor="_Toc468995904" w:history="1">
            <w:r w:rsidR="003D2778" w:rsidRPr="00757DB4">
              <w:rPr>
                <w:rStyle w:val="Hyperlink"/>
                <w:rFonts w:ascii="Times New Roman" w:hAnsi="Times New Roman" w:cs="Times New Roman"/>
                <w:b w:val="0"/>
                <w:noProof/>
                <w:lang w:bidi="en-US"/>
              </w:rPr>
              <w:t>2.</w:t>
            </w:r>
            <w:r w:rsidR="003D2778" w:rsidRPr="00757DB4">
              <w:rPr>
                <w:rFonts w:ascii="Times New Roman" w:eastAsiaTheme="minorEastAsia" w:hAnsi="Times New Roman" w:cs="Times New Roman"/>
                <w:b w:val="0"/>
                <w:noProof/>
              </w:rPr>
              <w:tab/>
            </w:r>
            <w:r w:rsidR="003D2778" w:rsidRPr="00757DB4">
              <w:rPr>
                <w:rStyle w:val="Hyperlink"/>
                <w:rFonts w:ascii="Times New Roman" w:hAnsi="Times New Roman" w:cs="Times New Roman"/>
                <w:b w:val="0"/>
                <w:noProof/>
                <w:lang w:bidi="en-US"/>
              </w:rPr>
              <w:t>Literature review</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_Toc468995904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6</w:t>
            </w:r>
            <w:r w:rsidR="003D2778" w:rsidRPr="00757DB4">
              <w:rPr>
                <w:rFonts w:ascii="Times New Roman" w:hAnsi="Times New Roman" w:cs="Times New Roman"/>
                <w:b w:val="0"/>
                <w:noProof/>
                <w:webHidden/>
              </w:rPr>
              <w:fldChar w:fldCharType="end"/>
            </w:r>
          </w:hyperlink>
        </w:p>
        <w:p w14:paraId="314BCDC4" w14:textId="77777777" w:rsidR="003D2778" w:rsidRPr="00757DB4" w:rsidRDefault="004612F9">
          <w:pPr>
            <w:pStyle w:val="TOC1"/>
            <w:rPr>
              <w:rFonts w:ascii="Times New Roman" w:eastAsiaTheme="minorEastAsia" w:hAnsi="Times New Roman" w:cs="Times New Roman"/>
              <w:b w:val="0"/>
              <w:noProof/>
            </w:rPr>
          </w:pPr>
          <w:hyperlink w:anchor="_Toc468995905" w:history="1">
            <w:r w:rsidR="003D2778" w:rsidRPr="00757DB4">
              <w:rPr>
                <w:rStyle w:val="Hyperlink"/>
                <w:rFonts w:ascii="Times New Roman" w:hAnsi="Times New Roman" w:cs="Times New Roman"/>
                <w:b w:val="0"/>
                <w:noProof/>
                <w:lang w:bidi="en-US"/>
              </w:rPr>
              <w:t>2.1 Knowledge, knowledge management and knowledge sharing</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_Toc468995905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6</w:t>
            </w:r>
            <w:r w:rsidR="003D2778" w:rsidRPr="00757DB4">
              <w:rPr>
                <w:rFonts w:ascii="Times New Roman" w:hAnsi="Times New Roman" w:cs="Times New Roman"/>
                <w:b w:val="0"/>
                <w:noProof/>
                <w:webHidden/>
              </w:rPr>
              <w:fldChar w:fldCharType="end"/>
            </w:r>
          </w:hyperlink>
        </w:p>
        <w:p w14:paraId="4421A441"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06" w:history="1">
            <w:r w:rsidR="003D2778" w:rsidRPr="00757DB4">
              <w:rPr>
                <w:rStyle w:val="Hyperlink"/>
                <w:rFonts w:ascii="Times New Roman" w:hAnsi="Times New Roman" w:cs="Times New Roman"/>
                <w:b w:val="0"/>
                <w:noProof/>
                <w:sz w:val="24"/>
                <w:szCs w:val="24"/>
              </w:rPr>
              <w:t>2.1.1 Knowledge defined</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_Toc468995906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6</w:t>
            </w:r>
            <w:r w:rsidR="003D2778" w:rsidRPr="00757DB4">
              <w:rPr>
                <w:rFonts w:ascii="Times New Roman" w:hAnsi="Times New Roman" w:cs="Times New Roman"/>
                <w:b w:val="0"/>
                <w:noProof/>
                <w:webHidden/>
                <w:sz w:val="24"/>
                <w:szCs w:val="24"/>
              </w:rPr>
              <w:fldChar w:fldCharType="end"/>
            </w:r>
          </w:hyperlink>
        </w:p>
        <w:p w14:paraId="59A73976"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07" w:history="1">
            <w:r w:rsidR="003D2778" w:rsidRPr="00757DB4">
              <w:rPr>
                <w:rStyle w:val="Hyperlink"/>
                <w:rFonts w:ascii="Times New Roman" w:hAnsi="Times New Roman" w:cs="Times New Roman"/>
                <w:b w:val="0"/>
                <w:noProof/>
                <w:sz w:val="24"/>
                <w:szCs w:val="24"/>
              </w:rPr>
              <w:t>2.1.2 Knowledge management defined</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_Toc468995907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7</w:t>
            </w:r>
            <w:r w:rsidR="003D2778" w:rsidRPr="00757DB4">
              <w:rPr>
                <w:rFonts w:ascii="Times New Roman" w:hAnsi="Times New Roman" w:cs="Times New Roman"/>
                <w:b w:val="0"/>
                <w:noProof/>
                <w:webHidden/>
                <w:sz w:val="24"/>
                <w:szCs w:val="24"/>
              </w:rPr>
              <w:fldChar w:fldCharType="end"/>
            </w:r>
          </w:hyperlink>
        </w:p>
        <w:p w14:paraId="7F545AA0"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08" w:history="1">
            <w:r w:rsidR="003D2778" w:rsidRPr="00757DB4">
              <w:rPr>
                <w:rStyle w:val="Hyperlink"/>
                <w:rFonts w:ascii="Times New Roman" w:hAnsi="Times New Roman" w:cs="Times New Roman"/>
                <w:b w:val="0"/>
                <w:noProof/>
                <w:sz w:val="24"/>
                <w:szCs w:val="24"/>
              </w:rPr>
              <w:t>2.1.2 Knowledge sharing defined</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_Toc468995908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10</w:t>
            </w:r>
            <w:r w:rsidR="003D2778" w:rsidRPr="00757DB4">
              <w:rPr>
                <w:rFonts w:ascii="Times New Roman" w:hAnsi="Times New Roman" w:cs="Times New Roman"/>
                <w:b w:val="0"/>
                <w:noProof/>
                <w:webHidden/>
                <w:sz w:val="24"/>
                <w:szCs w:val="24"/>
              </w:rPr>
              <w:fldChar w:fldCharType="end"/>
            </w:r>
          </w:hyperlink>
        </w:p>
        <w:p w14:paraId="6225A881" w14:textId="77777777" w:rsidR="003D2778" w:rsidRPr="00757DB4" w:rsidRDefault="004612F9">
          <w:pPr>
            <w:pStyle w:val="TOC1"/>
            <w:rPr>
              <w:rFonts w:ascii="Times New Roman" w:eastAsiaTheme="minorEastAsia" w:hAnsi="Times New Roman" w:cs="Times New Roman"/>
              <w:b w:val="0"/>
              <w:noProof/>
            </w:rPr>
          </w:pPr>
          <w:hyperlink w:anchor="_Toc468995909" w:history="1">
            <w:r w:rsidR="003D2778" w:rsidRPr="00757DB4">
              <w:rPr>
                <w:rStyle w:val="Hyperlink"/>
                <w:rFonts w:ascii="Times New Roman" w:hAnsi="Times New Roman" w:cs="Times New Roman"/>
                <w:b w:val="0"/>
                <w:noProof/>
                <w:lang w:bidi="en-US"/>
              </w:rPr>
              <w:t>2.2 Knowledge donating and knowledge collecting</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_Toc468995909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12</w:t>
            </w:r>
            <w:r w:rsidR="003D2778" w:rsidRPr="00757DB4">
              <w:rPr>
                <w:rFonts w:ascii="Times New Roman" w:hAnsi="Times New Roman" w:cs="Times New Roman"/>
                <w:b w:val="0"/>
                <w:noProof/>
                <w:webHidden/>
              </w:rPr>
              <w:fldChar w:fldCharType="end"/>
            </w:r>
          </w:hyperlink>
        </w:p>
        <w:p w14:paraId="59BE4AC8" w14:textId="77777777" w:rsidR="003D2778" w:rsidRPr="00757DB4" w:rsidRDefault="004612F9">
          <w:pPr>
            <w:pStyle w:val="TOC1"/>
            <w:rPr>
              <w:rFonts w:ascii="Times New Roman" w:eastAsiaTheme="minorEastAsia" w:hAnsi="Times New Roman" w:cs="Times New Roman"/>
              <w:b w:val="0"/>
              <w:noProof/>
            </w:rPr>
          </w:pPr>
          <w:hyperlink w:anchor="_Toc468995910" w:history="1">
            <w:r w:rsidR="003D2778" w:rsidRPr="00757DB4">
              <w:rPr>
                <w:rStyle w:val="Hyperlink"/>
                <w:rFonts w:ascii="Times New Roman" w:hAnsi="Times New Roman" w:cs="Times New Roman"/>
                <w:b w:val="0"/>
                <w:noProof/>
                <w:lang w:bidi="en-US"/>
              </w:rPr>
              <w:t>2.3 Theorizing knowledge sharing</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_Toc468995910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12</w:t>
            </w:r>
            <w:r w:rsidR="003D2778" w:rsidRPr="00757DB4">
              <w:rPr>
                <w:rFonts w:ascii="Times New Roman" w:hAnsi="Times New Roman" w:cs="Times New Roman"/>
                <w:b w:val="0"/>
                <w:noProof/>
                <w:webHidden/>
              </w:rPr>
              <w:fldChar w:fldCharType="end"/>
            </w:r>
          </w:hyperlink>
        </w:p>
        <w:p w14:paraId="7447C666" w14:textId="77777777" w:rsidR="003D2778" w:rsidRPr="00757DB4" w:rsidRDefault="004612F9">
          <w:pPr>
            <w:pStyle w:val="TOC1"/>
            <w:rPr>
              <w:rFonts w:ascii="Times New Roman" w:eastAsiaTheme="minorEastAsia" w:hAnsi="Times New Roman" w:cs="Times New Roman"/>
              <w:b w:val="0"/>
              <w:noProof/>
            </w:rPr>
          </w:pPr>
          <w:hyperlink w:anchor="_Toc468995911" w:history="1">
            <w:r w:rsidR="003D2778" w:rsidRPr="00757DB4">
              <w:rPr>
                <w:rStyle w:val="Hyperlink"/>
                <w:rFonts w:ascii="Times New Roman" w:hAnsi="Times New Roman" w:cs="Times New Roman"/>
                <w:b w:val="0"/>
                <w:noProof/>
                <w:lang w:bidi="en-US"/>
              </w:rPr>
              <w:t>2.4 The barriers of knowledge sharing</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_Toc468995911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15</w:t>
            </w:r>
            <w:r w:rsidR="003D2778" w:rsidRPr="00757DB4">
              <w:rPr>
                <w:rFonts w:ascii="Times New Roman" w:hAnsi="Times New Roman" w:cs="Times New Roman"/>
                <w:b w:val="0"/>
                <w:noProof/>
                <w:webHidden/>
              </w:rPr>
              <w:fldChar w:fldCharType="end"/>
            </w:r>
          </w:hyperlink>
        </w:p>
        <w:p w14:paraId="00933EE7" w14:textId="77777777" w:rsidR="003D2778" w:rsidRPr="00757DB4" w:rsidRDefault="004612F9">
          <w:pPr>
            <w:pStyle w:val="TOC1"/>
            <w:rPr>
              <w:rFonts w:ascii="Times New Roman" w:eastAsiaTheme="minorEastAsia" w:hAnsi="Times New Roman" w:cs="Times New Roman"/>
              <w:b w:val="0"/>
              <w:noProof/>
            </w:rPr>
          </w:pPr>
          <w:hyperlink w:anchor="_Toc468995912" w:history="1">
            <w:r w:rsidR="003D2778" w:rsidRPr="00757DB4">
              <w:rPr>
                <w:rStyle w:val="Hyperlink"/>
                <w:rFonts w:ascii="Times New Roman" w:hAnsi="Times New Roman" w:cs="Times New Roman"/>
                <w:b w:val="0"/>
                <w:noProof/>
                <w:lang w:bidi="en-US"/>
              </w:rPr>
              <w:t>2.5 Enablers, processes and outcomes dimensions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_Toc468995912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16</w:t>
            </w:r>
            <w:r w:rsidR="003D2778" w:rsidRPr="00757DB4">
              <w:rPr>
                <w:rFonts w:ascii="Times New Roman" w:hAnsi="Times New Roman" w:cs="Times New Roman"/>
                <w:b w:val="0"/>
                <w:noProof/>
                <w:webHidden/>
              </w:rPr>
              <w:fldChar w:fldCharType="end"/>
            </w:r>
          </w:hyperlink>
        </w:p>
        <w:p w14:paraId="2BE0E389" w14:textId="77777777" w:rsidR="003D2778" w:rsidRPr="00757DB4" w:rsidRDefault="004612F9">
          <w:pPr>
            <w:pStyle w:val="TOC1"/>
            <w:rPr>
              <w:rFonts w:ascii="Times New Roman" w:eastAsiaTheme="minorEastAsia" w:hAnsi="Times New Roman" w:cs="Times New Roman"/>
              <w:b w:val="0"/>
              <w:noProof/>
            </w:rPr>
          </w:pPr>
          <w:hyperlink w:anchor="_Toc468995913" w:history="1">
            <w:r w:rsidR="003D2778" w:rsidRPr="00757DB4">
              <w:rPr>
                <w:rStyle w:val="Hyperlink"/>
                <w:rFonts w:ascii="Times New Roman" w:hAnsi="Times New Roman" w:cs="Times New Roman"/>
                <w:b w:val="0"/>
                <w:noProof/>
                <w:lang w:bidi="en-US"/>
              </w:rPr>
              <w:t>2.6 Knowledge sharing enablers and processes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_Toc468995913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16</w:t>
            </w:r>
            <w:r w:rsidR="003D2778" w:rsidRPr="00757DB4">
              <w:rPr>
                <w:rFonts w:ascii="Times New Roman" w:hAnsi="Times New Roman" w:cs="Times New Roman"/>
                <w:b w:val="0"/>
                <w:noProof/>
                <w:webHidden/>
              </w:rPr>
              <w:fldChar w:fldCharType="end"/>
            </w:r>
          </w:hyperlink>
        </w:p>
        <w:p w14:paraId="6D85BA69"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4" w:history="1">
            <w:r w:rsidR="003D2778" w:rsidRPr="00757DB4">
              <w:rPr>
                <w:rStyle w:val="Hyperlink"/>
                <w:rFonts w:ascii="Times New Roman" w:hAnsi="Times New Roman" w:cs="Times New Roman"/>
                <w:b w:val="0"/>
                <w:noProof/>
                <w:sz w:val="24"/>
                <w:szCs w:val="24"/>
              </w:rPr>
              <w:t>2.6.1 Enjoyment in helping others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_Toc468995914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18</w:t>
            </w:r>
            <w:r w:rsidR="003D2778" w:rsidRPr="00757DB4">
              <w:rPr>
                <w:rFonts w:ascii="Times New Roman" w:hAnsi="Times New Roman" w:cs="Times New Roman"/>
                <w:b w:val="0"/>
                <w:noProof/>
                <w:webHidden/>
                <w:sz w:val="24"/>
                <w:szCs w:val="24"/>
              </w:rPr>
              <w:fldChar w:fldCharType="end"/>
            </w:r>
          </w:hyperlink>
        </w:p>
        <w:p w14:paraId="3E4D49F7"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5" w:history="1">
            <w:r w:rsidR="003D2778" w:rsidRPr="00757DB4">
              <w:rPr>
                <w:rStyle w:val="Hyperlink"/>
                <w:rFonts w:ascii="Times New Roman" w:hAnsi="Times New Roman" w:cs="Times New Roman"/>
                <w:b w:val="0"/>
                <w:noProof/>
                <w:sz w:val="24"/>
                <w:szCs w:val="24"/>
              </w:rPr>
              <w:t>2.6.2 Knowledge self-efficacy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_Toc468995915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19</w:t>
            </w:r>
            <w:r w:rsidR="003D2778" w:rsidRPr="00757DB4">
              <w:rPr>
                <w:rFonts w:ascii="Times New Roman" w:hAnsi="Times New Roman" w:cs="Times New Roman"/>
                <w:b w:val="0"/>
                <w:noProof/>
                <w:webHidden/>
                <w:sz w:val="24"/>
                <w:szCs w:val="24"/>
              </w:rPr>
              <w:fldChar w:fldCharType="end"/>
            </w:r>
          </w:hyperlink>
        </w:p>
        <w:p w14:paraId="361B55AF"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6" w:history="1">
            <w:r w:rsidR="003D2778" w:rsidRPr="00757DB4">
              <w:rPr>
                <w:rStyle w:val="Hyperlink"/>
                <w:rFonts w:ascii="Times New Roman" w:hAnsi="Times New Roman" w:cs="Times New Roman"/>
                <w:b w:val="0"/>
                <w:noProof/>
                <w:sz w:val="24"/>
                <w:szCs w:val="24"/>
              </w:rPr>
              <w:t>2.6.3 Top management support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_Toc468995916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19</w:t>
            </w:r>
            <w:r w:rsidR="003D2778" w:rsidRPr="00757DB4">
              <w:rPr>
                <w:rFonts w:ascii="Times New Roman" w:hAnsi="Times New Roman" w:cs="Times New Roman"/>
                <w:b w:val="0"/>
                <w:noProof/>
                <w:webHidden/>
                <w:sz w:val="24"/>
                <w:szCs w:val="24"/>
              </w:rPr>
              <w:fldChar w:fldCharType="end"/>
            </w:r>
          </w:hyperlink>
        </w:p>
        <w:p w14:paraId="51B2E2F4"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7" w:history="1">
            <w:r w:rsidR="003D2778" w:rsidRPr="00757DB4">
              <w:rPr>
                <w:rStyle w:val="Hyperlink"/>
                <w:rFonts w:ascii="Times New Roman" w:hAnsi="Times New Roman" w:cs="Times New Roman"/>
                <w:b w:val="0"/>
                <w:noProof/>
                <w:sz w:val="24"/>
                <w:szCs w:val="24"/>
              </w:rPr>
              <w:t>2.6.4 Organizational rewards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_Toc468995917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20</w:t>
            </w:r>
            <w:r w:rsidR="003D2778" w:rsidRPr="00757DB4">
              <w:rPr>
                <w:rFonts w:ascii="Times New Roman" w:hAnsi="Times New Roman" w:cs="Times New Roman"/>
                <w:b w:val="0"/>
                <w:noProof/>
                <w:webHidden/>
                <w:sz w:val="24"/>
                <w:szCs w:val="24"/>
              </w:rPr>
              <w:fldChar w:fldCharType="end"/>
            </w:r>
          </w:hyperlink>
        </w:p>
        <w:p w14:paraId="56B99650"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8" w:history="1">
            <w:r w:rsidR="003D2778" w:rsidRPr="00757DB4">
              <w:rPr>
                <w:rStyle w:val="Hyperlink"/>
                <w:rFonts w:ascii="Times New Roman" w:hAnsi="Times New Roman" w:cs="Times New Roman"/>
                <w:b w:val="0"/>
                <w:noProof/>
                <w:sz w:val="24"/>
                <w:szCs w:val="24"/>
              </w:rPr>
              <w:t>2.6.5 Information and communication technology use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_Toc468995918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21</w:t>
            </w:r>
            <w:r w:rsidR="003D2778" w:rsidRPr="00757DB4">
              <w:rPr>
                <w:rFonts w:ascii="Times New Roman" w:hAnsi="Times New Roman" w:cs="Times New Roman"/>
                <w:b w:val="0"/>
                <w:noProof/>
                <w:webHidden/>
                <w:sz w:val="24"/>
                <w:szCs w:val="24"/>
              </w:rPr>
              <w:fldChar w:fldCharType="end"/>
            </w:r>
          </w:hyperlink>
        </w:p>
        <w:p w14:paraId="28C85594"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19" w:history="1">
            <w:r w:rsidR="003D2778" w:rsidRPr="00757DB4">
              <w:rPr>
                <w:rStyle w:val="Hyperlink"/>
                <w:rFonts w:ascii="Times New Roman" w:hAnsi="Times New Roman" w:cs="Times New Roman"/>
                <w:b w:val="0"/>
                <w:noProof/>
                <w:sz w:val="24"/>
                <w:szCs w:val="24"/>
              </w:rPr>
              <w:t>2.6.6 End-user focus and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_Toc468995919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21</w:t>
            </w:r>
            <w:r w:rsidR="003D2778" w:rsidRPr="00757DB4">
              <w:rPr>
                <w:rFonts w:ascii="Times New Roman" w:hAnsi="Times New Roman" w:cs="Times New Roman"/>
                <w:b w:val="0"/>
                <w:noProof/>
                <w:webHidden/>
                <w:sz w:val="24"/>
                <w:szCs w:val="24"/>
              </w:rPr>
              <w:fldChar w:fldCharType="end"/>
            </w:r>
          </w:hyperlink>
        </w:p>
        <w:p w14:paraId="2887D26D" w14:textId="77777777" w:rsidR="003D2778" w:rsidRPr="00757DB4" w:rsidRDefault="004612F9">
          <w:pPr>
            <w:pStyle w:val="TOC1"/>
            <w:rPr>
              <w:rFonts w:ascii="Times New Roman" w:eastAsiaTheme="minorEastAsia" w:hAnsi="Times New Roman" w:cs="Times New Roman"/>
              <w:b w:val="0"/>
              <w:noProof/>
            </w:rPr>
          </w:pPr>
          <w:hyperlink w:anchor="_Toc468995920" w:history="1">
            <w:r w:rsidR="003D2778" w:rsidRPr="00757DB4">
              <w:rPr>
                <w:rStyle w:val="Hyperlink"/>
                <w:rFonts w:ascii="Times New Roman" w:hAnsi="Times New Roman" w:cs="Times New Roman"/>
                <w:b w:val="0"/>
                <w:noProof/>
                <w:lang w:bidi="en-US"/>
              </w:rPr>
              <w:t>2.7 Knowledge sharing processes and outcomes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_Toc468995920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22</w:t>
            </w:r>
            <w:r w:rsidR="003D2778" w:rsidRPr="00757DB4">
              <w:rPr>
                <w:rFonts w:ascii="Times New Roman" w:hAnsi="Times New Roman" w:cs="Times New Roman"/>
                <w:b w:val="0"/>
                <w:noProof/>
                <w:webHidden/>
              </w:rPr>
              <w:fldChar w:fldCharType="end"/>
            </w:r>
          </w:hyperlink>
        </w:p>
        <w:p w14:paraId="7DA07A42"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21" w:history="1">
            <w:r w:rsidR="003D2778" w:rsidRPr="00757DB4">
              <w:rPr>
                <w:rStyle w:val="Hyperlink"/>
                <w:rFonts w:ascii="Times New Roman" w:hAnsi="Times New Roman" w:cs="Times New Roman"/>
                <w:b w:val="0"/>
                <w:noProof/>
                <w:sz w:val="24"/>
                <w:szCs w:val="24"/>
              </w:rPr>
              <w:t>2.7.1 Knowledge sharing processes and organizational innovation capability</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_Toc468995921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22</w:t>
            </w:r>
            <w:r w:rsidR="003D2778" w:rsidRPr="00757DB4">
              <w:rPr>
                <w:rFonts w:ascii="Times New Roman" w:hAnsi="Times New Roman" w:cs="Times New Roman"/>
                <w:b w:val="0"/>
                <w:noProof/>
                <w:webHidden/>
                <w:sz w:val="24"/>
                <w:szCs w:val="24"/>
              </w:rPr>
              <w:fldChar w:fldCharType="end"/>
            </w:r>
          </w:hyperlink>
        </w:p>
        <w:p w14:paraId="107F2DF1"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22" w:history="1">
            <w:r w:rsidR="003D2778" w:rsidRPr="00757DB4">
              <w:rPr>
                <w:rStyle w:val="Hyperlink"/>
                <w:rFonts w:ascii="Times New Roman" w:hAnsi="Times New Roman" w:cs="Times New Roman"/>
                <w:b w:val="0"/>
                <w:noProof/>
                <w:sz w:val="24"/>
                <w:szCs w:val="24"/>
              </w:rPr>
              <w:t>2.7.2 Knowledge sharing processes and organizational competitive advantage</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_Toc468995922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22</w:t>
            </w:r>
            <w:r w:rsidR="003D2778" w:rsidRPr="00757DB4">
              <w:rPr>
                <w:rFonts w:ascii="Times New Roman" w:hAnsi="Times New Roman" w:cs="Times New Roman"/>
                <w:b w:val="0"/>
                <w:noProof/>
                <w:webHidden/>
                <w:sz w:val="24"/>
                <w:szCs w:val="24"/>
              </w:rPr>
              <w:fldChar w:fldCharType="end"/>
            </w:r>
          </w:hyperlink>
        </w:p>
        <w:p w14:paraId="7A1222AE"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23" w:history="1">
            <w:r w:rsidR="003D2778" w:rsidRPr="00757DB4">
              <w:rPr>
                <w:rStyle w:val="Hyperlink"/>
                <w:rFonts w:ascii="Times New Roman" w:hAnsi="Times New Roman" w:cs="Times New Roman"/>
                <w:b w:val="0"/>
                <w:noProof/>
                <w:sz w:val="24"/>
                <w:szCs w:val="24"/>
              </w:rPr>
              <w:t>2.7.3 Knowledge sharing processes and organizational financial performance</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_Toc468995923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23</w:t>
            </w:r>
            <w:r w:rsidR="003D2778" w:rsidRPr="00757DB4">
              <w:rPr>
                <w:rFonts w:ascii="Times New Roman" w:hAnsi="Times New Roman" w:cs="Times New Roman"/>
                <w:b w:val="0"/>
                <w:noProof/>
                <w:webHidden/>
                <w:sz w:val="24"/>
                <w:szCs w:val="24"/>
              </w:rPr>
              <w:fldChar w:fldCharType="end"/>
            </w:r>
          </w:hyperlink>
        </w:p>
        <w:p w14:paraId="24C96CE4" w14:textId="77777777" w:rsidR="003D2778" w:rsidRPr="00757DB4" w:rsidRDefault="004612F9">
          <w:pPr>
            <w:pStyle w:val="TOC1"/>
            <w:rPr>
              <w:rFonts w:ascii="Times New Roman" w:eastAsiaTheme="minorEastAsia" w:hAnsi="Times New Roman" w:cs="Times New Roman"/>
              <w:b w:val="0"/>
              <w:noProof/>
            </w:rPr>
          </w:pPr>
          <w:hyperlink w:anchor="_Toc468995924" w:history="1">
            <w:r w:rsidR="003D2778" w:rsidRPr="00757DB4">
              <w:rPr>
                <w:rStyle w:val="Hyperlink"/>
                <w:rFonts w:ascii="Times New Roman" w:hAnsi="Times New Roman" w:cs="Times New Roman"/>
                <w:b w:val="0"/>
                <w:noProof/>
                <w:lang w:bidi="en-US"/>
              </w:rPr>
              <w:t>2.8 Organizational innovation capability and organizational competitive advantage</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_Toc468995924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24</w:t>
            </w:r>
            <w:r w:rsidR="003D2778" w:rsidRPr="00757DB4">
              <w:rPr>
                <w:rFonts w:ascii="Times New Roman" w:hAnsi="Times New Roman" w:cs="Times New Roman"/>
                <w:b w:val="0"/>
                <w:noProof/>
                <w:webHidden/>
              </w:rPr>
              <w:fldChar w:fldCharType="end"/>
            </w:r>
          </w:hyperlink>
        </w:p>
        <w:p w14:paraId="5E632E15" w14:textId="77777777" w:rsidR="003D2778" w:rsidRPr="00757DB4" w:rsidRDefault="004612F9">
          <w:pPr>
            <w:pStyle w:val="TOC1"/>
            <w:rPr>
              <w:rFonts w:ascii="Times New Roman" w:eastAsiaTheme="minorEastAsia" w:hAnsi="Times New Roman" w:cs="Times New Roman"/>
              <w:b w:val="0"/>
              <w:noProof/>
            </w:rPr>
          </w:pPr>
          <w:hyperlink w:anchor="_Toc468995925" w:history="1">
            <w:r w:rsidR="003D2778" w:rsidRPr="00757DB4">
              <w:rPr>
                <w:rStyle w:val="Hyperlink"/>
                <w:rFonts w:ascii="Times New Roman" w:hAnsi="Times New Roman" w:cs="Times New Roman"/>
                <w:b w:val="0"/>
                <w:noProof/>
                <w:lang w:bidi="en-US"/>
              </w:rPr>
              <w:t>2.9 Organizational competitive advantage and organizational financial performance</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_Toc468995925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25</w:t>
            </w:r>
            <w:r w:rsidR="003D2778" w:rsidRPr="00757DB4">
              <w:rPr>
                <w:rFonts w:ascii="Times New Roman" w:hAnsi="Times New Roman" w:cs="Times New Roman"/>
                <w:b w:val="0"/>
                <w:noProof/>
                <w:webHidden/>
              </w:rPr>
              <w:fldChar w:fldCharType="end"/>
            </w:r>
          </w:hyperlink>
        </w:p>
        <w:p w14:paraId="1DEBD1DE" w14:textId="77777777" w:rsidR="003D2778" w:rsidRPr="00757DB4" w:rsidRDefault="004612F9">
          <w:pPr>
            <w:pStyle w:val="TOC1"/>
            <w:rPr>
              <w:rFonts w:ascii="Times New Roman" w:eastAsiaTheme="minorEastAsia" w:hAnsi="Times New Roman" w:cs="Times New Roman"/>
              <w:b w:val="0"/>
              <w:noProof/>
            </w:rPr>
          </w:pPr>
          <w:hyperlink w:anchor="_Toc468995926" w:history="1">
            <w:r w:rsidR="003D2778" w:rsidRPr="00757DB4">
              <w:rPr>
                <w:rStyle w:val="Hyperlink"/>
                <w:rFonts w:ascii="Times New Roman" w:hAnsi="Times New Roman" w:cs="Times New Roman"/>
                <w:b w:val="0"/>
                <w:noProof/>
                <w:lang w:bidi="en-US"/>
              </w:rPr>
              <w:t>2.10 Knowledge-intensive organizations defined</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_Toc468995926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27</w:t>
            </w:r>
            <w:r w:rsidR="003D2778" w:rsidRPr="00757DB4">
              <w:rPr>
                <w:rFonts w:ascii="Times New Roman" w:hAnsi="Times New Roman" w:cs="Times New Roman"/>
                <w:b w:val="0"/>
                <w:noProof/>
                <w:webHidden/>
              </w:rPr>
              <w:fldChar w:fldCharType="end"/>
            </w:r>
          </w:hyperlink>
        </w:p>
        <w:p w14:paraId="7ADEFD3F" w14:textId="77777777" w:rsidR="003D2778" w:rsidRPr="00757DB4" w:rsidRDefault="004612F9">
          <w:pPr>
            <w:pStyle w:val="TOC1"/>
            <w:rPr>
              <w:rFonts w:ascii="Times New Roman" w:eastAsiaTheme="minorEastAsia" w:hAnsi="Times New Roman" w:cs="Times New Roman"/>
              <w:b w:val="0"/>
              <w:noProof/>
            </w:rPr>
          </w:pPr>
          <w:hyperlink w:anchor="_Toc468995927" w:history="1">
            <w:r w:rsidR="003D2778" w:rsidRPr="00757DB4">
              <w:rPr>
                <w:rStyle w:val="Hyperlink"/>
                <w:rFonts w:ascii="Times New Roman" w:hAnsi="Times New Roman" w:cs="Times New Roman"/>
                <w:b w:val="0"/>
                <w:noProof/>
                <w:lang w:bidi="en-US"/>
              </w:rPr>
              <w:t>3. Methodology</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_Toc468995927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30</w:t>
            </w:r>
            <w:r w:rsidR="003D2778" w:rsidRPr="00757DB4">
              <w:rPr>
                <w:rFonts w:ascii="Times New Roman" w:hAnsi="Times New Roman" w:cs="Times New Roman"/>
                <w:b w:val="0"/>
                <w:noProof/>
                <w:webHidden/>
              </w:rPr>
              <w:fldChar w:fldCharType="end"/>
            </w:r>
          </w:hyperlink>
        </w:p>
        <w:p w14:paraId="57A664A7" w14:textId="77777777" w:rsidR="003D2778" w:rsidRPr="00757DB4" w:rsidRDefault="004612F9">
          <w:pPr>
            <w:pStyle w:val="TOC1"/>
            <w:rPr>
              <w:rFonts w:ascii="Times New Roman" w:eastAsiaTheme="minorEastAsia" w:hAnsi="Times New Roman" w:cs="Times New Roman"/>
              <w:b w:val="0"/>
              <w:noProof/>
            </w:rPr>
          </w:pPr>
          <w:hyperlink w:anchor="_Toc468995928" w:history="1">
            <w:r w:rsidR="003D2778" w:rsidRPr="00757DB4">
              <w:rPr>
                <w:rStyle w:val="Hyperlink"/>
                <w:rFonts w:ascii="Times New Roman" w:hAnsi="Times New Roman" w:cs="Times New Roman"/>
                <w:b w:val="0"/>
                <w:noProof/>
                <w:lang w:bidi="en-US"/>
              </w:rPr>
              <w:t>3.1 Objectives of the study</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30</w:t>
            </w:r>
            <w:r w:rsidR="003D2778" w:rsidRPr="00757DB4">
              <w:rPr>
                <w:rFonts w:ascii="Times New Roman" w:hAnsi="Times New Roman" w:cs="Times New Roman"/>
                <w:b w:val="0"/>
                <w:noProof/>
                <w:webHidden/>
              </w:rPr>
              <w:fldChar w:fldCharType="end"/>
            </w:r>
          </w:hyperlink>
        </w:p>
        <w:p w14:paraId="257043CB" w14:textId="77777777" w:rsidR="003D2778" w:rsidRPr="00757DB4" w:rsidRDefault="004612F9">
          <w:pPr>
            <w:pStyle w:val="TOC1"/>
            <w:rPr>
              <w:rFonts w:ascii="Times New Roman" w:eastAsiaTheme="minorEastAsia" w:hAnsi="Times New Roman" w:cs="Times New Roman"/>
              <w:b w:val="0"/>
              <w:noProof/>
            </w:rPr>
          </w:pPr>
          <w:hyperlink w:anchor="_Toc468995929" w:history="1">
            <w:r w:rsidR="003D2778" w:rsidRPr="00757DB4">
              <w:rPr>
                <w:rStyle w:val="Hyperlink"/>
                <w:rFonts w:ascii="Times New Roman" w:hAnsi="Times New Roman" w:cs="Times New Roman"/>
                <w:b w:val="0"/>
                <w:noProof/>
                <w:lang w:bidi="en-US"/>
              </w:rPr>
              <w:t>3.2 Research model and hypotheses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_Toc468995929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31</w:t>
            </w:r>
            <w:r w:rsidR="003D2778" w:rsidRPr="00757DB4">
              <w:rPr>
                <w:rFonts w:ascii="Times New Roman" w:hAnsi="Times New Roman" w:cs="Times New Roman"/>
                <w:b w:val="0"/>
                <w:noProof/>
                <w:webHidden/>
              </w:rPr>
              <w:fldChar w:fldCharType="end"/>
            </w:r>
          </w:hyperlink>
        </w:p>
        <w:p w14:paraId="5EE59684" w14:textId="77777777" w:rsidR="003D2778" w:rsidRPr="00757DB4" w:rsidRDefault="004612F9">
          <w:pPr>
            <w:pStyle w:val="TOC1"/>
            <w:rPr>
              <w:rFonts w:ascii="Times New Roman" w:eastAsiaTheme="minorEastAsia" w:hAnsi="Times New Roman" w:cs="Times New Roman"/>
              <w:b w:val="0"/>
              <w:noProof/>
            </w:rPr>
          </w:pPr>
          <w:hyperlink w:anchor="_Toc468995930" w:history="1">
            <w:r w:rsidR="003D2778" w:rsidRPr="00757DB4">
              <w:rPr>
                <w:rStyle w:val="Hyperlink"/>
                <w:rFonts w:ascii="Times New Roman" w:hAnsi="Times New Roman" w:cs="Times New Roman"/>
                <w:b w:val="0"/>
                <w:noProof/>
                <w:lang w:bidi="en-US"/>
              </w:rPr>
              <w:t>3.3 Design of the study</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_Toc468995930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32</w:t>
            </w:r>
            <w:r w:rsidR="003D2778" w:rsidRPr="00757DB4">
              <w:rPr>
                <w:rFonts w:ascii="Times New Roman" w:hAnsi="Times New Roman" w:cs="Times New Roman"/>
                <w:b w:val="0"/>
                <w:noProof/>
                <w:webHidden/>
              </w:rPr>
              <w:fldChar w:fldCharType="end"/>
            </w:r>
          </w:hyperlink>
        </w:p>
        <w:p w14:paraId="28CC22A4" w14:textId="77777777" w:rsidR="003D2778" w:rsidRPr="00757DB4" w:rsidRDefault="004612F9">
          <w:pPr>
            <w:pStyle w:val="TOC1"/>
            <w:rPr>
              <w:rFonts w:ascii="Times New Roman" w:eastAsiaTheme="minorEastAsia" w:hAnsi="Times New Roman" w:cs="Times New Roman"/>
              <w:b w:val="0"/>
              <w:noProof/>
            </w:rPr>
          </w:pPr>
          <w:hyperlink w:anchor="_Toc468995931" w:history="1">
            <w:r w:rsidR="003D2778" w:rsidRPr="00757DB4">
              <w:rPr>
                <w:rStyle w:val="Hyperlink"/>
                <w:rFonts w:ascii="Times New Roman" w:hAnsi="Times New Roman" w:cs="Times New Roman"/>
                <w:b w:val="0"/>
                <w:noProof/>
                <w:lang w:bidi="en-US"/>
              </w:rPr>
              <w:t>3.4 Instruments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_Toc468995931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35</w:t>
            </w:r>
            <w:r w:rsidR="003D2778" w:rsidRPr="00757DB4">
              <w:rPr>
                <w:rFonts w:ascii="Times New Roman" w:hAnsi="Times New Roman" w:cs="Times New Roman"/>
                <w:b w:val="0"/>
                <w:noProof/>
                <w:webHidden/>
              </w:rPr>
              <w:fldChar w:fldCharType="end"/>
            </w:r>
          </w:hyperlink>
        </w:p>
        <w:p w14:paraId="3A59BB81" w14:textId="77777777" w:rsidR="003D2778" w:rsidRPr="00757DB4" w:rsidRDefault="004612F9">
          <w:pPr>
            <w:pStyle w:val="TOC1"/>
            <w:rPr>
              <w:rFonts w:ascii="Times New Roman" w:eastAsiaTheme="minorEastAsia" w:hAnsi="Times New Roman" w:cs="Times New Roman"/>
              <w:b w:val="0"/>
              <w:noProof/>
            </w:rPr>
          </w:pPr>
          <w:hyperlink w:anchor="_Toc468995932" w:history="1">
            <w:r w:rsidR="003D2778" w:rsidRPr="00757DB4">
              <w:rPr>
                <w:rStyle w:val="Hyperlink"/>
                <w:rFonts w:ascii="Times New Roman" w:hAnsi="Times New Roman" w:cs="Times New Roman"/>
                <w:b w:val="0"/>
                <w:noProof/>
                <w:lang w:bidi="en-US"/>
              </w:rPr>
              <w:t>3.5 Statistical analysis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_Toc468995932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37</w:t>
            </w:r>
            <w:r w:rsidR="003D2778" w:rsidRPr="00757DB4">
              <w:rPr>
                <w:rFonts w:ascii="Times New Roman" w:hAnsi="Times New Roman" w:cs="Times New Roman"/>
                <w:b w:val="0"/>
                <w:noProof/>
                <w:webHidden/>
              </w:rPr>
              <w:fldChar w:fldCharType="end"/>
            </w:r>
          </w:hyperlink>
        </w:p>
        <w:p w14:paraId="1F7B1A1C" w14:textId="77777777" w:rsidR="003D2778" w:rsidRPr="00757DB4" w:rsidRDefault="004612F9">
          <w:pPr>
            <w:pStyle w:val="TOC1"/>
            <w:rPr>
              <w:rFonts w:ascii="Times New Roman" w:eastAsiaTheme="minorEastAsia" w:hAnsi="Times New Roman" w:cs="Times New Roman"/>
              <w:b w:val="0"/>
              <w:noProof/>
            </w:rPr>
          </w:pPr>
          <w:hyperlink w:anchor="_Toc468995933" w:history="1">
            <w:r w:rsidR="003D2778" w:rsidRPr="00757DB4">
              <w:rPr>
                <w:rStyle w:val="Hyperlink"/>
                <w:rFonts w:ascii="Times New Roman" w:hAnsi="Times New Roman" w:cs="Times New Roman"/>
                <w:b w:val="0"/>
                <w:noProof/>
                <w:lang w:bidi="en-US"/>
              </w:rPr>
              <w:t>3.6 About the law enforcement agency</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_Toc468995933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38</w:t>
            </w:r>
            <w:r w:rsidR="003D2778" w:rsidRPr="00757DB4">
              <w:rPr>
                <w:rFonts w:ascii="Times New Roman" w:hAnsi="Times New Roman" w:cs="Times New Roman"/>
                <w:b w:val="0"/>
                <w:noProof/>
                <w:webHidden/>
              </w:rPr>
              <w:fldChar w:fldCharType="end"/>
            </w:r>
          </w:hyperlink>
        </w:p>
        <w:p w14:paraId="50A55A45" w14:textId="77777777" w:rsidR="003D2778" w:rsidRPr="00757DB4" w:rsidRDefault="004612F9">
          <w:pPr>
            <w:pStyle w:val="TOC1"/>
            <w:rPr>
              <w:rFonts w:ascii="Times New Roman" w:eastAsiaTheme="minorEastAsia" w:hAnsi="Times New Roman" w:cs="Times New Roman"/>
              <w:b w:val="0"/>
              <w:noProof/>
            </w:rPr>
          </w:pPr>
          <w:hyperlink w:anchor="_Toc468995934" w:history="1">
            <w:r w:rsidR="003D2778" w:rsidRPr="00757DB4">
              <w:rPr>
                <w:rStyle w:val="Hyperlink"/>
                <w:rFonts w:ascii="Times New Roman" w:hAnsi="Times New Roman" w:cs="Times New Roman"/>
                <w:b w:val="0"/>
                <w:noProof/>
                <w:lang w:bidi="en-US"/>
              </w:rPr>
              <w:t>4. Results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_Toc468995934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41</w:t>
            </w:r>
            <w:r w:rsidR="003D2778" w:rsidRPr="00757DB4">
              <w:rPr>
                <w:rFonts w:ascii="Times New Roman" w:hAnsi="Times New Roman" w:cs="Times New Roman"/>
                <w:b w:val="0"/>
                <w:noProof/>
                <w:webHidden/>
              </w:rPr>
              <w:fldChar w:fldCharType="end"/>
            </w:r>
          </w:hyperlink>
        </w:p>
        <w:p w14:paraId="7284E873" w14:textId="77777777" w:rsidR="003D2778" w:rsidRPr="00757DB4" w:rsidRDefault="004612F9">
          <w:pPr>
            <w:pStyle w:val="TOC1"/>
            <w:rPr>
              <w:rFonts w:ascii="Times New Roman" w:eastAsiaTheme="minorEastAsia" w:hAnsi="Times New Roman" w:cs="Times New Roman"/>
              <w:b w:val="0"/>
              <w:noProof/>
            </w:rPr>
          </w:pPr>
          <w:hyperlink w:anchor="_Toc468995935" w:history="1">
            <w:r w:rsidR="003D2778" w:rsidRPr="00757DB4">
              <w:rPr>
                <w:rStyle w:val="Hyperlink"/>
                <w:rFonts w:ascii="Times New Roman" w:hAnsi="Times New Roman" w:cs="Times New Roman"/>
                <w:b w:val="0"/>
                <w:noProof/>
                <w:lang w:bidi="en-US"/>
              </w:rPr>
              <w:t>4.1 Knowledge sharing enablers, processes and outcomes profile</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_Toc468995935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42</w:t>
            </w:r>
            <w:r w:rsidR="003D2778" w:rsidRPr="00757DB4">
              <w:rPr>
                <w:rFonts w:ascii="Times New Roman" w:hAnsi="Times New Roman" w:cs="Times New Roman"/>
                <w:b w:val="0"/>
                <w:noProof/>
                <w:webHidden/>
              </w:rPr>
              <w:fldChar w:fldCharType="end"/>
            </w:r>
          </w:hyperlink>
        </w:p>
        <w:p w14:paraId="6FD66661" w14:textId="77777777" w:rsidR="003D2778" w:rsidRPr="00757DB4" w:rsidRDefault="004612F9">
          <w:pPr>
            <w:pStyle w:val="TOC1"/>
            <w:rPr>
              <w:rFonts w:ascii="Times New Roman" w:eastAsiaTheme="minorEastAsia" w:hAnsi="Times New Roman" w:cs="Times New Roman"/>
              <w:b w:val="0"/>
              <w:noProof/>
            </w:rPr>
          </w:pPr>
          <w:hyperlink w:anchor="_Toc468995936" w:history="1">
            <w:r w:rsidR="003D2778" w:rsidRPr="00757DB4">
              <w:rPr>
                <w:rStyle w:val="Hyperlink"/>
                <w:rFonts w:ascii="Times New Roman" w:hAnsi="Times New Roman" w:cs="Times New Roman"/>
                <w:b w:val="0"/>
                <w:noProof/>
                <w:lang w:bidi="en-US"/>
              </w:rPr>
              <w:t>4.2 The difference between the seven general directorates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_Toc468995936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45</w:t>
            </w:r>
            <w:r w:rsidR="003D2778" w:rsidRPr="00757DB4">
              <w:rPr>
                <w:rFonts w:ascii="Times New Roman" w:hAnsi="Times New Roman" w:cs="Times New Roman"/>
                <w:b w:val="0"/>
                <w:noProof/>
                <w:webHidden/>
              </w:rPr>
              <w:fldChar w:fldCharType="end"/>
            </w:r>
          </w:hyperlink>
        </w:p>
        <w:p w14:paraId="0F2298F1" w14:textId="77777777" w:rsidR="003D2778" w:rsidRPr="00757DB4" w:rsidRDefault="004612F9">
          <w:pPr>
            <w:pStyle w:val="TOC1"/>
            <w:rPr>
              <w:rFonts w:ascii="Times New Roman" w:eastAsiaTheme="minorEastAsia" w:hAnsi="Times New Roman" w:cs="Times New Roman"/>
              <w:b w:val="0"/>
              <w:noProof/>
            </w:rPr>
          </w:pPr>
          <w:hyperlink w:anchor="_Toc468995937" w:history="1">
            <w:r w:rsidR="003D2778" w:rsidRPr="00757DB4">
              <w:rPr>
                <w:rStyle w:val="Hyperlink"/>
                <w:rFonts w:ascii="Times New Roman" w:hAnsi="Times New Roman" w:cs="Times New Roman"/>
                <w:b w:val="0"/>
                <w:noProof/>
                <w:lang w:bidi="en-US"/>
              </w:rPr>
              <w:t>4.3 Testing the measurement model</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_Toc468995937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45</w:t>
            </w:r>
            <w:r w:rsidR="003D2778" w:rsidRPr="00757DB4">
              <w:rPr>
                <w:rFonts w:ascii="Times New Roman" w:hAnsi="Times New Roman" w:cs="Times New Roman"/>
                <w:b w:val="0"/>
                <w:noProof/>
                <w:webHidden/>
              </w:rPr>
              <w:fldChar w:fldCharType="end"/>
            </w:r>
          </w:hyperlink>
        </w:p>
        <w:p w14:paraId="3D521936" w14:textId="77777777" w:rsidR="003D2778" w:rsidRPr="00757DB4" w:rsidRDefault="004612F9">
          <w:pPr>
            <w:pStyle w:val="TOC1"/>
            <w:rPr>
              <w:rFonts w:ascii="Times New Roman" w:eastAsiaTheme="minorEastAsia" w:hAnsi="Times New Roman" w:cs="Times New Roman"/>
              <w:b w:val="0"/>
              <w:noProof/>
            </w:rPr>
          </w:pPr>
          <w:hyperlink w:anchor="_Toc468995938" w:history="1">
            <w:r w:rsidR="003D2778" w:rsidRPr="00757DB4">
              <w:rPr>
                <w:rStyle w:val="Hyperlink"/>
                <w:rFonts w:ascii="Times New Roman" w:hAnsi="Times New Roman" w:cs="Times New Roman"/>
                <w:b w:val="0"/>
                <w:noProof/>
                <w:lang w:bidi="en-US"/>
              </w:rPr>
              <w:t>4.3 Testing the structural model</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56</w:t>
            </w:r>
            <w:r w:rsidR="003D2778" w:rsidRPr="00757DB4">
              <w:rPr>
                <w:rFonts w:ascii="Times New Roman" w:hAnsi="Times New Roman" w:cs="Times New Roman"/>
                <w:b w:val="0"/>
                <w:noProof/>
                <w:webHidden/>
              </w:rPr>
              <w:fldChar w:fldCharType="end"/>
            </w:r>
          </w:hyperlink>
        </w:p>
        <w:p w14:paraId="119E0749" w14:textId="77777777" w:rsidR="003D2778" w:rsidRPr="00757DB4" w:rsidRDefault="004612F9">
          <w:pPr>
            <w:pStyle w:val="TOC1"/>
            <w:rPr>
              <w:rFonts w:ascii="Times New Roman" w:eastAsiaTheme="minorEastAsia" w:hAnsi="Times New Roman" w:cs="Times New Roman"/>
              <w:b w:val="0"/>
              <w:noProof/>
            </w:rPr>
          </w:pPr>
          <w:hyperlink w:anchor="_Toc468995939" w:history="1">
            <w:r w:rsidR="003D2778" w:rsidRPr="00757DB4">
              <w:rPr>
                <w:rStyle w:val="Hyperlink"/>
                <w:rFonts w:ascii="Times New Roman" w:hAnsi="Times New Roman" w:cs="Times New Roman"/>
                <w:b w:val="0"/>
                <w:noProof/>
                <w:lang w:bidi="en-US"/>
              </w:rPr>
              <w:t>4.4 Testing the structural model for general directorates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_Toc468995939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59</w:t>
            </w:r>
            <w:r w:rsidR="003D2778" w:rsidRPr="00757DB4">
              <w:rPr>
                <w:rFonts w:ascii="Times New Roman" w:hAnsi="Times New Roman" w:cs="Times New Roman"/>
                <w:b w:val="0"/>
                <w:noProof/>
                <w:webHidden/>
              </w:rPr>
              <w:fldChar w:fldCharType="end"/>
            </w:r>
          </w:hyperlink>
        </w:p>
        <w:p w14:paraId="768A26C0"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40" w:history="1">
            <w:r w:rsidR="003D2778" w:rsidRPr="00757DB4">
              <w:rPr>
                <w:rStyle w:val="Hyperlink"/>
                <w:rFonts w:ascii="Times New Roman" w:hAnsi="Times New Roman" w:cs="Times New Roman"/>
                <w:b w:val="0"/>
                <w:noProof/>
                <w:sz w:val="24"/>
                <w:szCs w:val="24"/>
              </w:rPr>
              <w:t>4.4.1 Testing the structural model for GD1</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_Toc468995940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60</w:t>
            </w:r>
            <w:r w:rsidR="003D2778" w:rsidRPr="00757DB4">
              <w:rPr>
                <w:rFonts w:ascii="Times New Roman" w:hAnsi="Times New Roman" w:cs="Times New Roman"/>
                <w:b w:val="0"/>
                <w:noProof/>
                <w:webHidden/>
                <w:sz w:val="24"/>
                <w:szCs w:val="24"/>
              </w:rPr>
              <w:fldChar w:fldCharType="end"/>
            </w:r>
          </w:hyperlink>
        </w:p>
        <w:p w14:paraId="2CFD8C89"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41" w:history="1">
            <w:r w:rsidR="003D2778" w:rsidRPr="00757DB4">
              <w:rPr>
                <w:rStyle w:val="Hyperlink"/>
                <w:rFonts w:ascii="Times New Roman" w:hAnsi="Times New Roman" w:cs="Times New Roman"/>
                <w:b w:val="0"/>
                <w:noProof/>
                <w:sz w:val="24"/>
                <w:szCs w:val="24"/>
              </w:rPr>
              <w:t>4.4.2 Testing the structural model for GD2</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_Toc468995941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62</w:t>
            </w:r>
            <w:r w:rsidR="003D2778" w:rsidRPr="00757DB4">
              <w:rPr>
                <w:rFonts w:ascii="Times New Roman" w:hAnsi="Times New Roman" w:cs="Times New Roman"/>
                <w:b w:val="0"/>
                <w:noProof/>
                <w:webHidden/>
                <w:sz w:val="24"/>
                <w:szCs w:val="24"/>
              </w:rPr>
              <w:fldChar w:fldCharType="end"/>
            </w:r>
          </w:hyperlink>
        </w:p>
        <w:p w14:paraId="1605361E"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42" w:history="1">
            <w:r w:rsidR="003D2778" w:rsidRPr="00757DB4">
              <w:rPr>
                <w:rStyle w:val="Hyperlink"/>
                <w:rFonts w:ascii="Times New Roman" w:hAnsi="Times New Roman" w:cs="Times New Roman"/>
                <w:b w:val="0"/>
                <w:noProof/>
                <w:sz w:val="24"/>
                <w:szCs w:val="24"/>
              </w:rPr>
              <w:t>4.4.3 Testing the structural model for the GD3</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_Toc468995942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65</w:t>
            </w:r>
            <w:r w:rsidR="003D2778" w:rsidRPr="00757DB4">
              <w:rPr>
                <w:rFonts w:ascii="Times New Roman" w:hAnsi="Times New Roman" w:cs="Times New Roman"/>
                <w:b w:val="0"/>
                <w:noProof/>
                <w:webHidden/>
                <w:sz w:val="24"/>
                <w:szCs w:val="24"/>
              </w:rPr>
              <w:fldChar w:fldCharType="end"/>
            </w:r>
          </w:hyperlink>
        </w:p>
        <w:p w14:paraId="60F9E846"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43" w:history="1">
            <w:r w:rsidR="003D2778" w:rsidRPr="00757DB4">
              <w:rPr>
                <w:rStyle w:val="Hyperlink"/>
                <w:rFonts w:ascii="Times New Roman" w:hAnsi="Times New Roman" w:cs="Times New Roman"/>
                <w:b w:val="0"/>
                <w:noProof/>
                <w:sz w:val="24"/>
                <w:szCs w:val="24"/>
              </w:rPr>
              <w:t>4.4.4 Testing the structural model for GD4</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_Toc468995943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68</w:t>
            </w:r>
            <w:r w:rsidR="003D2778" w:rsidRPr="00757DB4">
              <w:rPr>
                <w:rFonts w:ascii="Times New Roman" w:hAnsi="Times New Roman" w:cs="Times New Roman"/>
                <w:b w:val="0"/>
                <w:noProof/>
                <w:webHidden/>
                <w:sz w:val="24"/>
                <w:szCs w:val="24"/>
              </w:rPr>
              <w:fldChar w:fldCharType="end"/>
            </w:r>
          </w:hyperlink>
        </w:p>
        <w:p w14:paraId="6E50BB4A" w14:textId="77777777" w:rsidR="003D2778" w:rsidRPr="00757DB4" w:rsidRDefault="004612F9">
          <w:pPr>
            <w:pStyle w:val="TOC1"/>
            <w:rPr>
              <w:rFonts w:ascii="Times New Roman" w:eastAsiaTheme="minorEastAsia" w:hAnsi="Times New Roman" w:cs="Times New Roman"/>
              <w:b w:val="0"/>
              <w:noProof/>
            </w:rPr>
          </w:pPr>
          <w:hyperlink w:anchor="_Toc468995944" w:history="1">
            <w:r w:rsidR="003D2778" w:rsidRPr="00757DB4">
              <w:rPr>
                <w:rStyle w:val="Hyperlink"/>
                <w:rFonts w:ascii="Times New Roman" w:hAnsi="Times New Roman" w:cs="Times New Roman"/>
                <w:b w:val="0"/>
                <w:noProof/>
                <w:lang w:bidi="en-US"/>
              </w:rPr>
              <w:t>5. Discussion</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_Toc468995944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72</w:t>
            </w:r>
            <w:r w:rsidR="003D2778" w:rsidRPr="00757DB4">
              <w:rPr>
                <w:rFonts w:ascii="Times New Roman" w:hAnsi="Times New Roman" w:cs="Times New Roman"/>
                <w:b w:val="0"/>
                <w:noProof/>
                <w:webHidden/>
              </w:rPr>
              <w:fldChar w:fldCharType="end"/>
            </w:r>
          </w:hyperlink>
        </w:p>
        <w:p w14:paraId="2A2DFB5F" w14:textId="77777777" w:rsidR="003D2778" w:rsidRPr="00757DB4" w:rsidRDefault="004612F9">
          <w:pPr>
            <w:pStyle w:val="TOC1"/>
            <w:rPr>
              <w:rFonts w:ascii="Times New Roman" w:eastAsiaTheme="minorEastAsia" w:hAnsi="Times New Roman" w:cs="Times New Roman"/>
              <w:b w:val="0"/>
              <w:noProof/>
            </w:rPr>
          </w:pPr>
          <w:hyperlink w:anchor="_Toc468995945" w:history="1">
            <w:r w:rsidR="003D2778" w:rsidRPr="00757DB4">
              <w:rPr>
                <w:rStyle w:val="Hyperlink"/>
                <w:rFonts w:ascii="Times New Roman" w:hAnsi="Times New Roman" w:cs="Times New Roman"/>
                <w:b w:val="0"/>
                <w:noProof/>
                <w:lang w:bidi="en-US"/>
              </w:rPr>
              <w:t>5.1 Knowledge sharing enablers, processes and outcomes profile</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_Toc468995945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72</w:t>
            </w:r>
            <w:r w:rsidR="003D2778" w:rsidRPr="00757DB4">
              <w:rPr>
                <w:rFonts w:ascii="Times New Roman" w:hAnsi="Times New Roman" w:cs="Times New Roman"/>
                <w:b w:val="0"/>
                <w:noProof/>
                <w:webHidden/>
              </w:rPr>
              <w:fldChar w:fldCharType="end"/>
            </w:r>
          </w:hyperlink>
        </w:p>
        <w:p w14:paraId="41113E28" w14:textId="77777777" w:rsidR="003D2778" w:rsidRPr="00757DB4" w:rsidRDefault="004612F9">
          <w:pPr>
            <w:pStyle w:val="TOC1"/>
            <w:rPr>
              <w:rFonts w:ascii="Times New Roman" w:eastAsiaTheme="minorEastAsia" w:hAnsi="Times New Roman" w:cs="Times New Roman"/>
              <w:b w:val="0"/>
              <w:noProof/>
            </w:rPr>
          </w:pPr>
          <w:hyperlink w:anchor="_Toc468995946" w:history="1">
            <w:r w:rsidR="003D2778" w:rsidRPr="00757DB4">
              <w:rPr>
                <w:rStyle w:val="Hyperlink"/>
                <w:rFonts w:ascii="Times New Roman" w:hAnsi="Times New Roman" w:cs="Times New Roman"/>
                <w:b w:val="0"/>
                <w:noProof/>
                <w:lang w:bidi="en-US"/>
              </w:rPr>
              <w:t>5.2 Knowledge sharing enablers, processes and outcomes differences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_Toc468995946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73</w:t>
            </w:r>
            <w:r w:rsidR="003D2778" w:rsidRPr="00757DB4">
              <w:rPr>
                <w:rFonts w:ascii="Times New Roman" w:hAnsi="Times New Roman" w:cs="Times New Roman"/>
                <w:b w:val="0"/>
                <w:noProof/>
                <w:webHidden/>
              </w:rPr>
              <w:fldChar w:fldCharType="end"/>
            </w:r>
          </w:hyperlink>
        </w:p>
        <w:p w14:paraId="4D8A6BC8" w14:textId="77777777" w:rsidR="003D2778" w:rsidRPr="00757DB4" w:rsidRDefault="004612F9">
          <w:pPr>
            <w:pStyle w:val="TOC1"/>
            <w:rPr>
              <w:rFonts w:ascii="Times New Roman" w:eastAsiaTheme="minorEastAsia" w:hAnsi="Times New Roman" w:cs="Times New Roman"/>
              <w:b w:val="0"/>
              <w:noProof/>
            </w:rPr>
          </w:pPr>
          <w:hyperlink w:anchor="_Toc468995947" w:history="1">
            <w:r w:rsidR="003D2778" w:rsidRPr="00757DB4">
              <w:rPr>
                <w:rStyle w:val="Hyperlink"/>
                <w:rFonts w:ascii="Times New Roman" w:hAnsi="Times New Roman" w:cs="Times New Roman"/>
                <w:b w:val="0"/>
                <w:noProof/>
                <w:lang w:bidi="en-US"/>
              </w:rPr>
              <w:t>5.3 Testing the measurement model</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_Toc468995947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74</w:t>
            </w:r>
            <w:r w:rsidR="003D2778" w:rsidRPr="00757DB4">
              <w:rPr>
                <w:rFonts w:ascii="Times New Roman" w:hAnsi="Times New Roman" w:cs="Times New Roman"/>
                <w:b w:val="0"/>
                <w:noProof/>
                <w:webHidden/>
              </w:rPr>
              <w:fldChar w:fldCharType="end"/>
            </w:r>
          </w:hyperlink>
        </w:p>
        <w:p w14:paraId="5255BD09" w14:textId="77777777" w:rsidR="003D2778" w:rsidRPr="00757DB4" w:rsidRDefault="004612F9">
          <w:pPr>
            <w:pStyle w:val="TOC1"/>
            <w:rPr>
              <w:rFonts w:ascii="Times New Roman" w:eastAsiaTheme="minorEastAsia" w:hAnsi="Times New Roman" w:cs="Times New Roman"/>
              <w:b w:val="0"/>
              <w:noProof/>
            </w:rPr>
          </w:pPr>
          <w:hyperlink w:anchor="_Toc468995948" w:history="1">
            <w:r w:rsidR="003D2778" w:rsidRPr="00757DB4">
              <w:rPr>
                <w:rStyle w:val="Hyperlink"/>
                <w:rFonts w:ascii="Times New Roman" w:hAnsi="Times New Roman" w:cs="Times New Roman"/>
                <w:b w:val="0"/>
                <w:noProof/>
                <w:lang w:bidi="en-US"/>
              </w:rPr>
              <w:t>5.3 Testing the structural model</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_Toc468995948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74</w:t>
            </w:r>
            <w:r w:rsidR="003D2778" w:rsidRPr="00757DB4">
              <w:rPr>
                <w:rFonts w:ascii="Times New Roman" w:hAnsi="Times New Roman" w:cs="Times New Roman"/>
                <w:b w:val="0"/>
                <w:noProof/>
                <w:webHidden/>
              </w:rPr>
              <w:fldChar w:fldCharType="end"/>
            </w:r>
          </w:hyperlink>
        </w:p>
        <w:p w14:paraId="3E41D2E5"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49" w:history="1">
            <w:r w:rsidR="003D2778" w:rsidRPr="00757DB4">
              <w:rPr>
                <w:rStyle w:val="Hyperlink"/>
                <w:rFonts w:ascii="Times New Roman" w:hAnsi="Times New Roman" w:cs="Times New Roman"/>
                <w:b w:val="0"/>
                <w:noProof/>
                <w:sz w:val="24"/>
                <w:szCs w:val="24"/>
              </w:rPr>
              <w:t>5.3.1 The impact of knowledge sharing enablers on knowledge sharing processes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_Toc468995949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76</w:t>
            </w:r>
            <w:r w:rsidR="003D2778" w:rsidRPr="00757DB4">
              <w:rPr>
                <w:rFonts w:ascii="Times New Roman" w:hAnsi="Times New Roman" w:cs="Times New Roman"/>
                <w:b w:val="0"/>
                <w:noProof/>
                <w:webHidden/>
                <w:sz w:val="24"/>
                <w:szCs w:val="24"/>
              </w:rPr>
              <w:fldChar w:fldCharType="end"/>
            </w:r>
          </w:hyperlink>
        </w:p>
        <w:p w14:paraId="7E445FBF"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0" w:history="1">
            <w:r w:rsidR="003D2778" w:rsidRPr="00757DB4">
              <w:rPr>
                <w:rStyle w:val="Hyperlink"/>
                <w:rFonts w:ascii="Times New Roman" w:hAnsi="Times New Roman" w:cs="Times New Roman"/>
                <w:b w:val="0"/>
                <w:noProof/>
                <w:sz w:val="24"/>
                <w:szCs w:val="24"/>
              </w:rPr>
              <w:t>5.3.2 The impact of knowledge sharing processes on knowledge sharing outcomes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_Toc468995950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78</w:t>
            </w:r>
            <w:r w:rsidR="003D2778" w:rsidRPr="00757DB4">
              <w:rPr>
                <w:rFonts w:ascii="Times New Roman" w:hAnsi="Times New Roman" w:cs="Times New Roman"/>
                <w:b w:val="0"/>
                <w:noProof/>
                <w:webHidden/>
                <w:sz w:val="24"/>
                <w:szCs w:val="24"/>
              </w:rPr>
              <w:fldChar w:fldCharType="end"/>
            </w:r>
          </w:hyperlink>
        </w:p>
        <w:p w14:paraId="201A2A4F"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1" w:history="1">
            <w:r w:rsidR="003D2778" w:rsidRPr="00757DB4">
              <w:rPr>
                <w:rStyle w:val="Hyperlink"/>
                <w:rFonts w:ascii="Times New Roman" w:hAnsi="Times New Roman" w:cs="Times New Roman"/>
                <w:b w:val="0"/>
                <w:noProof/>
                <w:sz w:val="24"/>
                <w:szCs w:val="24"/>
              </w:rPr>
              <w:t>5.3.3 The impact of knowledge sharing outcomes on one another</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_Toc468995951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79</w:t>
            </w:r>
            <w:r w:rsidR="003D2778" w:rsidRPr="00757DB4">
              <w:rPr>
                <w:rFonts w:ascii="Times New Roman" w:hAnsi="Times New Roman" w:cs="Times New Roman"/>
                <w:b w:val="0"/>
                <w:noProof/>
                <w:webHidden/>
                <w:sz w:val="24"/>
                <w:szCs w:val="24"/>
              </w:rPr>
              <w:fldChar w:fldCharType="end"/>
            </w:r>
          </w:hyperlink>
        </w:p>
        <w:p w14:paraId="26D5DF5C" w14:textId="77777777" w:rsidR="003D2778" w:rsidRPr="00757DB4" w:rsidRDefault="004612F9">
          <w:pPr>
            <w:pStyle w:val="TOC1"/>
            <w:rPr>
              <w:rFonts w:ascii="Times New Roman" w:eastAsiaTheme="minorEastAsia" w:hAnsi="Times New Roman" w:cs="Times New Roman"/>
              <w:b w:val="0"/>
              <w:noProof/>
            </w:rPr>
          </w:pPr>
          <w:hyperlink w:anchor="_Toc468995952" w:history="1">
            <w:r w:rsidR="003D2778" w:rsidRPr="00757DB4">
              <w:rPr>
                <w:rStyle w:val="Hyperlink"/>
                <w:rFonts w:ascii="Times New Roman" w:hAnsi="Times New Roman" w:cs="Times New Roman"/>
                <w:b w:val="0"/>
                <w:noProof/>
                <w:lang w:bidi="en-US"/>
              </w:rPr>
              <w:t>5.4 Testing the structural model for the general directorates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_Toc468995952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79</w:t>
            </w:r>
            <w:r w:rsidR="003D2778" w:rsidRPr="00757DB4">
              <w:rPr>
                <w:rFonts w:ascii="Times New Roman" w:hAnsi="Times New Roman" w:cs="Times New Roman"/>
                <w:b w:val="0"/>
                <w:noProof/>
                <w:webHidden/>
              </w:rPr>
              <w:fldChar w:fldCharType="end"/>
            </w:r>
          </w:hyperlink>
        </w:p>
        <w:p w14:paraId="75E68AE9"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3" w:history="1">
            <w:r w:rsidR="003D2778" w:rsidRPr="00757DB4">
              <w:rPr>
                <w:rStyle w:val="Hyperlink"/>
                <w:rFonts w:ascii="Times New Roman" w:hAnsi="Times New Roman" w:cs="Times New Roman"/>
                <w:b w:val="0"/>
                <w:noProof/>
                <w:sz w:val="24"/>
                <w:szCs w:val="24"/>
              </w:rPr>
              <w:t>5.4.1 Testing the structural model for GD1</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_Toc468995953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82</w:t>
            </w:r>
            <w:r w:rsidR="003D2778" w:rsidRPr="00757DB4">
              <w:rPr>
                <w:rFonts w:ascii="Times New Roman" w:hAnsi="Times New Roman" w:cs="Times New Roman"/>
                <w:b w:val="0"/>
                <w:noProof/>
                <w:webHidden/>
                <w:sz w:val="24"/>
                <w:szCs w:val="24"/>
              </w:rPr>
              <w:fldChar w:fldCharType="end"/>
            </w:r>
          </w:hyperlink>
        </w:p>
        <w:p w14:paraId="286BF938"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4" w:history="1">
            <w:r w:rsidR="003D2778" w:rsidRPr="00757DB4">
              <w:rPr>
                <w:rStyle w:val="Hyperlink"/>
                <w:rFonts w:ascii="Times New Roman" w:hAnsi="Times New Roman" w:cs="Times New Roman"/>
                <w:b w:val="0"/>
                <w:noProof/>
                <w:sz w:val="24"/>
                <w:szCs w:val="24"/>
              </w:rPr>
              <w:t>5.4.2 Testing the structural model for GD2</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_Toc468995954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84</w:t>
            </w:r>
            <w:r w:rsidR="003D2778" w:rsidRPr="00757DB4">
              <w:rPr>
                <w:rFonts w:ascii="Times New Roman" w:hAnsi="Times New Roman" w:cs="Times New Roman"/>
                <w:b w:val="0"/>
                <w:noProof/>
                <w:webHidden/>
                <w:sz w:val="24"/>
                <w:szCs w:val="24"/>
              </w:rPr>
              <w:fldChar w:fldCharType="end"/>
            </w:r>
          </w:hyperlink>
        </w:p>
        <w:p w14:paraId="51449476"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5" w:history="1">
            <w:r w:rsidR="003D2778" w:rsidRPr="00757DB4">
              <w:rPr>
                <w:rStyle w:val="Hyperlink"/>
                <w:rFonts w:ascii="Times New Roman" w:hAnsi="Times New Roman" w:cs="Times New Roman"/>
                <w:b w:val="0"/>
                <w:noProof/>
                <w:sz w:val="24"/>
                <w:szCs w:val="24"/>
              </w:rPr>
              <w:t>5.4.3 Testing the structural model for GD3</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_Toc468995955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85</w:t>
            </w:r>
            <w:r w:rsidR="003D2778" w:rsidRPr="00757DB4">
              <w:rPr>
                <w:rFonts w:ascii="Times New Roman" w:hAnsi="Times New Roman" w:cs="Times New Roman"/>
                <w:b w:val="0"/>
                <w:noProof/>
                <w:webHidden/>
                <w:sz w:val="24"/>
                <w:szCs w:val="24"/>
              </w:rPr>
              <w:fldChar w:fldCharType="end"/>
            </w:r>
          </w:hyperlink>
        </w:p>
        <w:p w14:paraId="4F0058C5"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6" w:history="1">
            <w:r w:rsidR="003D2778" w:rsidRPr="00757DB4">
              <w:rPr>
                <w:rStyle w:val="Hyperlink"/>
                <w:rFonts w:ascii="Times New Roman" w:hAnsi="Times New Roman" w:cs="Times New Roman"/>
                <w:b w:val="0"/>
                <w:noProof/>
                <w:sz w:val="24"/>
                <w:szCs w:val="24"/>
              </w:rPr>
              <w:t>5.4.4 Testing the structural model for GD4</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_Toc468995956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86</w:t>
            </w:r>
            <w:r w:rsidR="003D2778" w:rsidRPr="00757DB4">
              <w:rPr>
                <w:rFonts w:ascii="Times New Roman" w:hAnsi="Times New Roman" w:cs="Times New Roman"/>
                <w:b w:val="0"/>
                <w:noProof/>
                <w:webHidden/>
                <w:sz w:val="24"/>
                <w:szCs w:val="24"/>
              </w:rPr>
              <w:fldChar w:fldCharType="end"/>
            </w:r>
          </w:hyperlink>
        </w:p>
        <w:p w14:paraId="5B5A589A"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57" w:history="1">
            <w:r w:rsidR="003D2778" w:rsidRPr="00757DB4">
              <w:rPr>
                <w:rStyle w:val="Hyperlink"/>
                <w:rFonts w:ascii="Times New Roman" w:hAnsi="Times New Roman" w:cs="Times New Roman"/>
                <w:b w:val="0"/>
                <w:noProof/>
                <w:sz w:val="24"/>
                <w:szCs w:val="24"/>
              </w:rPr>
              <w:t>5.4.5 Comparing and contrasting the results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_Toc468995957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88</w:t>
            </w:r>
            <w:r w:rsidR="003D2778" w:rsidRPr="00757DB4">
              <w:rPr>
                <w:rFonts w:ascii="Times New Roman" w:hAnsi="Times New Roman" w:cs="Times New Roman"/>
                <w:b w:val="0"/>
                <w:noProof/>
                <w:webHidden/>
                <w:sz w:val="24"/>
                <w:szCs w:val="24"/>
              </w:rPr>
              <w:fldChar w:fldCharType="end"/>
            </w:r>
          </w:hyperlink>
        </w:p>
        <w:p w14:paraId="34060063" w14:textId="77777777" w:rsidR="003D2778" w:rsidRPr="00757DB4" w:rsidRDefault="004612F9">
          <w:pPr>
            <w:pStyle w:val="TOC1"/>
            <w:rPr>
              <w:rFonts w:ascii="Times New Roman" w:eastAsiaTheme="minorEastAsia" w:hAnsi="Times New Roman" w:cs="Times New Roman"/>
              <w:b w:val="0"/>
              <w:noProof/>
            </w:rPr>
          </w:pPr>
          <w:hyperlink w:anchor="_Toc468995958" w:history="1">
            <w:r w:rsidR="003D2778" w:rsidRPr="00757DB4">
              <w:rPr>
                <w:rStyle w:val="Hyperlink"/>
                <w:rFonts w:ascii="Times New Roman" w:hAnsi="Times New Roman" w:cs="Times New Roman"/>
                <w:b w:val="0"/>
                <w:noProof/>
                <w:lang w:bidi="en-US"/>
              </w:rPr>
              <w:t>6. Conclusions, Implications, Limitations and Future Research</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_Toc468995958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90</w:t>
            </w:r>
            <w:r w:rsidR="003D2778" w:rsidRPr="00757DB4">
              <w:rPr>
                <w:rFonts w:ascii="Times New Roman" w:hAnsi="Times New Roman" w:cs="Times New Roman"/>
                <w:b w:val="0"/>
                <w:noProof/>
                <w:webHidden/>
              </w:rPr>
              <w:fldChar w:fldCharType="end"/>
            </w:r>
          </w:hyperlink>
        </w:p>
        <w:p w14:paraId="654993C7" w14:textId="77777777" w:rsidR="003D2778" w:rsidRPr="00757DB4" w:rsidRDefault="004612F9">
          <w:pPr>
            <w:pStyle w:val="TOC1"/>
            <w:rPr>
              <w:rFonts w:ascii="Times New Roman" w:eastAsiaTheme="minorEastAsia" w:hAnsi="Times New Roman" w:cs="Times New Roman"/>
              <w:b w:val="0"/>
              <w:noProof/>
            </w:rPr>
          </w:pPr>
          <w:hyperlink w:anchor="_Toc468995959" w:history="1">
            <w:r w:rsidR="003D2778" w:rsidRPr="00757DB4">
              <w:rPr>
                <w:rStyle w:val="Hyperlink"/>
                <w:rFonts w:ascii="Times New Roman" w:hAnsi="Times New Roman" w:cs="Times New Roman"/>
                <w:b w:val="0"/>
                <w:noProof/>
                <w:lang w:bidi="en-US"/>
              </w:rPr>
              <w:t>6.1 Conclusions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_Toc468995959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90</w:t>
            </w:r>
            <w:r w:rsidR="003D2778" w:rsidRPr="00757DB4">
              <w:rPr>
                <w:rFonts w:ascii="Times New Roman" w:hAnsi="Times New Roman" w:cs="Times New Roman"/>
                <w:b w:val="0"/>
                <w:noProof/>
                <w:webHidden/>
              </w:rPr>
              <w:fldChar w:fldCharType="end"/>
            </w:r>
          </w:hyperlink>
        </w:p>
        <w:p w14:paraId="52B733E0" w14:textId="77777777" w:rsidR="003D2778" w:rsidRPr="00757DB4" w:rsidRDefault="004612F9">
          <w:pPr>
            <w:pStyle w:val="TOC1"/>
            <w:rPr>
              <w:rFonts w:ascii="Times New Roman" w:eastAsiaTheme="minorEastAsia" w:hAnsi="Times New Roman" w:cs="Times New Roman"/>
              <w:b w:val="0"/>
              <w:noProof/>
            </w:rPr>
          </w:pPr>
          <w:hyperlink w:anchor="_Toc468995960" w:history="1">
            <w:r w:rsidR="003D2778" w:rsidRPr="00757DB4">
              <w:rPr>
                <w:rStyle w:val="Hyperlink"/>
                <w:rFonts w:ascii="Times New Roman" w:hAnsi="Times New Roman" w:cs="Times New Roman"/>
                <w:b w:val="0"/>
                <w:noProof/>
                <w:lang w:bidi="en-US"/>
              </w:rPr>
              <w:t>6.2 Implications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_Toc468995960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92</w:t>
            </w:r>
            <w:r w:rsidR="003D2778" w:rsidRPr="00757DB4">
              <w:rPr>
                <w:rFonts w:ascii="Times New Roman" w:hAnsi="Times New Roman" w:cs="Times New Roman"/>
                <w:b w:val="0"/>
                <w:noProof/>
                <w:webHidden/>
              </w:rPr>
              <w:fldChar w:fldCharType="end"/>
            </w:r>
          </w:hyperlink>
        </w:p>
        <w:p w14:paraId="594DF882"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61" w:history="1">
            <w:r w:rsidR="003D2778" w:rsidRPr="00757DB4">
              <w:rPr>
                <w:rStyle w:val="Hyperlink"/>
                <w:rFonts w:ascii="Times New Roman" w:hAnsi="Times New Roman" w:cs="Times New Roman"/>
                <w:b w:val="0"/>
                <w:noProof/>
                <w:sz w:val="24"/>
                <w:szCs w:val="24"/>
              </w:rPr>
              <w:t>6.2.1 Theoretical contributions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_Toc468995961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92</w:t>
            </w:r>
            <w:r w:rsidR="003D2778" w:rsidRPr="00757DB4">
              <w:rPr>
                <w:rFonts w:ascii="Times New Roman" w:hAnsi="Times New Roman" w:cs="Times New Roman"/>
                <w:b w:val="0"/>
                <w:noProof/>
                <w:webHidden/>
                <w:sz w:val="24"/>
                <w:szCs w:val="24"/>
              </w:rPr>
              <w:fldChar w:fldCharType="end"/>
            </w:r>
          </w:hyperlink>
        </w:p>
        <w:p w14:paraId="1F436ECB" w14:textId="77777777" w:rsidR="003D2778" w:rsidRPr="00757DB4" w:rsidRDefault="004612F9">
          <w:pPr>
            <w:pStyle w:val="TOC2"/>
            <w:rPr>
              <w:rFonts w:ascii="Times New Roman" w:eastAsiaTheme="minorEastAsia" w:hAnsi="Times New Roman" w:cs="Times New Roman"/>
              <w:b w:val="0"/>
              <w:noProof/>
              <w:sz w:val="24"/>
              <w:szCs w:val="24"/>
            </w:rPr>
          </w:pPr>
          <w:hyperlink w:anchor="_Toc468995962" w:history="1">
            <w:r w:rsidR="003D2778" w:rsidRPr="00757DB4">
              <w:rPr>
                <w:rStyle w:val="Hyperlink"/>
                <w:rFonts w:ascii="Times New Roman" w:hAnsi="Times New Roman" w:cs="Times New Roman"/>
                <w:b w:val="0"/>
                <w:noProof/>
                <w:sz w:val="24"/>
                <w:szCs w:val="24"/>
              </w:rPr>
              <w:t>6.2.2 Managerial contributions</w:t>
            </w:r>
            <w:r w:rsidR="003D2778" w:rsidRPr="00757DB4">
              <w:rPr>
                <w:rFonts w:ascii="Times New Roman" w:hAnsi="Times New Roman" w:cs="Times New Roman"/>
                <w:b w:val="0"/>
                <w:noProof/>
                <w:webHidden/>
                <w:sz w:val="24"/>
                <w:szCs w:val="24"/>
              </w:rPr>
              <w:tab/>
            </w:r>
            <w:r w:rsidR="003D2778" w:rsidRPr="00757DB4">
              <w:rPr>
                <w:rFonts w:ascii="Times New Roman" w:hAnsi="Times New Roman" w:cs="Times New Roman"/>
                <w:b w:val="0"/>
                <w:noProof/>
                <w:webHidden/>
                <w:sz w:val="24"/>
                <w:szCs w:val="24"/>
              </w:rPr>
              <w:fldChar w:fldCharType="begin"/>
            </w:r>
            <w:r w:rsidR="003D2778" w:rsidRPr="00757DB4">
              <w:rPr>
                <w:rFonts w:ascii="Times New Roman" w:hAnsi="Times New Roman" w:cs="Times New Roman"/>
                <w:b w:val="0"/>
                <w:noProof/>
                <w:webHidden/>
                <w:sz w:val="24"/>
                <w:szCs w:val="24"/>
              </w:rPr>
              <w:instrText xml:space="preserve"> PAGEREF _Toc468995962 \h </w:instrText>
            </w:r>
            <w:r w:rsidR="003D2778" w:rsidRPr="00757DB4">
              <w:rPr>
                <w:rFonts w:ascii="Times New Roman" w:hAnsi="Times New Roman" w:cs="Times New Roman"/>
                <w:b w:val="0"/>
                <w:noProof/>
                <w:webHidden/>
                <w:sz w:val="24"/>
                <w:szCs w:val="24"/>
              </w:rPr>
            </w:r>
            <w:r w:rsidR="003D2778" w:rsidRPr="00757DB4">
              <w:rPr>
                <w:rFonts w:ascii="Times New Roman" w:hAnsi="Times New Roman" w:cs="Times New Roman"/>
                <w:b w:val="0"/>
                <w:noProof/>
                <w:webHidden/>
                <w:sz w:val="24"/>
                <w:szCs w:val="24"/>
              </w:rPr>
              <w:fldChar w:fldCharType="separate"/>
            </w:r>
            <w:r w:rsidR="00DE7768">
              <w:rPr>
                <w:rFonts w:ascii="Times New Roman" w:hAnsi="Times New Roman" w:cs="Times New Roman"/>
                <w:b w:val="0"/>
                <w:noProof/>
                <w:webHidden/>
                <w:sz w:val="24"/>
                <w:szCs w:val="24"/>
              </w:rPr>
              <w:t>93</w:t>
            </w:r>
            <w:r w:rsidR="003D2778" w:rsidRPr="00757DB4">
              <w:rPr>
                <w:rFonts w:ascii="Times New Roman" w:hAnsi="Times New Roman" w:cs="Times New Roman"/>
                <w:b w:val="0"/>
                <w:noProof/>
                <w:webHidden/>
                <w:sz w:val="24"/>
                <w:szCs w:val="24"/>
              </w:rPr>
              <w:fldChar w:fldCharType="end"/>
            </w:r>
          </w:hyperlink>
        </w:p>
        <w:p w14:paraId="78FE13DF" w14:textId="77777777" w:rsidR="003D2778" w:rsidRPr="00757DB4" w:rsidRDefault="004612F9">
          <w:pPr>
            <w:pStyle w:val="TOC1"/>
            <w:rPr>
              <w:rFonts w:ascii="Times New Roman" w:eastAsiaTheme="minorEastAsia" w:hAnsi="Times New Roman" w:cs="Times New Roman"/>
              <w:b w:val="0"/>
              <w:noProof/>
            </w:rPr>
          </w:pPr>
          <w:hyperlink w:anchor="_Toc468995963" w:history="1">
            <w:r w:rsidR="003D2778" w:rsidRPr="00757DB4">
              <w:rPr>
                <w:rStyle w:val="Hyperlink"/>
                <w:rFonts w:ascii="Times New Roman" w:hAnsi="Times New Roman" w:cs="Times New Roman"/>
                <w:b w:val="0"/>
                <w:noProof/>
                <w:lang w:bidi="en-US"/>
              </w:rPr>
              <w:t>6.3 Limitations and future research</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_Toc468995963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95</w:t>
            </w:r>
            <w:r w:rsidR="003D2778" w:rsidRPr="00757DB4">
              <w:rPr>
                <w:rFonts w:ascii="Times New Roman" w:hAnsi="Times New Roman" w:cs="Times New Roman"/>
                <w:b w:val="0"/>
                <w:noProof/>
                <w:webHidden/>
              </w:rPr>
              <w:fldChar w:fldCharType="end"/>
            </w:r>
          </w:hyperlink>
        </w:p>
        <w:p w14:paraId="464D3FB5" w14:textId="77777777" w:rsidR="003D2778" w:rsidRPr="00757DB4" w:rsidRDefault="004612F9">
          <w:pPr>
            <w:pStyle w:val="TOC1"/>
            <w:rPr>
              <w:rFonts w:ascii="Times New Roman" w:eastAsiaTheme="minorEastAsia" w:hAnsi="Times New Roman" w:cs="Times New Roman"/>
              <w:b w:val="0"/>
              <w:noProof/>
            </w:rPr>
          </w:pPr>
          <w:hyperlink w:anchor="_Toc468995964" w:history="1">
            <w:r w:rsidR="003D2778" w:rsidRPr="00757DB4">
              <w:rPr>
                <w:rStyle w:val="Hyperlink"/>
                <w:rFonts w:ascii="Times New Roman" w:hAnsi="Times New Roman" w:cs="Times New Roman"/>
                <w:b w:val="0"/>
                <w:noProof/>
                <w:lang w:bidi="en-US"/>
              </w:rPr>
              <w:t>6.4 Recommendations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_Toc468995964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96</w:t>
            </w:r>
            <w:r w:rsidR="003D2778" w:rsidRPr="00757DB4">
              <w:rPr>
                <w:rFonts w:ascii="Times New Roman" w:hAnsi="Times New Roman" w:cs="Times New Roman"/>
                <w:b w:val="0"/>
                <w:noProof/>
                <w:webHidden/>
              </w:rPr>
              <w:fldChar w:fldCharType="end"/>
            </w:r>
          </w:hyperlink>
        </w:p>
        <w:p w14:paraId="1C91D999" w14:textId="77777777" w:rsidR="003D2778" w:rsidRPr="00757DB4" w:rsidRDefault="004612F9">
          <w:pPr>
            <w:pStyle w:val="TOC1"/>
            <w:rPr>
              <w:rFonts w:ascii="Times New Roman" w:eastAsiaTheme="minorEastAsia" w:hAnsi="Times New Roman" w:cs="Times New Roman"/>
              <w:b w:val="0"/>
              <w:noProof/>
            </w:rPr>
          </w:pPr>
          <w:hyperlink w:anchor="_Toc468995965" w:history="1">
            <w:r w:rsidR="003D2778" w:rsidRPr="00757DB4">
              <w:rPr>
                <w:rStyle w:val="Hyperlink"/>
                <w:rFonts w:ascii="Times New Roman" w:hAnsi="Times New Roman" w:cs="Times New Roman"/>
                <w:b w:val="0"/>
                <w:noProof/>
                <w:kern w:val="28"/>
                <w:lang w:bidi="en-US"/>
              </w:rPr>
              <w:t>References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_Toc468995965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98</w:t>
            </w:r>
            <w:r w:rsidR="003D2778" w:rsidRPr="00757DB4">
              <w:rPr>
                <w:rFonts w:ascii="Times New Roman" w:hAnsi="Times New Roman" w:cs="Times New Roman"/>
                <w:b w:val="0"/>
                <w:noProof/>
                <w:webHidden/>
              </w:rPr>
              <w:fldChar w:fldCharType="end"/>
            </w:r>
          </w:hyperlink>
        </w:p>
        <w:p w14:paraId="22558A11" w14:textId="77777777" w:rsidR="003D2778" w:rsidRPr="00757DB4" w:rsidRDefault="004612F9">
          <w:pPr>
            <w:pStyle w:val="TOC1"/>
            <w:rPr>
              <w:rFonts w:ascii="Times New Roman" w:eastAsiaTheme="minorEastAsia" w:hAnsi="Times New Roman" w:cs="Times New Roman"/>
              <w:b w:val="0"/>
              <w:noProof/>
            </w:rPr>
          </w:pPr>
          <w:hyperlink w:anchor="_Toc468995966" w:history="1">
            <w:r w:rsidR="003D2778" w:rsidRPr="00757DB4">
              <w:rPr>
                <w:rStyle w:val="Hyperlink"/>
                <w:rFonts w:ascii="Times New Roman" w:hAnsi="Times New Roman" w:cs="Times New Roman"/>
                <w:b w:val="0"/>
                <w:noProof/>
                <w:lang w:bidi="en-US"/>
              </w:rPr>
              <w:t>Appendices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_Toc468995966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111</w:t>
            </w:r>
            <w:r w:rsidR="003D2778" w:rsidRPr="00757DB4">
              <w:rPr>
                <w:rFonts w:ascii="Times New Roman" w:hAnsi="Times New Roman" w:cs="Times New Roman"/>
                <w:b w:val="0"/>
                <w:noProof/>
                <w:webHidden/>
              </w:rPr>
              <w:fldChar w:fldCharType="end"/>
            </w:r>
          </w:hyperlink>
        </w:p>
        <w:p w14:paraId="469E6C97" w14:textId="77777777" w:rsidR="003D2778" w:rsidRPr="00757DB4" w:rsidRDefault="004612F9">
          <w:pPr>
            <w:pStyle w:val="TOC1"/>
            <w:rPr>
              <w:rFonts w:ascii="Times New Roman" w:eastAsiaTheme="minorEastAsia" w:hAnsi="Times New Roman" w:cs="Times New Roman"/>
              <w:b w:val="0"/>
              <w:noProof/>
            </w:rPr>
          </w:pPr>
          <w:hyperlink w:anchor="_Toc468995967" w:history="1">
            <w:r w:rsidR="003D2778" w:rsidRPr="00757DB4">
              <w:rPr>
                <w:rStyle w:val="Hyperlink"/>
                <w:rFonts w:ascii="Times New Roman" w:hAnsi="Times New Roman" w:cs="Times New Roman"/>
                <w:b w:val="0"/>
                <w:noProof/>
                <w:lang w:bidi="en-US"/>
              </w:rPr>
              <w:t>Appendix 1: Instruments</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_Toc468995967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111</w:t>
            </w:r>
            <w:r w:rsidR="003D2778" w:rsidRPr="00757DB4">
              <w:rPr>
                <w:rFonts w:ascii="Times New Roman" w:hAnsi="Times New Roman" w:cs="Times New Roman"/>
                <w:b w:val="0"/>
                <w:noProof/>
                <w:webHidden/>
              </w:rPr>
              <w:fldChar w:fldCharType="end"/>
            </w:r>
          </w:hyperlink>
        </w:p>
        <w:p w14:paraId="46B8C275" w14:textId="77777777" w:rsidR="003D2778" w:rsidRDefault="004612F9">
          <w:pPr>
            <w:pStyle w:val="TOC1"/>
            <w:rPr>
              <w:rFonts w:eastAsiaTheme="minorEastAsia"/>
              <w:b w:val="0"/>
              <w:noProof/>
            </w:rPr>
          </w:pPr>
          <w:hyperlink w:anchor="_Toc468995968" w:history="1">
            <w:r w:rsidR="003D2778" w:rsidRPr="00757DB4">
              <w:rPr>
                <w:rStyle w:val="Hyperlink"/>
                <w:rFonts w:ascii="Times New Roman" w:hAnsi="Times New Roman" w:cs="Times New Roman"/>
                <w:b w:val="0"/>
                <w:noProof/>
                <w:lang w:bidi="en-US"/>
              </w:rPr>
              <w:t>Appendix 2: Questionnaire</w:t>
            </w:r>
            <w:r w:rsidR="003D2778" w:rsidRPr="00757DB4">
              <w:rPr>
                <w:rFonts w:ascii="Times New Roman" w:hAnsi="Times New Roman" w:cs="Times New Roman"/>
                <w:b w:val="0"/>
                <w:noProof/>
                <w:webHidden/>
              </w:rPr>
              <w:tab/>
            </w:r>
            <w:r w:rsidR="003D2778" w:rsidRPr="00757DB4">
              <w:rPr>
                <w:rFonts w:ascii="Times New Roman" w:hAnsi="Times New Roman" w:cs="Times New Roman"/>
                <w:b w:val="0"/>
                <w:noProof/>
                <w:webHidden/>
              </w:rPr>
              <w:fldChar w:fldCharType="begin"/>
            </w:r>
            <w:r w:rsidR="003D2778" w:rsidRPr="00757DB4">
              <w:rPr>
                <w:rFonts w:ascii="Times New Roman" w:hAnsi="Times New Roman" w:cs="Times New Roman"/>
                <w:b w:val="0"/>
                <w:noProof/>
                <w:webHidden/>
              </w:rPr>
              <w:instrText xml:space="preserve"> PAGEREF _Toc468995968 \h </w:instrText>
            </w:r>
            <w:r w:rsidR="003D2778" w:rsidRPr="00757DB4">
              <w:rPr>
                <w:rFonts w:ascii="Times New Roman" w:hAnsi="Times New Roman" w:cs="Times New Roman"/>
                <w:b w:val="0"/>
                <w:noProof/>
                <w:webHidden/>
              </w:rPr>
            </w:r>
            <w:r w:rsidR="003D2778" w:rsidRPr="00757DB4">
              <w:rPr>
                <w:rFonts w:ascii="Times New Roman" w:hAnsi="Times New Roman" w:cs="Times New Roman"/>
                <w:b w:val="0"/>
                <w:noProof/>
                <w:webHidden/>
              </w:rPr>
              <w:fldChar w:fldCharType="separate"/>
            </w:r>
            <w:r w:rsidR="00DE7768">
              <w:rPr>
                <w:rFonts w:ascii="Times New Roman" w:hAnsi="Times New Roman" w:cs="Times New Roman"/>
                <w:b w:val="0"/>
                <w:noProof/>
                <w:webHidden/>
              </w:rPr>
              <w:t>115</w:t>
            </w:r>
            <w:r w:rsidR="003D2778" w:rsidRPr="00757DB4">
              <w:rPr>
                <w:rFonts w:ascii="Times New Roman" w:hAnsi="Times New Roman" w:cs="Times New Roman"/>
                <w:b w:val="0"/>
                <w:noProof/>
                <w:webHidden/>
              </w:rPr>
              <w:fldChar w:fldCharType="end"/>
            </w:r>
          </w:hyperlink>
        </w:p>
        <w:p w14:paraId="0CABC6D8" w14:textId="77777777" w:rsidR="006376D2" w:rsidRPr="00B17AED" w:rsidRDefault="00600A2E" w:rsidP="0064075F">
          <w:pPr>
            <w:spacing w:line="360" w:lineRule="auto"/>
            <w:jc w:val="both"/>
            <w:rPr>
              <w:rFonts w:ascii="Times New Roman" w:hAnsi="Times New Roman" w:cs="Times New Roman"/>
              <w:sz w:val="24"/>
              <w:szCs w:val="24"/>
            </w:rPr>
          </w:pPr>
          <w:r w:rsidRPr="0064075F">
            <w:rPr>
              <w:rFonts w:ascii="Times New Roman" w:hAnsi="Times New Roman" w:cs="Times New Roman"/>
              <w:bCs/>
              <w:sz w:val="24"/>
              <w:szCs w:val="24"/>
            </w:rPr>
            <w:fldChar w:fldCharType="end"/>
          </w:r>
        </w:p>
      </w:sdtContent>
    </w:sdt>
    <w:p w14:paraId="34F8117B" w14:textId="77777777" w:rsidR="006376D2" w:rsidRPr="00B17AED" w:rsidRDefault="006376D2" w:rsidP="000C492F">
      <w:pPr>
        <w:spacing w:line="360" w:lineRule="auto"/>
        <w:jc w:val="both"/>
        <w:rPr>
          <w:rFonts w:asciiTheme="majorBidi" w:hAnsiTheme="majorBidi" w:cstheme="majorBidi"/>
          <w:b/>
        </w:rPr>
      </w:pPr>
    </w:p>
    <w:p w14:paraId="2BC35A53" w14:textId="77777777" w:rsidR="006376D2" w:rsidRPr="00B17AED" w:rsidRDefault="00600A2E" w:rsidP="000C492F">
      <w:pPr>
        <w:spacing w:line="360" w:lineRule="auto"/>
        <w:rPr>
          <w:rFonts w:asciiTheme="majorBidi" w:hAnsiTheme="majorBidi" w:cstheme="majorBidi"/>
          <w:b/>
          <w:sz w:val="24"/>
          <w:szCs w:val="24"/>
        </w:rPr>
      </w:pPr>
      <w:r w:rsidRPr="00B17AED">
        <w:rPr>
          <w:rFonts w:asciiTheme="majorBidi" w:hAnsiTheme="majorBidi" w:cstheme="majorBidi"/>
          <w:b/>
        </w:rPr>
        <w:br w:type="page"/>
      </w:r>
    </w:p>
    <w:p w14:paraId="006CF64D" w14:textId="77777777" w:rsidR="006376D2" w:rsidRPr="00B17AED" w:rsidRDefault="00600A2E" w:rsidP="000C492F">
      <w:pPr>
        <w:pStyle w:val="Title"/>
        <w:spacing w:before="0" w:after="0" w:line="360" w:lineRule="auto"/>
      </w:pPr>
      <w:bookmarkStart w:id="3" w:name="_Toc468995900"/>
      <w:r w:rsidRPr="00B17AED">
        <w:t>Tables</w:t>
      </w:r>
      <w:bookmarkEnd w:id="3"/>
    </w:p>
    <w:p w14:paraId="6F319AC6" w14:textId="77777777" w:rsidR="006376D2" w:rsidRPr="00B17AED" w:rsidRDefault="006376D2" w:rsidP="000C492F">
      <w:pPr>
        <w:spacing w:line="360" w:lineRule="auto"/>
        <w:rPr>
          <w:rFonts w:asciiTheme="majorBidi" w:hAnsiTheme="majorBidi" w:cstheme="majorBidi"/>
          <w:b/>
        </w:rPr>
      </w:pPr>
    </w:p>
    <w:p w14:paraId="437D94E8" w14:textId="66C8267A" w:rsidR="00FC2EEE" w:rsidRPr="00FC2EEE" w:rsidRDefault="00600A2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cs="Times New Roman"/>
          <w:color w:val="000000"/>
          <w:sz w:val="24"/>
          <w:szCs w:val="24"/>
        </w:rPr>
        <w:fldChar w:fldCharType="begin"/>
      </w:r>
      <w:r w:rsidRPr="00FC2EEE">
        <w:rPr>
          <w:rFonts w:ascii="Times New Roman" w:hAnsi="Times New Roman" w:cs="Times New Roman"/>
          <w:color w:val="000000"/>
          <w:sz w:val="24"/>
          <w:szCs w:val="24"/>
        </w:rPr>
        <w:instrText xml:space="preserve"> TOC \c "Table" </w:instrText>
      </w:r>
      <w:r w:rsidRPr="00FC2EEE">
        <w:rPr>
          <w:rFonts w:ascii="Times New Roman" w:hAnsi="Times New Roman" w:cs="Times New Roman"/>
          <w:color w:val="000000"/>
          <w:sz w:val="24"/>
          <w:szCs w:val="24"/>
        </w:rPr>
        <w:fldChar w:fldCharType="separate"/>
      </w:r>
      <w:r w:rsidR="00FC2EEE"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2.1</w:t>
      </w:r>
      <w:r w:rsidR="00FC2EEE" w:rsidRPr="00FC2EEE">
        <w:rPr>
          <w:rFonts w:ascii="Times New Roman" w:hAnsi="Times New Roman"/>
          <w:noProof/>
          <w:color w:val="000000" w:themeColor="text1"/>
          <w:sz w:val="24"/>
          <w:szCs w:val="24"/>
          <w:lang w:bidi="en-US"/>
        </w:rPr>
        <w:t>: Constructs’ literature summary</w:t>
      </w:r>
      <w:r w:rsidR="00FC2EEE" w:rsidRPr="00FC2EEE">
        <w:rPr>
          <w:noProof/>
          <w:sz w:val="24"/>
          <w:szCs w:val="24"/>
        </w:rPr>
        <w:tab/>
      </w:r>
      <w:r w:rsidR="00FC2EEE" w:rsidRPr="00FC2EEE">
        <w:rPr>
          <w:noProof/>
          <w:sz w:val="24"/>
          <w:szCs w:val="24"/>
        </w:rPr>
        <w:fldChar w:fldCharType="begin"/>
      </w:r>
      <w:r w:rsidR="00FC2EEE" w:rsidRPr="00FC2EEE">
        <w:rPr>
          <w:noProof/>
          <w:sz w:val="24"/>
          <w:szCs w:val="24"/>
        </w:rPr>
        <w:instrText xml:space="preserve"> PAGEREF _Toc467673575 \h </w:instrText>
      </w:r>
      <w:r w:rsidR="00FC2EEE" w:rsidRPr="00FC2EEE">
        <w:rPr>
          <w:noProof/>
          <w:sz w:val="24"/>
          <w:szCs w:val="24"/>
        </w:rPr>
      </w:r>
      <w:r w:rsidR="00FC2EEE" w:rsidRPr="00FC2EEE">
        <w:rPr>
          <w:noProof/>
          <w:sz w:val="24"/>
          <w:szCs w:val="24"/>
        </w:rPr>
        <w:fldChar w:fldCharType="separate"/>
      </w:r>
      <w:r w:rsidR="000F006F">
        <w:rPr>
          <w:noProof/>
          <w:sz w:val="24"/>
          <w:szCs w:val="24"/>
        </w:rPr>
        <w:t>26</w:t>
      </w:r>
      <w:r w:rsidR="00FC2EEE" w:rsidRPr="00FC2EEE">
        <w:rPr>
          <w:noProof/>
          <w:sz w:val="24"/>
          <w:szCs w:val="24"/>
        </w:rPr>
        <w:fldChar w:fldCharType="end"/>
      </w:r>
    </w:p>
    <w:p w14:paraId="43C65E00" w14:textId="1701860C" w:rsidR="00FC2EEE" w:rsidRPr="00FC2EEE" w:rsidRDefault="00242BFB" w:rsidP="00016F59">
      <w:pPr>
        <w:pStyle w:val="TableofFigures"/>
        <w:tabs>
          <w:tab w:val="right" w:leader="dot" w:pos="9350"/>
        </w:tabs>
        <w:spacing w:after="0" w:line="360" w:lineRule="auto"/>
        <w:rPr>
          <w:rFonts w:eastAsiaTheme="minorEastAsia"/>
          <w:noProof/>
          <w:sz w:val="24"/>
          <w:szCs w:val="24"/>
        </w:rPr>
      </w:pPr>
      <w:r>
        <w:rPr>
          <w:rFonts w:ascii="Times New Roman" w:hAnsi="Times New Roman"/>
          <w:noProof/>
          <w:color w:val="000000" w:themeColor="text1"/>
          <w:sz w:val="24"/>
          <w:szCs w:val="24"/>
          <w:lang w:bidi="en-US"/>
        </w:rPr>
        <w:t>Table 3.1</w:t>
      </w:r>
      <w:r w:rsidR="00FC2EEE" w:rsidRPr="00FC2EEE">
        <w:rPr>
          <w:rFonts w:ascii="Times New Roman" w:hAnsi="Times New Roman"/>
          <w:noProof/>
          <w:color w:val="000000" w:themeColor="text1"/>
          <w:sz w:val="24"/>
          <w:szCs w:val="24"/>
          <w:lang w:bidi="en-US"/>
        </w:rPr>
        <w:t xml:space="preserve">: </w:t>
      </w:r>
      <w:r w:rsidR="00CB6ED2">
        <w:rPr>
          <w:rFonts w:ascii="Times New Roman" w:hAnsi="Times New Roman"/>
          <w:noProof/>
          <w:color w:val="000000" w:themeColor="text1"/>
          <w:sz w:val="24"/>
          <w:szCs w:val="24"/>
          <w:lang w:bidi="en-US"/>
        </w:rPr>
        <w:t>Summary of d</w:t>
      </w:r>
      <w:r w:rsidR="00FC2EEE" w:rsidRPr="00FC2EEE">
        <w:rPr>
          <w:rFonts w:ascii="Times New Roman" w:hAnsi="Times New Roman"/>
          <w:noProof/>
          <w:color w:val="000000" w:themeColor="text1"/>
          <w:sz w:val="24"/>
          <w:szCs w:val="24"/>
          <w:lang w:bidi="en-US"/>
        </w:rPr>
        <w:t xml:space="preserve">emographic information </w:t>
      </w:r>
      <w:r w:rsidR="00CB6ED2">
        <w:rPr>
          <w:rFonts w:ascii="Times New Roman" w:hAnsi="Times New Roman"/>
          <w:noProof/>
          <w:color w:val="000000" w:themeColor="text1"/>
          <w:sz w:val="24"/>
          <w:szCs w:val="24"/>
          <w:lang w:bidi="en-US"/>
        </w:rPr>
        <w:t>of sample</w:t>
      </w:r>
      <w:r w:rsidR="00FC2EEE" w:rsidRPr="00FC2EEE">
        <w:rPr>
          <w:noProof/>
          <w:sz w:val="24"/>
          <w:szCs w:val="24"/>
        </w:rPr>
        <w:tab/>
      </w:r>
      <w:r w:rsidR="00FC2EEE" w:rsidRPr="00FC2EEE">
        <w:rPr>
          <w:noProof/>
          <w:sz w:val="24"/>
          <w:szCs w:val="24"/>
        </w:rPr>
        <w:fldChar w:fldCharType="begin"/>
      </w:r>
      <w:r w:rsidR="00FC2EEE" w:rsidRPr="00FC2EEE">
        <w:rPr>
          <w:noProof/>
          <w:sz w:val="24"/>
          <w:szCs w:val="24"/>
        </w:rPr>
        <w:instrText xml:space="preserve"> PAGEREF _Toc467673576 \h </w:instrText>
      </w:r>
      <w:r w:rsidR="00FC2EEE" w:rsidRPr="00FC2EEE">
        <w:rPr>
          <w:noProof/>
          <w:sz w:val="24"/>
          <w:szCs w:val="24"/>
        </w:rPr>
      </w:r>
      <w:r w:rsidR="00FC2EEE" w:rsidRPr="00FC2EEE">
        <w:rPr>
          <w:noProof/>
          <w:sz w:val="24"/>
          <w:szCs w:val="24"/>
        </w:rPr>
        <w:fldChar w:fldCharType="separate"/>
      </w:r>
      <w:r w:rsidR="000F006F">
        <w:rPr>
          <w:noProof/>
          <w:sz w:val="24"/>
          <w:szCs w:val="24"/>
        </w:rPr>
        <w:t>34</w:t>
      </w:r>
      <w:r w:rsidR="00FC2EEE" w:rsidRPr="00FC2EEE">
        <w:rPr>
          <w:noProof/>
          <w:sz w:val="24"/>
          <w:szCs w:val="24"/>
        </w:rPr>
        <w:fldChar w:fldCharType="end"/>
      </w:r>
    </w:p>
    <w:p w14:paraId="2C10F80C" w14:textId="0DAEE171" w:rsidR="00FC2EEE" w:rsidRPr="00FC2EEE" w:rsidRDefault="00242BFB" w:rsidP="00016F59">
      <w:pPr>
        <w:pStyle w:val="TableofFigures"/>
        <w:tabs>
          <w:tab w:val="right" w:leader="dot" w:pos="9350"/>
        </w:tabs>
        <w:spacing w:after="0" w:line="360" w:lineRule="auto"/>
        <w:rPr>
          <w:rFonts w:eastAsiaTheme="minorEastAsia"/>
          <w:noProof/>
          <w:sz w:val="24"/>
          <w:szCs w:val="24"/>
        </w:rPr>
      </w:pPr>
      <w:r>
        <w:rPr>
          <w:rFonts w:ascii="Times New Roman" w:hAnsi="Times New Roman"/>
          <w:noProof/>
          <w:color w:val="000000" w:themeColor="text1"/>
          <w:sz w:val="24"/>
          <w:szCs w:val="24"/>
          <w:lang w:bidi="en-US"/>
        </w:rPr>
        <w:t>Table 3.2</w:t>
      </w:r>
      <w:r w:rsidR="00FC2EEE" w:rsidRPr="00FC2EEE">
        <w:rPr>
          <w:rFonts w:ascii="Times New Roman" w:hAnsi="Times New Roman"/>
          <w:noProof/>
          <w:color w:val="000000" w:themeColor="text1"/>
          <w:sz w:val="24"/>
          <w:szCs w:val="24"/>
          <w:lang w:bidi="en-US"/>
        </w:rPr>
        <w:t xml:space="preserve">: </w:t>
      </w:r>
      <w:r w:rsidR="00CB6ED2">
        <w:rPr>
          <w:rFonts w:ascii="Times New Roman" w:hAnsi="Times New Roman"/>
          <w:noProof/>
          <w:color w:val="000000" w:themeColor="text1"/>
          <w:sz w:val="24"/>
          <w:szCs w:val="24"/>
          <w:lang w:bidi="en-US"/>
        </w:rPr>
        <w:t>Summary of i</w:t>
      </w:r>
      <w:r w:rsidR="00FC2EEE" w:rsidRPr="00FC2EEE">
        <w:rPr>
          <w:rFonts w:ascii="Times New Roman" w:hAnsi="Times New Roman"/>
          <w:noProof/>
          <w:color w:val="000000" w:themeColor="text1"/>
          <w:sz w:val="24"/>
          <w:szCs w:val="24"/>
          <w:lang w:bidi="en-US"/>
        </w:rPr>
        <w:t>nstruments</w:t>
      </w:r>
      <w:r w:rsidR="00CB6ED2">
        <w:rPr>
          <w:rFonts w:ascii="Times New Roman" w:hAnsi="Times New Roman"/>
          <w:noProof/>
          <w:color w:val="000000" w:themeColor="text1"/>
          <w:sz w:val="24"/>
          <w:szCs w:val="24"/>
          <w:lang w:bidi="en-US"/>
        </w:rPr>
        <w:t xml:space="preserve"> used in the study</w:t>
      </w:r>
      <w:r w:rsidR="00FC2EEE" w:rsidRPr="00FC2EEE">
        <w:rPr>
          <w:noProof/>
          <w:sz w:val="24"/>
          <w:szCs w:val="24"/>
        </w:rPr>
        <w:tab/>
      </w:r>
      <w:r w:rsidR="00FC2EEE" w:rsidRPr="00FC2EEE">
        <w:rPr>
          <w:noProof/>
          <w:sz w:val="24"/>
          <w:szCs w:val="24"/>
        </w:rPr>
        <w:fldChar w:fldCharType="begin"/>
      </w:r>
      <w:r w:rsidR="00FC2EEE" w:rsidRPr="00FC2EEE">
        <w:rPr>
          <w:noProof/>
          <w:sz w:val="24"/>
          <w:szCs w:val="24"/>
        </w:rPr>
        <w:instrText xml:space="preserve"> PAGEREF _Toc467673577 \h </w:instrText>
      </w:r>
      <w:r w:rsidR="00FC2EEE" w:rsidRPr="00FC2EEE">
        <w:rPr>
          <w:noProof/>
          <w:sz w:val="24"/>
          <w:szCs w:val="24"/>
        </w:rPr>
      </w:r>
      <w:r w:rsidR="00FC2EEE" w:rsidRPr="00FC2EEE">
        <w:rPr>
          <w:noProof/>
          <w:sz w:val="24"/>
          <w:szCs w:val="24"/>
        </w:rPr>
        <w:fldChar w:fldCharType="separate"/>
      </w:r>
      <w:r w:rsidR="000F006F">
        <w:rPr>
          <w:noProof/>
          <w:sz w:val="24"/>
          <w:szCs w:val="24"/>
        </w:rPr>
        <w:t>37</w:t>
      </w:r>
      <w:r w:rsidR="00FC2EEE" w:rsidRPr="00FC2EEE">
        <w:rPr>
          <w:noProof/>
          <w:sz w:val="24"/>
          <w:szCs w:val="24"/>
        </w:rPr>
        <w:fldChar w:fldCharType="end"/>
      </w:r>
    </w:p>
    <w:p w14:paraId="2208BA3B" w14:textId="041E09F6" w:rsidR="00FC2EEE" w:rsidRDefault="00FC2EEE" w:rsidP="00016F59">
      <w:pPr>
        <w:pStyle w:val="TableofFigures"/>
        <w:tabs>
          <w:tab w:val="right" w:leader="dot" w:pos="9350"/>
        </w:tabs>
        <w:spacing w:after="0" w:line="360" w:lineRule="auto"/>
        <w:rPr>
          <w:noProof/>
          <w:sz w:val="24"/>
          <w:szCs w:val="24"/>
        </w:rPr>
      </w:pPr>
      <w:r w:rsidRPr="00FC2EEE">
        <w:rPr>
          <w:rFonts w:ascii="Times New Roman" w:hAnsi="Times New Roman"/>
          <w:noProof/>
          <w:color w:val="000000" w:themeColor="text1"/>
          <w:sz w:val="24"/>
          <w:szCs w:val="24"/>
          <w:lang w:bidi="en-US"/>
        </w:rPr>
        <w:t>Table 4</w:t>
      </w:r>
      <w:r w:rsidR="00242BFB">
        <w:rPr>
          <w:rFonts w:ascii="Times New Roman" w:hAnsi="Times New Roman"/>
          <w:noProof/>
          <w:color w:val="000000" w:themeColor="text1"/>
          <w:sz w:val="24"/>
          <w:szCs w:val="24"/>
          <w:lang w:bidi="en-US"/>
        </w:rPr>
        <w:t>.1</w:t>
      </w:r>
      <w:r w:rsidR="00CB6ED2">
        <w:rPr>
          <w:rFonts w:ascii="Times New Roman" w:hAnsi="Times New Roman"/>
          <w:noProof/>
          <w:color w:val="000000" w:themeColor="text1"/>
          <w:sz w:val="24"/>
          <w:szCs w:val="24"/>
          <w:lang w:bidi="en-US"/>
        </w:rPr>
        <w:t>a</w:t>
      </w:r>
      <w:r w:rsidRPr="00FC2EEE">
        <w:rPr>
          <w:rFonts w:ascii="Times New Roman" w:hAnsi="Times New Roman"/>
          <w:noProof/>
          <w:color w:val="000000" w:themeColor="text1"/>
          <w:sz w:val="24"/>
          <w:szCs w:val="24"/>
          <w:lang w:bidi="en-US"/>
        </w:rPr>
        <w:t>: Descriptive analysis for the law enforcement agency</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_Toc467673578 \h </w:instrText>
      </w:r>
      <w:r w:rsidRPr="00FC2EEE">
        <w:rPr>
          <w:noProof/>
          <w:sz w:val="24"/>
          <w:szCs w:val="24"/>
        </w:rPr>
      </w:r>
      <w:r w:rsidRPr="00FC2EEE">
        <w:rPr>
          <w:noProof/>
          <w:sz w:val="24"/>
          <w:szCs w:val="24"/>
        </w:rPr>
        <w:fldChar w:fldCharType="separate"/>
      </w:r>
      <w:r w:rsidR="000F006F">
        <w:rPr>
          <w:noProof/>
          <w:sz w:val="24"/>
          <w:szCs w:val="24"/>
        </w:rPr>
        <w:t>43</w:t>
      </w:r>
      <w:r w:rsidRPr="00FC2EEE">
        <w:rPr>
          <w:noProof/>
          <w:sz w:val="24"/>
          <w:szCs w:val="24"/>
        </w:rPr>
        <w:fldChar w:fldCharType="end"/>
      </w:r>
    </w:p>
    <w:p w14:paraId="2D2C5313" w14:textId="2CC29179" w:rsidR="00CB6ED2" w:rsidRPr="00CB6ED2" w:rsidRDefault="00CB6ED2" w:rsidP="00CB6ED2">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Table 4</w:t>
      </w:r>
      <w:r>
        <w:rPr>
          <w:rFonts w:ascii="Times New Roman" w:hAnsi="Times New Roman"/>
          <w:noProof/>
          <w:color w:val="000000" w:themeColor="text1"/>
          <w:sz w:val="24"/>
          <w:szCs w:val="24"/>
          <w:lang w:bidi="en-US"/>
        </w:rPr>
        <w:t>.1b</w:t>
      </w:r>
      <w:r w:rsidRPr="00FC2EEE">
        <w:rPr>
          <w:rFonts w:ascii="Times New Roman" w:hAnsi="Times New Roman"/>
          <w:noProof/>
          <w:color w:val="000000" w:themeColor="text1"/>
          <w:sz w:val="24"/>
          <w:szCs w:val="24"/>
          <w:lang w:bidi="en-US"/>
        </w:rPr>
        <w:t>: Descriptive analysis for the law enforcement agency</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_Toc467673578 \h </w:instrText>
      </w:r>
      <w:r w:rsidRPr="00FC2EEE">
        <w:rPr>
          <w:noProof/>
          <w:sz w:val="24"/>
          <w:szCs w:val="24"/>
        </w:rPr>
      </w:r>
      <w:r w:rsidRPr="00FC2EEE">
        <w:rPr>
          <w:noProof/>
          <w:sz w:val="24"/>
          <w:szCs w:val="24"/>
        </w:rPr>
        <w:fldChar w:fldCharType="separate"/>
      </w:r>
      <w:r>
        <w:rPr>
          <w:noProof/>
          <w:sz w:val="24"/>
          <w:szCs w:val="24"/>
        </w:rPr>
        <w:t>43</w:t>
      </w:r>
      <w:r w:rsidRPr="00FC2EEE">
        <w:rPr>
          <w:noProof/>
          <w:sz w:val="24"/>
          <w:szCs w:val="24"/>
        </w:rPr>
        <w:fldChar w:fldCharType="end"/>
      </w:r>
    </w:p>
    <w:p w14:paraId="43DD230E" w14:textId="78133103"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4.2</w:t>
      </w:r>
      <w:r w:rsidRPr="00FC2EEE">
        <w:rPr>
          <w:rFonts w:ascii="Times New Roman" w:hAnsi="Times New Roman"/>
          <w:noProof/>
          <w:color w:val="000000" w:themeColor="text1"/>
          <w:sz w:val="24"/>
          <w:szCs w:val="24"/>
          <w:lang w:bidi="en-US"/>
        </w:rPr>
        <w:t xml:space="preserve">: One-way ANOVA </w:t>
      </w:r>
      <w:r w:rsidR="00CB6ED2">
        <w:rPr>
          <w:rFonts w:ascii="Times New Roman" w:hAnsi="Times New Roman"/>
          <w:noProof/>
          <w:color w:val="000000" w:themeColor="text1"/>
          <w:sz w:val="24"/>
          <w:szCs w:val="24"/>
          <w:lang w:bidi="en-US"/>
        </w:rPr>
        <w:t>analysis for the general directorates</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_Toc467673579 \h </w:instrText>
      </w:r>
      <w:r w:rsidRPr="00FC2EEE">
        <w:rPr>
          <w:noProof/>
          <w:sz w:val="24"/>
          <w:szCs w:val="24"/>
        </w:rPr>
      </w:r>
      <w:r w:rsidRPr="00FC2EEE">
        <w:rPr>
          <w:noProof/>
          <w:sz w:val="24"/>
          <w:szCs w:val="24"/>
        </w:rPr>
        <w:fldChar w:fldCharType="separate"/>
      </w:r>
      <w:r w:rsidR="000F006F">
        <w:rPr>
          <w:noProof/>
          <w:sz w:val="24"/>
          <w:szCs w:val="24"/>
        </w:rPr>
        <w:t>45</w:t>
      </w:r>
      <w:r w:rsidRPr="00FC2EEE">
        <w:rPr>
          <w:noProof/>
          <w:sz w:val="24"/>
          <w:szCs w:val="24"/>
        </w:rPr>
        <w:fldChar w:fldCharType="end"/>
      </w:r>
    </w:p>
    <w:p w14:paraId="15969DB7" w14:textId="13BE80A1" w:rsidR="00FC2EEE" w:rsidRPr="00FC2EEE" w:rsidRDefault="00FC2EEE" w:rsidP="00CB6ED2">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4.3</w:t>
      </w:r>
      <w:r w:rsidRPr="00FC2EEE">
        <w:rPr>
          <w:rFonts w:ascii="Times New Roman" w:hAnsi="Times New Roman"/>
          <w:noProof/>
          <w:color w:val="000000" w:themeColor="text1"/>
          <w:sz w:val="24"/>
          <w:szCs w:val="24"/>
          <w:lang w:bidi="en-US"/>
        </w:rPr>
        <w:t xml:space="preserve">: </w:t>
      </w:r>
      <w:r w:rsidR="00CB6ED2">
        <w:rPr>
          <w:rFonts w:ascii="Times New Roman" w:hAnsi="Times New Roman"/>
          <w:noProof/>
          <w:color w:val="000000" w:themeColor="text1"/>
          <w:sz w:val="24"/>
          <w:szCs w:val="24"/>
          <w:lang w:bidi="en-US"/>
        </w:rPr>
        <w:t>1</w:t>
      </w:r>
      <w:r w:rsidR="00CB6ED2" w:rsidRPr="00CB6ED2">
        <w:rPr>
          <w:rFonts w:ascii="Times New Roman" w:hAnsi="Times New Roman"/>
          <w:noProof/>
          <w:color w:val="000000" w:themeColor="text1"/>
          <w:sz w:val="24"/>
          <w:szCs w:val="24"/>
          <w:vertAlign w:val="superscript"/>
          <w:lang w:bidi="en-US"/>
        </w:rPr>
        <w:t>st</w:t>
      </w:r>
      <w:r w:rsidR="00CB6ED2">
        <w:rPr>
          <w:rFonts w:ascii="Times New Roman" w:hAnsi="Times New Roman"/>
          <w:noProof/>
          <w:color w:val="000000" w:themeColor="text1"/>
          <w:sz w:val="24"/>
          <w:szCs w:val="24"/>
          <w:lang w:bidi="en-US"/>
        </w:rPr>
        <w:t xml:space="preserve"> </w:t>
      </w:r>
      <w:r w:rsidR="00CB6ED2">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enjoyment in helping others (</w:t>
      </w:r>
      <w:r w:rsidR="00CB6ED2"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00CB6ED2"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_Toc467673580 \h </w:instrText>
      </w:r>
      <w:r w:rsidRPr="00FC2EEE">
        <w:rPr>
          <w:noProof/>
          <w:sz w:val="24"/>
          <w:szCs w:val="24"/>
        </w:rPr>
      </w:r>
      <w:r w:rsidRPr="00FC2EEE">
        <w:rPr>
          <w:noProof/>
          <w:sz w:val="24"/>
          <w:szCs w:val="24"/>
        </w:rPr>
        <w:fldChar w:fldCharType="separate"/>
      </w:r>
      <w:r w:rsidR="000F006F">
        <w:rPr>
          <w:noProof/>
          <w:sz w:val="24"/>
          <w:szCs w:val="24"/>
        </w:rPr>
        <w:t>47</w:t>
      </w:r>
      <w:r w:rsidRPr="00FC2EEE">
        <w:rPr>
          <w:noProof/>
          <w:sz w:val="24"/>
          <w:szCs w:val="24"/>
        </w:rPr>
        <w:fldChar w:fldCharType="end"/>
      </w:r>
    </w:p>
    <w:p w14:paraId="4E2D2FD9" w14:textId="62522D88" w:rsidR="00FC2EEE" w:rsidRPr="00FC2EEE" w:rsidRDefault="00FC2EEE" w:rsidP="00CB6ED2">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4.4</w:t>
      </w:r>
      <w:r w:rsidRPr="00FC2EEE">
        <w:rPr>
          <w:rFonts w:ascii="Times New Roman" w:hAnsi="Times New Roman"/>
          <w:noProof/>
          <w:color w:val="000000" w:themeColor="text1"/>
          <w:sz w:val="24"/>
          <w:szCs w:val="24"/>
          <w:lang w:bidi="en-US"/>
        </w:rPr>
        <w:t xml:space="preserve">: </w:t>
      </w:r>
      <w:r w:rsidR="00CB6ED2">
        <w:rPr>
          <w:rFonts w:ascii="Times New Roman" w:hAnsi="Times New Roman"/>
          <w:noProof/>
          <w:color w:val="000000" w:themeColor="text1"/>
          <w:sz w:val="24"/>
          <w:szCs w:val="24"/>
          <w:lang w:bidi="en-US"/>
        </w:rPr>
        <w:t>1</w:t>
      </w:r>
      <w:r w:rsidR="00CB6ED2" w:rsidRPr="00CB6ED2">
        <w:rPr>
          <w:rFonts w:ascii="Times New Roman" w:hAnsi="Times New Roman"/>
          <w:noProof/>
          <w:color w:val="000000" w:themeColor="text1"/>
          <w:sz w:val="24"/>
          <w:szCs w:val="24"/>
          <w:vertAlign w:val="superscript"/>
          <w:lang w:bidi="en-US"/>
        </w:rPr>
        <w:t>st</w:t>
      </w:r>
      <w:r w:rsidR="00CB6ED2">
        <w:rPr>
          <w:rFonts w:ascii="Times New Roman" w:hAnsi="Times New Roman"/>
          <w:noProof/>
          <w:color w:val="000000" w:themeColor="text1"/>
          <w:sz w:val="24"/>
          <w:szCs w:val="24"/>
          <w:lang w:bidi="en-US"/>
        </w:rPr>
        <w:t xml:space="preserve"> </w:t>
      </w:r>
      <w:r w:rsidR="00CB6ED2">
        <w:rPr>
          <w:rFonts w:asciiTheme="majorBidi" w:hAnsiTheme="majorBidi" w:cstheme="majorBidi"/>
          <w:noProof/>
          <w:sz w:val="24"/>
          <w:szCs w:val="24"/>
        </w:rPr>
        <w:t>S</w:t>
      </w:r>
      <w:r w:rsidRPr="00FC2EEE">
        <w:rPr>
          <w:rFonts w:asciiTheme="majorBidi" w:hAnsiTheme="majorBidi" w:cstheme="majorBidi"/>
          <w:noProof/>
          <w:sz w:val="24"/>
          <w:szCs w:val="24"/>
        </w:rPr>
        <w:t>tandardized path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enjoyment in helping others (</w:t>
      </w:r>
      <w:r w:rsidR="00CB6ED2"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00CB6ED2"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Pr="00FC2EEE">
        <w:rPr>
          <w:noProof/>
          <w:sz w:val="24"/>
          <w:szCs w:val="24"/>
        </w:rPr>
        <w:tab/>
      </w:r>
      <w:r w:rsidR="00247804">
        <w:rPr>
          <w:noProof/>
          <w:sz w:val="24"/>
          <w:szCs w:val="24"/>
        </w:rPr>
        <w:t>47</w:t>
      </w:r>
    </w:p>
    <w:p w14:paraId="369184C7" w14:textId="648EBEB6" w:rsidR="00FC2EEE" w:rsidRPr="00FC2EEE" w:rsidRDefault="00FC2EEE" w:rsidP="00CB6ED2">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4.5</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1</w:t>
      </w:r>
      <w:r w:rsidRPr="00FC2EEE">
        <w:rPr>
          <w:rFonts w:asciiTheme="majorBidi" w:hAnsiTheme="majorBidi" w:cstheme="majorBidi"/>
          <w:noProof/>
          <w:sz w:val="24"/>
          <w:szCs w:val="24"/>
          <w:vertAlign w:val="superscript"/>
        </w:rPr>
        <w:t>st</w:t>
      </w:r>
      <w:r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_Toc467673582 \h </w:instrText>
      </w:r>
      <w:r w:rsidRPr="00FC2EEE">
        <w:rPr>
          <w:noProof/>
          <w:sz w:val="24"/>
          <w:szCs w:val="24"/>
        </w:rPr>
      </w:r>
      <w:r w:rsidRPr="00FC2EEE">
        <w:rPr>
          <w:noProof/>
          <w:sz w:val="24"/>
          <w:szCs w:val="24"/>
        </w:rPr>
        <w:fldChar w:fldCharType="separate"/>
      </w:r>
      <w:r w:rsidR="000F006F">
        <w:rPr>
          <w:noProof/>
          <w:sz w:val="24"/>
          <w:szCs w:val="24"/>
        </w:rPr>
        <w:t>49</w:t>
      </w:r>
      <w:r w:rsidRPr="00FC2EEE">
        <w:rPr>
          <w:noProof/>
          <w:sz w:val="24"/>
          <w:szCs w:val="24"/>
        </w:rPr>
        <w:fldChar w:fldCharType="end"/>
      </w:r>
    </w:p>
    <w:p w14:paraId="079FA42F" w14:textId="634433EC" w:rsidR="00FC2EEE" w:rsidRPr="00FC2EEE" w:rsidRDefault="00FC2EEE" w:rsidP="00CB6ED2">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4.6</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1</w:t>
      </w:r>
      <w:r w:rsidRPr="00FC2EEE">
        <w:rPr>
          <w:rFonts w:asciiTheme="majorBidi" w:hAnsiTheme="majorBidi" w:cstheme="majorBidi"/>
          <w:noProof/>
          <w:sz w:val="24"/>
          <w:szCs w:val="24"/>
          <w:vertAlign w:val="superscript"/>
        </w:rPr>
        <w:t>st</w:t>
      </w:r>
      <w:r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S</w:t>
      </w:r>
      <w:r w:rsidRPr="00FC2EEE">
        <w:rPr>
          <w:rFonts w:asciiTheme="majorBidi" w:hAnsiTheme="majorBidi" w:cstheme="majorBidi"/>
          <w:noProof/>
          <w:sz w:val="24"/>
          <w:szCs w:val="24"/>
        </w:rPr>
        <w:t>tandardized path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_Toc467673583 \h </w:instrText>
      </w:r>
      <w:r w:rsidRPr="00FC2EEE">
        <w:rPr>
          <w:noProof/>
          <w:sz w:val="24"/>
          <w:szCs w:val="24"/>
        </w:rPr>
      </w:r>
      <w:r w:rsidRPr="00FC2EEE">
        <w:rPr>
          <w:noProof/>
          <w:sz w:val="24"/>
          <w:szCs w:val="24"/>
        </w:rPr>
        <w:fldChar w:fldCharType="separate"/>
      </w:r>
      <w:r w:rsidR="000F006F">
        <w:rPr>
          <w:noProof/>
          <w:sz w:val="24"/>
          <w:szCs w:val="24"/>
        </w:rPr>
        <w:t>50</w:t>
      </w:r>
      <w:r w:rsidRPr="00FC2EEE">
        <w:rPr>
          <w:noProof/>
          <w:sz w:val="24"/>
          <w:szCs w:val="24"/>
        </w:rPr>
        <w:fldChar w:fldCharType="end"/>
      </w:r>
    </w:p>
    <w:p w14:paraId="126A430B" w14:textId="63477F23" w:rsidR="00FC2EEE" w:rsidRPr="00FC2EEE" w:rsidRDefault="00FC2EEE" w:rsidP="00CB6ED2">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242BFB">
        <w:rPr>
          <w:rFonts w:ascii="Times New Roman" w:hAnsi="Times New Roman"/>
          <w:noProof/>
          <w:color w:val="000000" w:themeColor="text1"/>
          <w:sz w:val="24"/>
          <w:szCs w:val="24"/>
          <w:lang w:bidi="en-US"/>
        </w:rPr>
        <w:t>4.7</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2</w:t>
      </w:r>
      <w:r w:rsidRPr="00FC2EEE">
        <w:rPr>
          <w:rFonts w:asciiTheme="majorBidi" w:hAnsiTheme="majorBidi" w:cstheme="majorBidi"/>
          <w:noProof/>
          <w:sz w:val="24"/>
          <w:szCs w:val="24"/>
          <w:vertAlign w:val="superscript"/>
        </w:rPr>
        <w:t>nd</w:t>
      </w:r>
      <w:r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enjoyment in helping others (</w:t>
      </w:r>
      <w:r w:rsidR="00CB6ED2"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00CB6ED2"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_Toc467673584 \h </w:instrText>
      </w:r>
      <w:r w:rsidRPr="00FC2EEE">
        <w:rPr>
          <w:noProof/>
          <w:sz w:val="24"/>
          <w:szCs w:val="24"/>
        </w:rPr>
      </w:r>
      <w:r w:rsidRPr="00FC2EEE">
        <w:rPr>
          <w:noProof/>
          <w:sz w:val="24"/>
          <w:szCs w:val="24"/>
        </w:rPr>
        <w:fldChar w:fldCharType="separate"/>
      </w:r>
      <w:r w:rsidR="000F006F">
        <w:rPr>
          <w:noProof/>
          <w:sz w:val="24"/>
          <w:szCs w:val="24"/>
        </w:rPr>
        <w:t>52</w:t>
      </w:r>
      <w:r w:rsidRPr="00FC2EEE">
        <w:rPr>
          <w:noProof/>
          <w:sz w:val="24"/>
          <w:szCs w:val="24"/>
        </w:rPr>
        <w:fldChar w:fldCharType="end"/>
      </w:r>
    </w:p>
    <w:p w14:paraId="119AB7AB" w14:textId="5E3058B1" w:rsidR="00FC2EEE" w:rsidRPr="00FC2EEE" w:rsidRDefault="00016F59" w:rsidP="00CB6ED2">
      <w:pPr>
        <w:pStyle w:val="TableofFigures"/>
        <w:tabs>
          <w:tab w:val="right" w:leader="dot" w:pos="9350"/>
        </w:tabs>
        <w:spacing w:after="0" w:line="360" w:lineRule="auto"/>
        <w:jc w:val="both"/>
        <w:rPr>
          <w:rFonts w:eastAsiaTheme="minorEastAsia"/>
          <w:noProof/>
          <w:sz w:val="24"/>
          <w:szCs w:val="24"/>
        </w:rPr>
      </w:pPr>
      <w:r>
        <w:rPr>
          <w:rFonts w:ascii="Times New Roman" w:hAnsi="Times New Roman"/>
          <w:noProof/>
          <w:color w:val="000000" w:themeColor="text1"/>
          <w:sz w:val="24"/>
          <w:szCs w:val="24"/>
          <w:lang w:bidi="en-US"/>
        </w:rPr>
        <w:t>Table 4.8</w:t>
      </w:r>
      <w:r w:rsidR="00FC2EEE" w:rsidRPr="00FC2EEE">
        <w:rPr>
          <w:rFonts w:ascii="Times New Roman" w:hAnsi="Times New Roman"/>
          <w:noProof/>
          <w:color w:val="000000" w:themeColor="text1"/>
          <w:sz w:val="24"/>
          <w:szCs w:val="24"/>
          <w:lang w:bidi="en-US"/>
        </w:rPr>
        <w:t xml:space="preserve">: </w:t>
      </w:r>
      <w:r w:rsidR="00FC2EEE" w:rsidRPr="00FC2EEE">
        <w:rPr>
          <w:rFonts w:asciiTheme="majorBidi" w:hAnsiTheme="majorBidi" w:cstheme="majorBidi"/>
          <w:noProof/>
          <w:sz w:val="24"/>
          <w:szCs w:val="24"/>
        </w:rPr>
        <w:t>2</w:t>
      </w:r>
      <w:r w:rsidR="00FC2EEE" w:rsidRPr="00FC2EEE">
        <w:rPr>
          <w:rFonts w:asciiTheme="majorBidi" w:hAnsiTheme="majorBidi" w:cstheme="majorBidi"/>
          <w:noProof/>
          <w:sz w:val="24"/>
          <w:szCs w:val="24"/>
          <w:vertAlign w:val="superscript"/>
        </w:rPr>
        <w:t>nd</w:t>
      </w:r>
      <w:r w:rsidR="00FC2EEE"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S</w:t>
      </w:r>
      <w:r w:rsidR="00FC2EEE" w:rsidRPr="00FC2EEE">
        <w:rPr>
          <w:rFonts w:asciiTheme="majorBidi" w:hAnsiTheme="majorBidi" w:cstheme="majorBidi"/>
          <w:noProof/>
          <w:sz w:val="24"/>
          <w:szCs w:val="24"/>
        </w:rPr>
        <w:t>tandardized path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enjoyment in helping others (</w:t>
      </w:r>
      <w:r w:rsidR="00CB6ED2"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00CB6ED2"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00FC2EEE" w:rsidRPr="00FC2EEE">
        <w:rPr>
          <w:noProof/>
          <w:sz w:val="24"/>
          <w:szCs w:val="24"/>
        </w:rPr>
        <w:tab/>
      </w:r>
      <w:r w:rsidR="00FC2EEE" w:rsidRPr="00FC2EEE">
        <w:rPr>
          <w:noProof/>
          <w:sz w:val="24"/>
          <w:szCs w:val="24"/>
        </w:rPr>
        <w:fldChar w:fldCharType="begin"/>
      </w:r>
      <w:r w:rsidR="00FC2EEE" w:rsidRPr="00FC2EEE">
        <w:rPr>
          <w:noProof/>
          <w:sz w:val="24"/>
          <w:szCs w:val="24"/>
        </w:rPr>
        <w:instrText xml:space="preserve"> PAGEREF _Toc467673585 \h </w:instrText>
      </w:r>
      <w:r w:rsidR="00FC2EEE" w:rsidRPr="00FC2EEE">
        <w:rPr>
          <w:noProof/>
          <w:sz w:val="24"/>
          <w:szCs w:val="24"/>
        </w:rPr>
      </w:r>
      <w:r w:rsidR="00FC2EEE" w:rsidRPr="00FC2EEE">
        <w:rPr>
          <w:noProof/>
          <w:sz w:val="24"/>
          <w:szCs w:val="24"/>
        </w:rPr>
        <w:fldChar w:fldCharType="separate"/>
      </w:r>
      <w:r w:rsidR="000F006F">
        <w:rPr>
          <w:noProof/>
          <w:sz w:val="24"/>
          <w:szCs w:val="24"/>
        </w:rPr>
        <w:t>52</w:t>
      </w:r>
      <w:r w:rsidR="00FC2EEE" w:rsidRPr="00FC2EEE">
        <w:rPr>
          <w:noProof/>
          <w:sz w:val="24"/>
          <w:szCs w:val="24"/>
        </w:rPr>
        <w:fldChar w:fldCharType="end"/>
      </w:r>
    </w:p>
    <w:p w14:paraId="7784D736" w14:textId="28C5D581" w:rsidR="00FC2EEE" w:rsidRPr="00FC2EEE" w:rsidRDefault="00FC2EEE" w:rsidP="00FB7443">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4.9</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2</w:t>
      </w:r>
      <w:r w:rsidRPr="00FC2EEE">
        <w:rPr>
          <w:rFonts w:asciiTheme="majorBidi" w:hAnsiTheme="majorBidi" w:cstheme="majorBidi"/>
          <w:noProof/>
          <w:sz w:val="24"/>
          <w:szCs w:val="24"/>
          <w:vertAlign w:val="superscript"/>
        </w:rPr>
        <w:t>nd</w:t>
      </w:r>
      <w:r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_Toc467673586 \h </w:instrText>
      </w:r>
      <w:r w:rsidRPr="00FC2EEE">
        <w:rPr>
          <w:noProof/>
          <w:sz w:val="24"/>
          <w:szCs w:val="24"/>
        </w:rPr>
      </w:r>
      <w:r w:rsidRPr="00FC2EEE">
        <w:rPr>
          <w:noProof/>
          <w:sz w:val="24"/>
          <w:szCs w:val="24"/>
        </w:rPr>
        <w:fldChar w:fldCharType="separate"/>
      </w:r>
      <w:r w:rsidR="000F006F">
        <w:rPr>
          <w:noProof/>
          <w:sz w:val="24"/>
          <w:szCs w:val="24"/>
        </w:rPr>
        <w:t>54</w:t>
      </w:r>
      <w:r w:rsidRPr="00FC2EEE">
        <w:rPr>
          <w:noProof/>
          <w:sz w:val="24"/>
          <w:szCs w:val="24"/>
        </w:rPr>
        <w:fldChar w:fldCharType="end"/>
      </w:r>
    </w:p>
    <w:p w14:paraId="3E412662" w14:textId="29D8C669" w:rsidR="00FC2EEE" w:rsidRPr="00FC2EEE" w:rsidRDefault="00FC2EEE" w:rsidP="00FB7443">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4.10</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2</w:t>
      </w:r>
      <w:r w:rsidRPr="00FC2EEE">
        <w:rPr>
          <w:rFonts w:asciiTheme="majorBidi" w:hAnsiTheme="majorBidi" w:cstheme="majorBidi"/>
          <w:noProof/>
          <w:sz w:val="24"/>
          <w:szCs w:val="24"/>
          <w:vertAlign w:val="superscript"/>
        </w:rPr>
        <w:t>nd</w:t>
      </w:r>
      <w:r w:rsidRPr="00FC2EEE">
        <w:rPr>
          <w:rFonts w:asciiTheme="majorBidi" w:hAnsiTheme="majorBidi" w:cstheme="majorBidi"/>
          <w:noProof/>
          <w:sz w:val="24"/>
          <w:szCs w:val="24"/>
        </w:rPr>
        <w:t xml:space="preserve"> </w:t>
      </w:r>
      <w:r w:rsidR="00CB6ED2">
        <w:rPr>
          <w:rFonts w:asciiTheme="majorBidi" w:hAnsiTheme="majorBidi" w:cstheme="majorBidi"/>
          <w:noProof/>
          <w:sz w:val="24"/>
          <w:szCs w:val="24"/>
        </w:rPr>
        <w:t>S</w:t>
      </w:r>
      <w:r w:rsidRPr="00FC2EEE">
        <w:rPr>
          <w:rFonts w:asciiTheme="majorBidi" w:hAnsiTheme="majorBidi" w:cstheme="majorBidi"/>
          <w:noProof/>
          <w:sz w:val="24"/>
          <w:szCs w:val="24"/>
        </w:rPr>
        <w:t>tandardized path coefficient</w:t>
      </w:r>
      <w:r w:rsidR="00CB6ED2">
        <w:rPr>
          <w:rFonts w:asciiTheme="majorBidi" w:hAnsiTheme="majorBidi" w:cstheme="majorBidi"/>
          <w:noProof/>
          <w:sz w:val="24"/>
          <w:szCs w:val="24"/>
        </w:rPr>
        <w:t xml:space="preserve"> analysis for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_Toc467673587 \h </w:instrText>
      </w:r>
      <w:r w:rsidRPr="00FC2EEE">
        <w:rPr>
          <w:noProof/>
          <w:sz w:val="24"/>
          <w:szCs w:val="24"/>
        </w:rPr>
      </w:r>
      <w:r w:rsidRPr="00FC2EEE">
        <w:rPr>
          <w:noProof/>
          <w:sz w:val="24"/>
          <w:szCs w:val="24"/>
        </w:rPr>
        <w:fldChar w:fldCharType="separate"/>
      </w:r>
      <w:r w:rsidR="000F006F">
        <w:rPr>
          <w:noProof/>
          <w:sz w:val="24"/>
          <w:szCs w:val="24"/>
        </w:rPr>
        <w:t>54</w:t>
      </w:r>
      <w:r w:rsidRPr="00FC2EEE">
        <w:rPr>
          <w:noProof/>
          <w:sz w:val="24"/>
          <w:szCs w:val="24"/>
        </w:rPr>
        <w:fldChar w:fldCharType="end"/>
      </w:r>
    </w:p>
    <w:p w14:paraId="646A4981" w14:textId="49BA3187" w:rsidR="00FC2EEE" w:rsidRPr="00FC2EEE" w:rsidRDefault="00FC2EEE" w:rsidP="00FB7443">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4.11</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 xml:space="preserve">Goodness-of-fit </w:t>
      </w:r>
      <w:r w:rsidR="00FB7443">
        <w:rPr>
          <w:rFonts w:asciiTheme="majorBidi" w:hAnsiTheme="majorBidi" w:cstheme="majorBidi"/>
          <w:noProof/>
          <w:sz w:val="24"/>
          <w:szCs w:val="24"/>
        </w:rPr>
        <w:t xml:space="preserve">indices for </w:t>
      </w:r>
      <w:r w:rsidR="00FB7443">
        <w:rPr>
          <w:rFonts w:ascii="Times New Roman" w:hAnsi="Times New Roman" w:cs="Times New Roman"/>
          <w:noProof/>
          <w:sz w:val="24"/>
          <w:szCs w:val="24"/>
        </w:rPr>
        <w:t>enjoyment in helping others (</w:t>
      </w:r>
      <w:r w:rsidR="00FB7443" w:rsidRPr="00242BFB">
        <w:rPr>
          <w:rFonts w:ascii="Times New Roman" w:hAnsi="Times New Roman" w:cs="Times New Roman"/>
          <w:noProof/>
          <w:sz w:val="24"/>
          <w:szCs w:val="24"/>
        </w:rPr>
        <w:t>EH</w:t>
      </w:r>
      <w:r w:rsidR="00FB7443">
        <w:rPr>
          <w:rFonts w:ascii="Times New Roman" w:hAnsi="Times New Roman" w:cs="Times New Roman"/>
          <w:noProof/>
          <w:sz w:val="24"/>
          <w:szCs w:val="24"/>
        </w:rPr>
        <w:t>), knowledge self-efficacy (SE), top management support (TM), organizational rewards (OR) and</w:t>
      </w:r>
      <w:r w:rsidR="00FB7443" w:rsidRPr="00242BFB">
        <w:rPr>
          <w:rFonts w:ascii="Times New Roman" w:hAnsi="Times New Roman" w:cs="Times New Roman"/>
          <w:noProof/>
          <w:sz w:val="24"/>
          <w:szCs w:val="24"/>
        </w:rPr>
        <w:t xml:space="preserve"> </w:t>
      </w:r>
      <w:r w:rsidR="00FB7443">
        <w:rPr>
          <w:rFonts w:ascii="Times New Roman" w:hAnsi="Times New Roman" w:cs="Times New Roman"/>
          <w:noProof/>
          <w:sz w:val="24"/>
          <w:szCs w:val="24"/>
        </w:rPr>
        <w:t>information and communication technology use (IT)</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_Toc467673588 \h </w:instrText>
      </w:r>
      <w:r w:rsidRPr="00FC2EEE">
        <w:rPr>
          <w:noProof/>
          <w:sz w:val="24"/>
          <w:szCs w:val="24"/>
        </w:rPr>
      </w:r>
      <w:r w:rsidRPr="00FC2EEE">
        <w:rPr>
          <w:noProof/>
          <w:sz w:val="24"/>
          <w:szCs w:val="24"/>
        </w:rPr>
        <w:fldChar w:fldCharType="separate"/>
      </w:r>
      <w:r w:rsidR="000F006F">
        <w:rPr>
          <w:noProof/>
          <w:sz w:val="24"/>
          <w:szCs w:val="24"/>
        </w:rPr>
        <w:t>55</w:t>
      </w:r>
      <w:r w:rsidRPr="00FC2EEE">
        <w:rPr>
          <w:noProof/>
          <w:sz w:val="24"/>
          <w:szCs w:val="24"/>
        </w:rPr>
        <w:fldChar w:fldCharType="end"/>
      </w:r>
    </w:p>
    <w:p w14:paraId="5C92B3C7" w14:textId="0B06DF1D" w:rsidR="00FC2EEE" w:rsidRPr="00FC2EEE" w:rsidRDefault="00FC2EEE" w:rsidP="00FB7443">
      <w:pPr>
        <w:pStyle w:val="TableofFigures"/>
        <w:tabs>
          <w:tab w:val="right" w:leader="dot" w:pos="9350"/>
        </w:tabs>
        <w:spacing w:after="0" w:line="360" w:lineRule="auto"/>
        <w:jc w:val="both"/>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4.12</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 xml:space="preserve">Goodness-of-fit </w:t>
      </w:r>
      <w:r w:rsidR="00FB7443">
        <w:rPr>
          <w:rFonts w:asciiTheme="majorBidi" w:hAnsiTheme="majorBidi" w:cstheme="majorBidi"/>
          <w:noProof/>
          <w:sz w:val="24"/>
          <w:szCs w:val="24"/>
        </w:rPr>
        <w:t xml:space="preserve">indices for </w:t>
      </w:r>
      <w:r w:rsidR="00FB7443">
        <w:rPr>
          <w:rFonts w:ascii="Times New Roman" w:hAnsi="Times New Roman" w:cs="Times New Roman"/>
          <w:noProof/>
          <w:sz w:val="24"/>
          <w:szCs w:val="24"/>
        </w:rPr>
        <w:t>end-user focus (EU), knowledge donating (KD), knowledge collecting (KC), innovation capability (IC), competitive advantage (CA) and financial performance (FP)</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_Toc467673589 \h </w:instrText>
      </w:r>
      <w:r w:rsidRPr="00FC2EEE">
        <w:rPr>
          <w:noProof/>
          <w:sz w:val="24"/>
          <w:szCs w:val="24"/>
        </w:rPr>
      </w:r>
      <w:r w:rsidRPr="00FC2EEE">
        <w:rPr>
          <w:noProof/>
          <w:sz w:val="24"/>
          <w:szCs w:val="24"/>
        </w:rPr>
        <w:fldChar w:fldCharType="separate"/>
      </w:r>
      <w:r w:rsidR="000F006F">
        <w:rPr>
          <w:noProof/>
          <w:sz w:val="24"/>
          <w:szCs w:val="24"/>
        </w:rPr>
        <w:t>55</w:t>
      </w:r>
      <w:r w:rsidRPr="00FC2EEE">
        <w:rPr>
          <w:noProof/>
          <w:sz w:val="24"/>
          <w:szCs w:val="24"/>
        </w:rPr>
        <w:fldChar w:fldCharType="end"/>
      </w:r>
    </w:p>
    <w:p w14:paraId="0307B1F0" w14:textId="5A73C88F"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4.13</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 xml:space="preserve">Pearson </w:t>
      </w:r>
      <w:r w:rsidR="00FB7443">
        <w:rPr>
          <w:rFonts w:asciiTheme="majorBidi" w:hAnsiTheme="majorBidi" w:cstheme="majorBidi"/>
          <w:noProof/>
          <w:sz w:val="24"/>
          <w:szCs w:val="24"/>
        </w:rPr>
        <w:t xml:space="preserve">product-moment </w:t>
      </w:r>
      <w:r w:rsidRPr="00FC2EEE">
        <w:rPr>
          <w:rFonts w:asciiTheme="majorBidi" w:hAnsiTheme="majorBidi" w:cstheme="majorBidi"/>
          <w:noProof/>
          <w:sz w:val="24"/>
          <w:szCs w:val="24"/>
        </w:rPr>
        <w:t>correlation</w:t>
      </w:r>
      <w:r w:rsidR="00FB7443">
        <w:rPr>
          <w:rFonts w:asciiTheme="majorBidi" w:hAnsiTheme="majorBidi" w:cstheme="majorBidi"/>
          <w:noProof/>
          <w:sz w:val="24"/>
          <w:szCs w:val="24"/>
        </w:rPr>
        <w:t>s</w:t>
      </w:r>
      <w:r w:rsidRPr="00FC2EEE">
        <w:rPr>
          <w:rFonts w:asciiTheme="majorBidi" w:hAnsiTheme="majorBidi" w:cstheme="majorBidi"/>
          <w:noProof/>
          <w:sz w:val="24"/>
          <w:szCs w:val="24"/>
        </w:rPr>
        <w:t xml:space="preserve"> for all variables</w:t>
      </w:r>
      <w:r w:rsidR="00FB7443">
        <w:rPr>
          <w:rFonts w:asciiTheme="majorBidi" w:hAnsiTheme="majorBidi" w:cstheme="majorBidi"/>
          <w:noProof/>
          <w:sz w:val="24"/>
          <w:szCs w:val="24"/>
        </w:rPr>
        <w:t xml:space="preserve"> under study</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_Toc467673590 \h </w:instrText>
      </w:r>
      <w:r w:rsidRPr="00FC2EEE">
        <w:rPr>
          <w:noProof/>
          <w:sz w:val="24"/>
          <w:szCs w:val="24"/>
        </w:rPr>
      </w:r>
      <w:r w:rsidRPr="00FC2EEE">
        <w:rPr>
          <w:noProof/>
          <w:sz w:val="24"/>
          <w:szCs w:val="24"/>
        </w:rPr>
        <w:fldChar w:fldCharType="separate"/>
      </w:r>
      <w:r w:rsidR="000F006F">
        <w:rPr>
          <w:noProof/>
          <w:sz w:val="24"/>
          <w:szCs w:val="24"/>
        </w:rPr>
        <w:t>55</w:t>
      </w:r>
      <w:r w:rsidRPr="00FC2EEE">
        <w:rPr>
          <w:noProof/>
          <w:sz w:val="24"/>
          <w:szCs w:val="24"/>
        </w:rPr>
        <w:fldChar w:fldCharType="end"/>
      </w:r>
    </w:p>
    <w:p w14:paraId="5941F317" w14:textId="29696A20"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4.14</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27070A">
        <w:rPr>
          <w:rFonts w:asciiTheme="majorBidi" w:hAnsiTheme="majorBidi" w:cstheme="majorBidi"/>
          <w:noProof/>
          <w:sz w:val="24"/>
          <w:szCs w:val="24"/>
        </w:rPr>
        <w:t xml:space="preserve"> results for all the variables under study during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_Toc467673591 \h </w:instrText>
      </w:r>
      <w:r w:rsidRPr="00FC2EEE">
        <w:rPr>
          <w:noProof/>
          <w:sz w:val="24"/>
          <w:szCs w:val="24"/>
        </w:rPr>
      </w:r>
      <w:r w:rsidRPr="00FC2EEE">
        <w:rPr>
          <w:noProof/>
          <w:sz w:val="24"/>
          <w:szCs w:val="24"/>
        </w:rPr>
        <w:fldChar w:fldCharType="separate"/>
      </w:r>
      <w:r w:rsidR="000F006F">
        <w:rPr>
          <w:noProof/>
          <w:sz w:val="24"/>
          <w:szCs w:val="24"/>
        </w:rPr>
        <w:t>57</w:t>
      </w:r>
      <w:r w:rsidRPr="00FC2EEE">
        <w:rPr>
          <w:noProof/>
          <w:sz w:val="24"/>
          <w:szCs w:val="24"/>
        </w:rPr>
        <w:fldChar w:fldCharType="end"/>
      </w:r>
    </w:p>
    <w:p w14:paraId="5217AE52" w14:textId="21917100"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4.15</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S</w:t>
      </w:r>
      <w:r w:rsidRPr="00FC2EEE">
        <w:rPr>
          <w:rFonts w:asciiTheme="majorBidi" w:hAnsiTheme="majorBidi" w:cstheme="majorBidi"/>
          <w:noProof/>
          <w:sz w:val="24"/>
          <w:szCs w:val="24"/>
        </w:rPr>
        <w:t>tandardized path coefficient</w:t>
      </w:r>
      <w:r w:rsidR="0027070A">
        <w:rPr>
          <w:rFonts w:asciiTheme="majorBidi" w:hAnsiTheme="majorBidi" w:cstheme="majorBidi"/>
          <w:noProof/>
          <w:sz w:val="24"/>
          <w:szCs w:val="24"/>
        </w:rPr>
        <w:t xml:space="preserve"> results for all the variables under study during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_Toc467673592 \h </w:instrText>
      </w:r>
      <w:r w:rsidRPr="00FC2EEE">
        <w:rPr>
          <w:noProof/>
          <w:sz w:val="24"/>
          <w:szCs w:val="24"/>
        </w:rPr>
      </w:r>
      <w:r w:rsidRPr="00FC2EEE">
        <w:rPr>
          <w:noProof/>
          <w:sz w:val="24"/>
          <w:szCs w:val="24"/>
        </w:rPr>
        <w:fldChar w:fldCharType="separate"/>
      </w:r>
      <w:r w:rsidR="000F006F">
        <w:rPr>
          <w:noProof/>
          <w:sz w:val="24"/>
          <w:szCs w:val="24"/>
        </w:rPr>
        <w:t>58</w:t>
      </w:r>
      <w:r w:rsidRPr="00FC2EEE">
        <w:rPr>
          <w:noProof/>
          <w:sz w:val="24"/>
          <w:szCs w:val="24"/>
        </w:rPr>
        <w:fldChar w:fldCharType="end"/>
      </w:r>
    </w:p>
    <w:p w14:paraId="71875F05" w14:textId="63A8C2B9"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4.16</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 xml:space="preserve">Goodness-of-fit </w:t>
      </w:r>
      <w:r w:rsidR="0027070A">
        <w:rPr>
          <w:rFonts w:asciiTheme="majorBidi" w:hAnsiTheme="majorBidi" w:cstheme="majorBidi"/>
          <w:noProof/>
          <w:sz w:val="24"/>
          <w:szCs w:val="24"/>
        </w:rPr>
        <w:t xml:space="preserve">indexed </w:t>
      </w:r>
      <w:r w:rsidRPr="00FC2EEE">
        <w:rPr>
          <w:rFonts w:asciiTheme="majorBidi" w:hAnsiTheme="majorBidi" w:cstheme="majorBidi"/>
          <w:noProof/>
          <w:sz w:val="24"/>
          <w:szCs w:val="24"/>
        </w:rPr>
        <w:t>for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_Toc467673593 \h </w:instrText>
      </w:r>
      <w:r w:rsidRPr="00FC2EEE">
        <w:rPr>
          <w:noProof/>
          <w:sz w:val="24"/>
          <w:szCs w:val="24"/>
        </w:rPr>
      </w:r>
      <w:r w:rsidRPr="00FC2EEE">
        <w:rPr>
          <w:noProof/>
          <w:sz w:val="24"/>
          <w:szCs w:val="24"/>
        </w:rPr>
        <w:fldChar w:fldCharType="separate"/>
      </w:r>
      <w:r w:rsidR="000F006F">
        <w:rPr>
          <w:noProof/>
          <w:sz w:val="24"/>
          <w:szCs w:val="24"/>
        </w:rPr>
        <w:t>58</w:t>
      </w:r>
      <w:r w:rsidRPr="00FC2EEE">
        <w:rPr>
          <w:noProof/>
          <w:sz w:val="24"/>
          <w:szCs w:val="24"/>
        </w:rPr>
        <w:fldChar w:fldCharType="end"/>
      </w:r>
    </w:p>
    <w:p w14:paraId="71553DD9" w14:textId="3B364F89"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4.17</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P</w:t>
      </w:r>
      <w:r w:rsidRPr="00FC2EEE">
        <w:rPr>
          <w:rFonts w:asciiTheme="majorBidi" w:hAnsiTheme="majorBidi" w:cstheme="majorBidi"/>
          <w:noProof/>
          <w:sz w:val="24"/>
          <w:szCs w:val="24"/>
        </w:rPr>
        <w:t>ath coefficient</w:t>
      </w:r>
      <w:r w:rsidR="0027070A">
        <w:rPr>
          <w:rFonts w:asciiTheme="majorBidi" w:hAnsiTheme="majorBidi" w:cstheme="majorBidi"/>
          <w:noProof/>
          <w:sz w:val="24"/>
          <w:szCs w:val="24"/>
        </w:rPr>
        <w:t xml:space="preserve"> results fir the </w:t>
      </w:r>
      <w:r w:rsidRPr="00FC2EEE">
        <w:rPr>
          <w:rFonts w:asciiTheme="majorBidi" w:hAnsiTheme="majorBidi" w:cstheme="majorBidi"/>
          <w:noProof/>
          <w:sz w:val="24"/>
          <w:szCs w:val="24"/>
        </w:rPr>
        <w:t>GD1</w:t>
      </w:r>
      <w:r w:rsidR="0027070A">
        <w:rPr>
          <w:rFonts w:asciiTheme="majorBidi" w:hAnsiTheme="majorBidi" w:cstheme="majorBidi"/>
          <w:noProof/>
          <w:sz w:val="24"/>
          <w:szCs w:val="24"/>
        </w:rPr>
        <w:t xml:space="preserve">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_Toc467673594 \h </w:instrText>
      </w:r>
      <w:r w:rsidRPr="00FC2EEE">
        <w:rPr>
          <w:noProof/>
          <w:sz w:val="24"/>
          <w:szCs w:val="24"/>
        </w:rPr>
      </w:r>
      <w:r w:rsidRPr="00FC2EEE">
        <w:rPr>
          <w:noProof/>
          <w:sz w:val="24"/>
          <w:szCs w:val="24"/>
        </w:rPr>
        <w:fldChar w:fldCharType="separate"/>
      </w:r>
      <w:r w:rsidR="000F006F">
        <w:rPr>
          <w:noProof/>
          <w:sz w:val="24"/>
          <w:szCs w:val="24"/>
        </w:rPr>
        <w:t>60</w:t>
      </w:r>
      <w:r w:rsidRPr="00FC2EEE">
        <w:rPr>
          <w:noProof/>
          <w:sz w:val="24"/>
          <w:szCs w:val="24"/>
        </w:rPr>
        <w:fldChar w:fldCharType="end"/>
      </w:r>
    </w:p>
    <w:p w14:paraId="6E32918F" w14:textId="53D021DC"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4.18</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S</w:t>
      </w:r>
      <w:r w:rsidRPr="00FC2EEE">
        <w:rPr>
          <w:rFonts w:asciiTheme="majorBidi" w:hAnsiTheme="majorBidi" w:cstheme="majorBidi"/>
          <w:noProof/>
          <w:sz w:val="24"/>
          <w:szCs w:val="24"/>
        </w:rPr>
        <w:t xml:space="preserve">tandardized path coefficient </w:t>
      </w:r>
      <w:r w:rsidR="0027070A">
        <w:rPr>
          <w:rFonts w:asciiTheme="majorBidi" w:hAnsiTheme="majorBidi" w:cstheme="majorBidi"/>
          <w:noProof/>
          <w:sz w:val="24"/>
          <w:szCs w:val="24"/>
        </w:rPr>
        <w:t xml:space="preserve">results fir the </w:t>
      </w:r>
      <w:r w:rsidR="0027070A" w:rsidRPr="00FC2EEE">
        <w:rPr>
          <w:rFonts w:asciiTheme="majorBidi" w:hAnsiTheme="majorBidi" w:cstheme="majorBidi"/>
          <w:noProof/>
          <w:sz w:val="24"/>
          <w:szCs w:val="24"/>
        </w:rPr>
        <w:t>GD1</w:t>
      </w:r>
      <w:r w:rsidR="0027070A">
        <w:rPr>
          <w:rFonts w:asciiTheme="majorBidi" w:hAnsiTheme="majorBidi" w:cstheme="majorBidi"/>
          <w:noProof/>
          <w:sz w:val="24"/>
          <w:szCs w:val="24"/>
        </w:rPr>
        <w:t xml:space="preserve">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_Toc467673595 \h </w:instrText>
      </w:r>
      <w:r w:rsidRPr="00FC2EEE">
        <w:rPr>
          <w:noProof/>
          <w:sz w:val="24"/>
          <w:szCs w:val="24"/>
        </w:rPr>
      </w:r>
      <w:r w:rsidRPr="00FC2EEE">
        <w:rPr>
          <w:noProof/>
          <w:sz w:val="24"/>
          <w:szCs w:val="24"/>
        </w:rPr>
        <w:fldChar w:fldCharType="separate"/>
      </w:r>
      <w:r w:rsidR="000F006F">
        <w:rPr>
          <w:noProof/>
          <w:sz w:val="24"/>
          <w:szCs w:val="24"/>
        </w:rPr>
        <w:t>61</w:t>
      </w:r>
      <w:r w:rsidRPr="00FC2EEE">
        <w:rPr>
          <w:noProof/>
          <w:sz w:val="24"/>
          <w:szCs w:val="24"/>
        </w:rPr>
        <w:fldChar w:fldCharType="end"/>
      </w:r>
    </w:p>
    <w:p w14:paraId="25071229" w14:textId="6ACFA693"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4.19</w:t>
      </w:r>
      <w:r w:rsidRPr="00FC2EEE">
        <w:rPr>
          <w:rFonts w:ascii="Times New Roman" w:hAnsi="Times New Roman"/>
          <w:noProof/>
          <w:color w:val="000000" w:themeColor="text1"/>
          <w:sz w:val="24"/>
          <w:szCs w:val="24"/>
          <w:lang w:bidi="en-US"/>
        </w:rPr>
        <w:t xml:space="preserve">: </w:t>
      </w:r>
      <w:r w:rsidRPr="00FC2EEE">
        <w:rPr>
          <w:rFonts w:asciiTheme="majorBidi" w:hAnsiTheme="majorBidi" w:cstheme="majorBidi"/>
          <w:noProof/>
          <w:sz w:val="24"/>
          <w:szCs w:val="24"/>
        </w:rPr>
        <w:t>Goodness-of-fit</w:t>
      </w:r>
      <w:r w:rsidR="0027070A">
        <w:rPr>
          <w:rFonts w:asciiTheme="majorBidi" w:hAnsiTheme="majorBidi" w:cstheme="majorBidi"/>
          <w:noProof/>
          <w:sz w:val="24"/>
          <w:szCs w:val="24"/>
        </w:rPr>
        <w:t xml:space="preserve"> Index during the SEM</w:t>
      </w:r>
      <w:r w:rsidRPr="00FC2EEE">
        <w:rPr>
          <w:rFonts w:asciiTheme="majorBidi" w:hAnsiTheme="majorBidi" w:cstheme="majorBidi"/>
          <w:noProof/>
          <w:sz w:val="24"/>
          <w:szCs w:val="24"/>
        </w:rPr>
        <w:t xml:space="preserve"> for GD1</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_Toc467673596 \h </w:instrText>
      </w:r>
      <w:r w:rsidRPr="00FC2EEE">
        <w:rPr>
          <w:noProof/>
          <w:sz w:val="24"/>
          <w:szCs w:val="24"/>
        </w:rPr>
      </w:r>
      <w:r w:rsidRPr="00FC2EEE">
        <w:rPr>
          <w:noProof/>
          <w:sz w:val="24"/>
          <w:szCs w:val="24"/>
        </w:rPr>
        <w:fldChar w:fldCharType="separate"/>
      </w:r>
      <w:r w:rsidR="000F006F">
        <w:rPr>
          <w:noProof/>
          <w:sz w:val="24"/>
          <w:szCs w:val="24"/>
        </w:rPr>
        <w:t>61</w:t>
      </w:r>
      <w:r w:rsidRPr="00FC2EEE">
        <w:rPr>
          <w:noProof/>
          <w:sz w:val="24"/>
          <w:szCs w:val="24"/>
        </w:rPr>
        <w:fldChar w:fldCharType="end"/>
      </w:r>
    </w:p>
    <w:p w14:paraId="1B508870" w14:textId="24B87794"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4.20</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P</w:t>
      </w:r>
      <w:r w:rsidR="0027070A" w:rsidRPr="00FC2EEE">
        <w:rPr>
          <w:rFonts w:asciiTheme="majorBidi" w:hAnsiTheme="majorBidi" w:cstheme="majorBidi"/>
          <w:noProof/>
          <w:sz w:val="24"/>
          <w:szCs w:val="24"/>
        </w:rPr>
        <w:t>ath coefficient</w:t>
      </w:r>
      <w:r w:rsidR="0027070A">
        <w:rPr>
          <w:rFonts w:asciiTheme="majorBidi" w:hAnsiTheme="majorBidi" w:cstheme="majorBidi"/>
          <w:noProof/>
          <w:sz w:val="24"/>
          <w:szCs w:val="24"/>
        </w:rPr>
        <w:t xml:space="preserve"> results fir the GD2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_Toc467673597 \h </w:instrText>
      </w:r>
      <w:r w:rsidRPr="00FC2EEE">
        <w:rPr>
          <w:noProof/>
          <w:sz w:val="24"/>
          <w:szCs w:val="24"/>
        </w:rPr>
      </w:r>
      <w:r w:rsidRPr="00FC2EEE">
        <w:rPr>
          <w:noProof/>
          <w:sz w:val="24"/>
          <w:szCs w:val="24"/>
        </w:rPr>
        <w:fldChar w:fldCharType="separate"/>
      </w:r>
      <w:r w:rsidR="000F006F">
        <w:rPr>
          <w:noProof/>
          <w:sz w:val="24"/>
          <w:szCs w:val="24"/>
        </w:rPr>
        <w:t>63</w:t>
      </w:r>
      <w:r w:rsidRPr="00FC2EEE">
        <w:rPr>
          <w:noProof/>
          <w:sz w:val="24"/>
          <w:szCs w:val="24"/>
        </w:rPr>
        <w:fldChar w:fldCharType="end"/>
      </w:r>
    </w:p>
    <w:p w14:paraId="7B8EE67C" w14:textId="156275E3"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4.21</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S</w:t>
      </w:r>
      <w:r w:rsidR="0027070A" w:rsidRPr="00FC2EEE">
        <w:rPr>
          <w:rFonts w:asciiTheme="majorBidi" w:hAnsiTheme="majorBidi" w:cstheme="majorBidi"/>
          <w:noProof/>
          <w:sz w:val="24"/>
          <w:szCs w:val="24"/>
        </w:rPr>
        <w:t xml:space="preserve">tandardized path coefficient </w:t>
      </w:r>
      <w:r w:rsidR="0027070A">
        <w:rPr>
          <w:rFonts w:asciiTheme="majorBidi" w:hAnsiTheme="majorBidi" w:cstheme="majorBidi"/>
          <w:noProof/>
          <w:sz w:val="24"/>
          <w:szCs w:val="24"/>
        </w:rPr>
        <w:t>results fir the GD2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_Toc467673598 \h </w:instrText>
      </w:r>
      <w:r w:rsidRPr="00FC2EEE">
        <w:rPr>
          <w:noProof/>
          <w:sz w:val="24"/>
          <w:szCs w:val="24"/>
        </w:rPr>
      </w:r>
      <w:r w:rsidRPr="00FC2EEE">
        <w:rPr>
          <w:noProof/>
          <w:sz w:val="24"/>
          <w:szCs w:val="24"/>
        </w:rPr>
        <w:fldChar w:fldCharType="separate"/>
      </w:r>
      <w:r w:rsidR="000F006F">
        <w:rPr>
          <w:noProof/>
          <w:sz w:val="24"/>
          <w:szCs w:val="24"/>
        </w:rPr>
        <w:t>64</w:t>
      </w:r>
      <w:r w:rsidRPr="00FC2EEE">
        <w:rPr>
          <w:noProof/>
          <w:sz w:val="24"/>
          <w:szCs w:val="24"/>
        </w:rPr>
        <w:fldChar w:fldCharType="end"/>
      </w:r>
    </w:p>
    <w:p w14:paraId="342D0CEC" w14:textId="4C3FD391"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4.22</w:t>
      </w:r>
      <w:r w:rsidRPr="00FC2EEE">
        <w:rPr>
          <w:rFonts w:ascii="Times New Roman" w:hAnsi="Times New Roman"/>
          <w:noProof/>
          <w:color w:val="000000" w:themeColor="text1"/>
          <w:sz w:val="24"/>
          <w:szCs w:val="24"/>
          <w:lang w:bidi="en-US"/>
        </w:rPr>
        <w:t xml:space="preserve">: </w:t>
      </w:r>
      <w:r w:rsidR="0027070A" w:rsidRPr="00FC2EEE">
        <w:rPr>
          <w:rFonts w:asciiTheme="majorBidi" w:hAnsiTheme="majorBidi" w:cstheme="majorBidi"/>
          <w:noProof/>
          <w:sz w:val="24"/>
          <w:szCs w:val="24"/>
        </w:rPr>
        <w:t>Goodness-of-fit</w:t>
      </w:r>
      <w:r w:rsidR="0027070A">
        <w:rPr>
          <w:rFonts w:asciiTheme="majorBidi" w:hAnsiTheme="majorBidi" w:cstheme="majorBidi"/>
          <w:noProof/>
          <w:sz w:val="24"/>
          <w:szCs w:val="24"/>
        </w:rPr>
        <w:t xml:space="preserve"> Index during the SEM</w:t>
      </w:r>
      <w:r w:rsidR="0027070A" w:rsidRPr="00FC2EEE">
        <w:rPr>
          <w:rFonts w:asciiTheme="majorBidi" w:hAnsiTheme="majorBidi" w:cstheme="majorBidi"/>
          <w:noProof/>
          <w:sz w:val="24"/>
          <w:szCs w:val="24"/>
        </w:rPr>
        <w:t xml:space="preserve"> for </w:t>
      </w:r>
      <w:r w:rsidR="0027070A">
        <w:rPr>
          <w:rFonts w:asciiTheme="majorBidi" w:hAnsiTheme="majorBidi" w:cstheme="majorBidi"/>
          <w:noProof/>
          <w:sz w:val="24"/>
          <w:szCs w:val="24"/>
        </w:rPr>
        <w:t>GD2</w:t>
      </w:r>
      <w:r w:rsidRPr="00FC2EEE">
        <w:rPr>
          <w:noProof/>
          <w:sz w:val="24"/>
          <w:szCs w:val="24"/>
        </w:rPr>
        <w:tab/>
      </w:r>
      <w:r w:rsidRPr="00FC2EEE">
        <w:rPr>
          <w:noProof/>
          <w:sz w:val="24"/>
          <w:szCs w:val="24"/>
        </w:rPr>
        <w:fldChar w:fldCharType="begin"/>
      </w:r>
      <w:r w:rsidRPr="00FC2EEE">
        <w:rPr>
          <w:noProof/>
          <w:sz w:val="24"/>
          <w:szCs w:val="24"/>
        </w:rPr>
        <w:instrText xml:space="preserve"> PAGEREF _Toc467673599 \h </w:instrText>
      </w:r>
      <w:r w:rsidRPr="00FC2EEE">
        <w:rPr>
          <w:noProof/>
          <w:sz w:val="24"/>
          <w:szCs w:val="24"/>
        </w:rPr>
      </w:r>
      <w:r w:rsidRPr="00FC2EEE">
        <w:rPr>
          <w:noProof/>
          <w:sz w:val="24"/>
          <w:szCs w:val="24"/>
        </w:rPr>
        <w:fldChar w:fldCharType="separate"/>
      </w:r>
      <w:r w:rsidR="000F006F">
        <w:rPr>
          <w:noProof/>
          <w:sz w:val="24"/>
          <w:szCs w:val="24"/>
        </w:rPr>
        <w:t>64</w:t>
      </w:r>
      <w:r w:rsidRPr="00FC2EEE">
        <w:rPr>
          <w:noProof/>
          <w:sz w:val="24"/>
          <w:szCs w:val="24"/>
        </w:rPr>
        <w:fldChar w:fldCharType="end"/>
      </w:r>
    </w:p>
    <w:p w14:paraId="3F558689" w14:textId="35462ECE"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4.23</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P</w:t>
      </w:r>
      <w:r w:rsidR="0027070A" w:rsidRPr="00FC2EEE">
        <w:rPr>
          <w:rFonts w:asciiTheme="majorBidi" w:hAnsiTheme="majorBidi" w:cstheme="majorBidi"/>
          <w:noProof/>
          <w:sz w:val="24"/>
          <w:szCs w:val="24"/>
        </w:rPr>
        <w:t>ath coefficient</w:t>
      </w:r>
      <w:r w:rsidR="0027070A">
        <w:rPr>
          <w:rFonts w:asciiTheme="majorBidi" w:hAnsiTheme="majorBidi" w:cstheme="majorBidi"/>
          <w:noProof/>
          <w:sz w:val="24"/>
          <w:szCs w:val="24"/>
        </w:rPr>
        <w:t xml:space="preserve"> results fir the GD3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_Toc467673600 \h </w:instrText>
      </w:r>
      <w:r w:rsidRPr="00FC2EEE">
        <w:rPr>
          <w:noProof/>
          <w:sz w:val="24"/>
          <w:szCs w:val="24"/>
        </w:rPr>
      </w:r>
      <w:r w:rsidRPr="00FC2EEE">
        <w:rPr>
          <w:noProof/>
          <w:sz w:val="24"/>
          <w:szCs w:val="24"/>
        </w:rPr>
        <w:fldChar w:fldCharType="separate"/>
      </w:r>
      <w:r w:rsidR="000F006F">
        <w:rPr>
          <w:noProof/>
          <w:sz w:val="24"/>
          <w:szCs w:val="24"/>
        </w:rPr>
        <w:t>66</w:t>
      </w:r>
      <w:r w:rsidRPr="00FC2EEE">
        <w:rPr>
          <w:noProof/>
          <w:sz w:val="24"/>
          <w:szCs w:val="24"/>
        </w:rPr>
        <w:fldChar w:fldCharType="end"/>
      </w:r>
    </w:p>
    <w:p w14:paraId="4F171694" w14:textId="434BBC1F"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4.24</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S</w:t>
      </w:r>
      <w:r w:rsidR="0027070A" w:rsidRPr="00FC2EEE">
        <w:rPr>
          <w:rFonts w:asciiTheme="majorBidi" w:hAnsiTheme="majorBidi" w:cstheme="majorBidi"/>
          <w:noProof/>
          <w:sz w:val="24"/>
          <w:szCs w:val="24"/>
        </w:rPr>
        <w:t xml:space="preserve">tandardized path coefficient </w:t>
      </w:r>
      <w:r w:rsidR="0027070A">
        <w:rPr>
          <w:rFonts w:asciiTheme="majorBidi" w:hAnsiTheme="majorBidi" w:cstheme="majorBidi"/>
          <w:noProof/>
          <w:sz w:val="24"/>
          <w:szCs w:val="24"/>
        </w:rPr>
        <w:t>results fir the GD3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_Toc467673601 \h </w:instrText>
      </w:r>
      <w:r w:rsidRPr="00FC2EEE">
        <w:rPr>
          <w:noProof/>
          <w:sz w:val="24"/>
          <w:szCs w:val="24"/>
        </w:rPr>
      </w:r>
      <w:r w:rsidRPr="00FC2EEE">
        <w:rPr>
          <w:noProof/>
          <w:sz w:val="24"/>
          <w:szCs w:val="24"/>
        </w:rPr>
        <w:fldChar w:fldCharType="separate"/>
      </w:r>
      <w:r w:rsidR="000F006F">
        <w:rPr>
          <w:noProof/>
          <w:sz w:val="24"/>
          <w:szCs w:val="24"/>
        </w:rPr>
        <w:t>67</w:t>
      </w:r>
      <w:r w:rsidRPr="00FC2EEE">
        <w:rPr>
          <w:noProof/>
          <w:sz w:val="24"/>
          <w:szCs w:val="24"/>
        </w:rPr>
        <w:fldChar w:fldCharType="end"/>
      </w:r>
    </w:p>
    <w:p w14:paraId="43C9F951" w14:textId="5F237EB1"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4.25</w:t>
      </w:r>
      <w:r w:rsidRPr="00FC2EEE">
        <w:rPr>
          <w:rFonts w:ascii="Times New Roman" w:hAnsi="Times New Roman"/>
          <w:noProof/>
          <w:color w:val="000000" w:themeColor="text1"/>
          <w:sz w:val="24"/>
          <w:szCs w:val="24"/>
          <w:lang w:bidi="en-US"/>
        </w:rPr>
        <w:t xml:space="preserve">: </w:t>
      </w:r>
      <w:r w:rsidR="0027070A" w:rsidRPr="00FC2EEE">
        <w:rPr>
          <w:rFonts w:asciiTheme="majorBidi" w:hAnsiTheme="majorBidi" w:cstheme="majorBidi"/>
          <w:noProof/>
          <w:sz w:val="24"/>
          <w:szCs w:val="24"/>
        </w:rPr>
        <w:t>Goodness-of-fit</w:t>
      </w:r>
      <w:r w:rsidR="0027070A">
        <w:rPr>
          <w:rFonts w:asciiTheme="majorBidi" w:hAnsiTheme="majorBidi" w:cstheme="majorBidi"/>
          <w:noProof/>
          <w:sz w:val="24"/>
          <w:szCs w:val="24"/>
        </w:rPr>
        <w:t xml:space="preserve"> Index during the SEM</w:t>
      </w:r>
      <w:r w:rsidR="0027070A" w:rsidRPr="00FC2EEE">
        <w:rPr>
          <w:rFonts w:asciiTheme="majorBidi" w:hAnsiTheme="majorBidi" w:cstheme="majorBidi"/>
          <w:noProof/>
          <w:sz w:val="24"/>
          <w:szCs w:val="24"/>
        </w:rPr>
        <w:t xml:space="preserve"> for </w:t>
      </w:r>
      <w:r w:rsidR="0027070A">
        <w:rPr>
          <w:rFonts w:asciiTheme="majorBidi" w:hAnsiTheme="majorBidi" w:cstheme="majorBidi"/>
          <w:noProof/>
          <w:sz w:val="24"/>
          <w:szCs w:val="24"/>
        </w:rPr>
        <w:t>GD3</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_Toc467673602 \h </w:instrText>
      </w:r>
      <w:r w:rsidRPr="00FC2EEE">
        <w:rPr>
          <w:noProof/>
          <w:sz w:val="24"/>
          <w:szCs w:val="24"/>
        </w:rPr>
      </w:r>
      <w:r w:rsidRPr="00FC2EEE">
        <w:rPr>
          <w:noProof/>
          <w:sz w:val="24"/>
          <w:szCs w:val="24"/>
        </w:rPr>
        <w:fldChar w:fldCharType="separate"/>
      </w:r>
      <w:r w:rsidR="000F006F">
        <w:rPr>
          <w:noProof/>
          <w:sz w:val="24"/>
          <w:szCs w:val="24"/>
        </w:rPr>
        <w:t>67</w:t>
      </w:r>
      <w:r w:rsidRPr="00FC2EEE">
        <w:rPr>
          <w:noProof/>
          <w:sz w:val="24"/>
          <w:szCs w:val="24"/>
        </w:rPr>
        <w:fldChar w:fldCharType="end"/>
      </w:r>
    </w:p>
    <w:p w14:paraId="366E7231" w14:textId="5FA45E0C" w:rsidR="00FC2EEE" w:rsidRPr="00FC2EEE" w:rsidRDefault="00016F59" w:rsidP="00016F59">
      <w:pPr>
        <w:pStyle w:val="TableofFigures"/>
        <w:tabs>
          <w:tab w:val="right" w:leader="dot" w:pos="9350"/>
        </w:tabs>
        <w:spacing w:after="0" w:line="360" w:lineRule="auto"/>
        <w:rPr>
          <w:rFonts w:eastAsiaTheme="minorEastAsia"/>
          <w:noProof/>
          <w:sz w:val="24"/>
          <w:szCs w:val="24"/>
        </w:rPr>
      </w:pPr>
      <w:r>
        <w:rPr>
          <w:rFonts w:ascii="Times New Roman" w:hAnsi="Times New Roman"/>
          <w:noProof/>
          <w:color w:val="000000" w:themeColor="text1"/>
          <w:sz w:val="24"/>
          <w:szCs w:val="24"/>
          <w:lang w:bidi="en-US"/>
        </w:rPr>
        <w:t>Table 4.26</w:t>
      </w:r>
      <w:r w:rsidR="00FC2EEE"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P</w:t>
      </w:r>
      <w:r w:rsidR="0027070A" w:rsidRPr="00FC2EEE">
        <w:rPr>
          <w:rFonts w:asciiTheme="majorBidi" w:hAnsiTheme="majorBidi" w:cstheme="majorBidi"/>
          <w:noProof/>
          <w:sz w:val="24"/>
          <w:szCs w:val="24"/>
        </w:rPr>
        <w:t>ath coefficient</w:t>
      </w:r>
      <w:r w:rsidR="0027070A">
        <w:rPr>
          <w:rFonts w:asciiTheme="majorBidi" w:hAnsiTheme="majorBidi" w:cstheme="majorBidi"/>
          <w:noProof/>
          <w:sz w:val="24"/>
          <w:szCs w:val="24"/>
        </w:rPr>
        <w:t xml:space="preserve"> results fir the GD4 during the SEM</w:t>
      </w:r>
      <w:r w:rsidR="00FC2EEE" w:rsidRPr="00FC2EEE">
        <w:rPr>
          <w:noProof/>
          <w:sz w:val="24"/>
          <w:szCs w:val="24"/>
        </w:rPr>
        <w:tab/>
      </w:r>
      <w:r w:rsidR="00FC2EEE" w:rsidRPr="00FC2EEE">
        <w:rPr>
          <w:noProof/>
          <w:sz w:val="24"/>
          <w:szCs w:val="24"/>
        </w:rPr>
        <w:fldChar w:fldCharType="begin"/>
      </w:r>
      <w:r w:rsidR="00FC2EEE" w:rsidRPr="00FC2EEE">
        <w:rPr>
          <w:noProof/>
          <w:sz w:val="24"/>
          <w:szCs w:val="24"/>
        </w:rPr>
        <w:instrText xml:space="preserve"> PAGEREF _Toc467673603 \h </w:instrText>
      </w:r>
      <w:r w:rsidR="00FC2EEE" w:rsidRPr="00FC2EEE">
        <w:rPr>
          <w:noProof/>
          <w:sz w:val="24"/>
          <w:szCs w:val="24"/>
        </w:rPr>
      </w:r>
      <w:r w:rsidR="00FC2EEE" w:rsidRPr="00FC2EEE">
        <w:rPr>
          <w:noProof/>
          <w:sz w:val="24"/>
          <w:szCs w:val="24"/>
        </w:rPr>
        <w:fldChar w:fldCharType="separate"/>
      </w:r>
      <w:r w:rsidR="000F006F">
        <w:rPr>
          <w:noProof/>
          <w:sz w:val="24"/>
          <w:szCs w:val="24"/>
        </w:rPr>
        <w:t>69</w:t>
      </w:r>
      <w:r w:rsidR="00FC2EEE" w:rsidRPr="00FC2EEE">
        <w:rPr>
          <w:noProof/>
          <w:sz w:val="24"/>
          <w:szCs w:val="24"/>
        </w:rPr>
        <w:fldChar w:fldCharType="end"/>
      </w:r>
    </w:p>
    <w:p w14:paraId="461F8C81" w14:textId="5F5B09A2"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4.27</w:t>
      </w:r>
      <w:r w:rsidRPr="00FC2EEE">
        <w:rPr>
          <w:rFonts w:ascii="Times New Roman" w:hAnsi="Times New Roman"/>
          <w:noProof/>
          <w:color w:val="000000" w:themeColor="text1"/>
          <w:sz w:val="24"/>
          <w:szCs w:val="24"/>
          <w:lang w:bidi="en-US"/>
        </w:rPr>
        <w:t xml:space="preserve">: </w:t>
      </w:r>
      <w:r w:rsidR="0027070A">
        <w:rPr>
          <w:rFonts w:asciiTheme="majorBidi" w:hAnsiTheme="majorBidi" w:cstheme="majorBidi"/>
          <w:noProof/>
          <w:sz w:val="24"/>
          <w:szCs w:val="24"/>
        </w:rPr>
        <w:t>S</w:t>
      </w:r>
      <w:r w:rsidR="0027070A" w:rsidRPr="00FC2EEE">
        <w:rPr>
          <w:rFonts w:asciiTheme="majorBidi" w:hAnsiTheme="majorBidi" w:cstheme="majorBidi"/>
          <w:noProof/>
          <w:sz w:val="24"/>
          <w:szCs w:val="24"/>
        </w:rPr>
        <w:t xml:space="preserve">tandardized path coefficient </w:t>
      </w:r>
      <w:r w:rsidR="0027070A">
        <w:rPr>
          <w:rFonts w:asciiTheme="majorBidi" w:hAnsiTheme="majorBidi" w:cstheme="majorBidi"/>
          <w:noProof/>
          <w:sz w:val="24"/>
          <w:szCs w:val="24"/>
        </w:rPr>
        <w:t>results fir the GD4 during the SEM</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_Toc467673604 \h </w:instrText>
      </w:r>
      <w:r w:rsidRPr="00FC2EEE">
        <w:rPr>
          <w:noProof/>
          <w:sz w:val="24"/>
          <w:szCs w:val="24"/>
        </w:rPr>
      </w:r>
      <w:r w:rsidRPr="00FC2EEE">
        <w:rPr>
          <w:noProof/>
          <w:sz w:val="24"/>
          <w:szCs w:val="24"/>
        </w:rPr>
        <w:fldChar w:fldCharType="separate"/>
      </w:r>
      <w:r w:rsidR="000F006F">
        <w:rPr>
          <w:noProof/>
          <w:sz w:val="24"/>
          <w:szCs w:val="24"/>
        </w:rPr>
        <w:t>70</w:t>
      </w:r>
      <w:r w:rsidRPr="00FC2EEE">
        <w:rPr>
          <w:noProof/>
          <w:sz w:val="24"/>
          <w:szCs w:val="24"/>
        </w:rPr>
        <w:fldChar w:fldCharType="end"/>
      </w:r>
    </w:p>
    <w:p w14:paraId="435E0E60" w14:textId="67944A14"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4.28</w:t>
      </w:r>
      <w:r w:rsidRPr="00FC2EEE">
        <w:rPr>
          <w:rFonts w:ascii="Times New Roman" w:hAnsi="Times New Roman"/>
          <w:noProof/>
          <w:color w:val="000000" w:themeColor="text1"/>
          <w:sz w:val="24"/>
          <w:szCs w:val="24"/>
          <w:lang w:bidi="en-US"/>
        </w:rPr>
        <w:t xml:space="preserve">: </w:t>
      </w:r>
      <w:r w:rsidR="0027070A" w:rsidRPr="00FC2EEE">
        <w:rPr>
          <w:rFonts w:asciiTheme="majorBidi" w:hAnsiTheme="majorBidi" w:cstheme="majorBidi"/>
          <w:noProof/>
          <w:sz w:val="24"/>
          <w:szCs w:val="24"/>
        </w:rPr>
        <w:t>Goodness-of-fit</w:t>
      </w:r>
      <w:r w:rsidR="0027070A">
        <w:rPr>
          <w:rFonts w:asciiTheme="majorBidi" w:hAnsiTheme="majorBidi" w:cstheme="majorBidi"/>
          <w:noProof/>
          <w:sz w:val="24"/>
          <w:szCs w:val="24"/>
        </w:rPr>
        <w:t xml:space="preserve"> Index during the SEM</w:t>
      </w:r>
      <w:r w:rsidR="0027070A" w:rsidRPr="00FC2EEE">
        <w:rPr>
          <w:rFonts w:asciiTheme="majorBidi" w:hAnsiTheme="majorBidi" w:cstheme="majorBidi"/>
          <w:noProof/>
          <w:sz w:val="24"/>
          <w:szCs w:val="24"/>
        </w:rPr>
        <w:t xml:space="preserve"> for </w:t>
      </w:r>
      <w:r w:rsidR="0027070A">
        <w:rPr>
          <w:rFonts w:asciiTheme="majorBidi" w:hAnsiTheme="majorBidi" w:cstheme="majorBidi"/>
          <w:noProof/>
          <w:sz w:val="24"/>
          <w:szCs w:val="24"/>
        </w:rPr>
        <w:t>GD4</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_Toc467673605 \h </w:instrText>
      </w:r>
      <w:r w:rsidRPr="00FC2EEE">
        <w:rPr>
          <w:noProof/>
          <w:sz w:val="24"/>
          <w:szCs w:val="24"/>
        </w:rPr>
      </w:r>
      <w:r w:rsidRPr="00FC2EEE">
        <w:rPr>
          <w:noProof/>
          <w:sz w:val="24"/>
          <w:szCs w:val="24"/>
        </w:rPr>
        <w:fldChar w:fldCharType="separate"/>
      </w:r>
      <w:r w:rsidR="000F006F">
        <w:rPr>
          <w:noProof/>
          <w:sz w:val="24"/>
          <w:szCs w:val="24"/>
        </w:rPr>
        <w:t>70</w:t>
      </w:r>
      <w:r w:rsidRPr="00FC2EEE">
        <w:rPr>
          <w:noProof/>
          <w:sz w:val="24"/>
          <w:szCs w:val="24"/>
        </w:rPr>
        <w:fldChar w:fldCharType="end"/>
      </w:r>
    </w:p>
    <w:p w14:paraId="0A5A46BB" w14:textId="09E0FD5E"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5.1</w:t>
      </w:r>
      <w:r w:rsidRPr="00FC2EEE">
        <w:rPr>
          <w:rFonts w:ascii="Times New Roman" w:hAnsi="Times New Roman"/>
          <w:noProof/>
          <w:color w:val="000000" w:themeColor="text1"/>
          <w:sz w:val="24"/>
          <w:szCs w:val="24"/>
          <w:lang w:bidi="en-US"/>
        </w:rPr>
        <w:t xml:space="preserve">: </w:t>
      </w:r>
      <w:r w:rsidR="0027070A">
        <w:rPr>
          <w:rFonts w:ascii="Times New Roman" w:hAnsi="Times New Roman"/>
          <w:noProof/>
          <w:color w:val="000000" w:themeColor="text1"/>
          <w:sz w:val="24"/>
          <w:szCs w:val="24"/>
          <w:lang w:bidi="en-US"/>
        </w:rPr>
        <w:t xml:space="preserve">Summary of </w:t>
      </w:r>
      <w:r w:rsidR="0027070A">
        <w:rPr>
          <w:rFonts w:asciiTheme="majorBidi" w:hAnsiTheme="majorBidi" w:cstheme="majorBidi"/>
          <w:noProof/>
          <w:sz w:val="24"/>
          <w:szCs w:val="24"/>
        </w:rPr>
        <w:t>h</w:t>
      </w:r>
      <w:r w:rsidRPr="00FC2EEE">
        <w:rPr>
          <w:rFonts w:asciiTheme="majorBidi" w:hAnsiTheme="majorBidi" w:cstheme="majorBidi"/>
          <w:noProof/>
          <w:sz w:val="24"/>
          <w:szCs w:val="24"/>
        </w:rPr>
        <w:t xml:space="preserve">ypotheses </w:t>
      </w:r>
      <w:r w:rsidR="0027070A">
        <w:rPr>
          <w:rFonts w:asciiTheme="majorBidi" w:hAnsiTheme="majorBidi" w:cstheme="majorBidi"/>
          <w:noProof/>
          <w:sz w:val="24"/>
          <w:szCs w:val="24"/>
        </w:rPr>
        <w:t>testing</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_Toc467673606 \h </w:instrText>
      </w:r>
      <w:r w:rsidRPr="00FC2EEE">
        <w:rPr>
          <w:noProof/>
          <w:sz w:val="24"/>
          <w:szCs w:val="24"/>
        </w:rPr>
      </w:r>
      <w:r w:rsidRPr="00FC2EEE">
        <w:rPr>
          <w:noProof/>
          <w:sz w:val="24"/>
          <w:szCs w:val="24"/>
        </w:rPr>
        <w:fldChar w:fldCharType="separate"/>
      </w:r>
      <w:r w:rsidR="000F006F">
        <w:rPr>
          <w:noProof/>
          <w:sz w:val="24"/>
          <w:szCs w:val="24"/>
        </w:rPr>
        <w:t>74</w:t>
      </w:r>
      <w:r w:rsidRPr="00FC2EEE">
        <w:rPr>
          <w:noProof/>
          <w:sz w:val="24"/>
          <w:szCs w:val="24"/>
        </w:rPr>
        <w:fldChar w:fldCharType="end"/>
      </w:r>
    </w:p>
    <w:p w14:paraId="44581CD8" w14:textId="0913FA2F" w:rsidR="00FC2EEE" w:rsidRPr="00FC2EEE" w:rsidRDefault="00FC2EEE" w:rsidP="00016F59">
      <w:pPr>
        <w:pStyle w:val="TableofFigures"/>
        <w:tabs>
          <w:tab w:val="right" w:leader="dot" w:pos="9350"/>
        </w:tabs>
        <w:spacing w:after="0" w:line="360" w:lineRule="auto"/>
        <w:rPr>
          <w:rFonts w:eastAsiaTheme="minorEastAsia"/>
          <w:noProof/>
          <w:sz w:val="24"/>
          <w:szCs w:val="24"/>
        </w:rPr>
      </w:pPr>
      <w:r w:rsidRPr="00FC2EEE">
        <w:rPr>
          <w:rFonts w:ascii="Times New Roman" w:hAnsi="Times New Roman"/>
          <w:noProof/>
          <w:color w:val="000000" w:themeColor="text1"/>
          <w:sz w:val="24"/>
          <w:szCs w:val="24"/>
          <w:lang w:bidi="en-US"/>
        </w:rPr>
        <w:t xml:space="preserve">Table </w:t>
      </w:r>
      <w:r w:rsidR="00016F59">
        <w:rPr>
          <w:rFonts w:ascii="Times New Roman" w:hAnsi="Times New Roman"/>
          <w:noProof/>
          <w:color w:val="000000" w:themeColor="text1"/>
          <w:sz w:val="24"/>
          <w:szCs w:val="24"/>
          <w:lang w:bidi="en-US"/>
        </w:rPr>
        <w:t>5.2</w:t>
      </w:r>
      <w:r w:rsidRPr="00FC2EEE">
        <w:rPr>
          <w:rFonts w:ascii="Times New Roman" w:hAnsi="Times New Roman"/>
          <w:noProof/>
          <w:color w:val="000000" w:themeColor="text1"/>
          <w:sz w:val="24"/>
          <w:szCs w:val="24"/>
          <w:lang w:bidi="en-US"/>
        </w:rPr>
        <w:t xml:space="preserve">: </w:t>
      </w:r>
      <w:r w:rsidR="0027070A">
        <w:rPr>
          <w:rFonts w:ascii="Times New Roman" w:hAnsi="Times New Roman"/>
          <w:noProof/>
          <w:color w:val="000000" w:themeColor="text1"/>
          <w:sz w:val="24"/>
          <w:szCs w:val="24"/>
          <w:lang w:bidi="en-US"/>
        </w:rPr>
        <w:t xml:space="preserve">Summary for </w:t>
      </w:r>
      <w:r w:rsidR="0027070A">
        <w:rPr>
          <w:rFonts w:asciiTheme="majorBidi" w:hAnsiTheme="majorBidi" w:cstheme="majorBidi"/>
          <w:noProof/>
          <w:sz w:val="24"/>
          <w:szCs w:val="24"/>
        </w:rPr>
        <w:t>h</w:t>
      </w:r>
      <w:r w:rsidRPr="00FC2EEE">
        <w:rPr>
          <w:rFonts w:asciiTheme="majorBidi" w:hAnsiTheme="majorBidi" w:cstheme="majorBidi"/>
          <w:noProof/>
          <w:sz w:val="24"/>
          <w:szCs w:val="24"/>
        </w:rPr>
        <w:t xml:space="preserve">ypotheses </w:t>
      </w:r>
      <w:r w:rsidR="0027070A">
        <w:rPr>
          <w:rFonts w:asciiTheme="majorBidi" w:hAnsiTheme="majorBidi" w:cstheme="majorBidi"/>
          <w:noProof/>
          <w:sz w:val="24"/>
          <w:szCs w:val="24"/>
        </w:rPr>
        <w:t>testing</w:t>
      </w:r>
      <w:r w:rsidRPr="00FC2EEE">
        <w:rPr>
          <w:rFonts w:asciiTheme="majorBidi" w:hAnsiTheme="majorBidi" w:cstheme="majorBidi"/>
          <w:noProof/>
          <w:sz w:val="24"/>
          <w:szCs w:val="24"/>
        </w:rPr>
        <w:t xml:space="preserve"> for </w:t>
      </w:r>
      <w:r w:rsidR="0027070A">
        <w:rPr>
          <w:rFonts w:asciiTheme="majorBidi" w:hAnsiTheme="majorBidi" w:cstheme="majorBidi"/>
          <w:noProof/>
          <w:sz w:val="24"/>
          <w:szCs w:val="24"/>
        </w:rPr>
        <w:t xml:space="preserve">the </w:t>
      </w:r>
      <w:r w:rsidRPr="00FC2EEE">
        <w:rPr>
          <w:rFonts w:asciiTheme="majorBidi" w:hAnsiTheme="majorBidi" w:cstheme="majorBidi"/>
          <w:noProof/>
          <w:sz w:val="24"/>
          <w:szCs w:val="24"/>
        </w:rPr>
        <w:t>GD1, GD2, GD3 and GD4</w:t>
      </w:r>
      <w:r w:rsidRPr="00FC2EEE">
        <w:rPr>
          <w:noProof/>
          <w:sz w:val="24"/>
          <w:szCs w:val="24"/>
        </w:rPr>
        <w:tab/>
      </w:r>
      <w:r w:rsidRPr="00FC2EEE">
        <w:rPr>
          <w:noProof/>
          <w:sz w:val="24"/>
          <w:szCs w:val="24"/>
        </w:rPr>
        <w:fldChar w:fldCharType="begin"/>
      </w:r>
      <w:r w:rsidRPr="00FC2EEE">
        <w:rPr>
          <w:noProof/>
          <w:sz w:val="24"/>
          <w:szCs w:val="24"/>
        </w:rPr>
        <w:instrText xml:space="preserve"> PAGEREF _Toc467673607 \h </w:instrText>
      </w:r>
      <w:r w:rsidRPr="00FC2EEE">
        <w:rPr>
          <w:noProof/>
          <w:sz w:val="24"/>
          <w:szCs w:val="24"/>
        </w:rPr>
      </w:r>
      <w:r w:rsidRPr="00FC2EEE">
        <w:rPr>
          <w:noProof/>
          <w:sz w:val="24"/>
          <w:szCs w:val="24"/>
        </w:rPr>
        <w:fldChar w:fldCharType="separate"/>
      </w:r>
      <w:r w:rsidR="000F006F">
        <w:rPr>
          <w:noProof/>
          <w:sz w:val="24"/>
          <w:szCs w:val="24"/>
        </w:rPr>
        <w:t>80</w:t>
      </w:r>
      <w:r w:rsidRPr="00FC2EEE">
        <w:rPr>
          <w:noProof/>
          <w:sz w:val="24"/>
          <w:szCs w:val="24"/>
        </w:rPr>
        <w:fldChar w:fldCharType="end"/>
      </w:r>
    </w:p>
    <w:p w14:paraId="54084EC6" w14:textId="77777777" w:rsidR="006376D2" w:rsidRPr="00B17AED" w:rsidRDefault="00600A2E" w:rsidP="000C492F">
      <w:pPr>
        <w:spacing w:line="360" w:lineRule="auto"/>
        <w:rPr>
          <w:rFonts w:ascii="Times New Roman" w:hAnsi="Times New Roman" w:cs="Times New Roman"/>
          <w:b/>
          <w:sz w:val="24"/>
          <w:szCs w:val="24"/>
        </w:rPr>
      </w:pPr>
      <w:r w:rsidRPr="00FC2EEE">
        <w:rPr>
          <w:rFonts w:ascii="Times New Roman" w:hAnsi="Times New Roman" w:cs="Times New Roman"/>
          <w:sz w:val="24"/>
          <w:szCs w:val="24"/>
        </w:rPr>
        <w:fldChar w:fldCharType="end"/>
      </w:r>
    </w:p>
    <w:p w14:paraId="5DC2F5D8" w14:textId="77777777" w:rsidR="006376D2" w:rsidRPr="00B17AED" w:rsidRDefault="00600A2E" w:rsidP="000C492F">
      <w:pPr>
        <w:widowControl/>
        <w:autoSpaceDE/>
        <w:autoSpaceDN/>
        <w:adjustRightInd/>
        <w:spacing w:line="276" w:lineRule="auto"/>
        <w:rPr>
          <w:rFonts w:ascii="Times New Roman" w:eastAsiaTheme="majorEastAsia" w:hAnsi="Times New Roman" w:cs="Times New Roman"/>
          <w:b/>
          <w:bCs/>
          <w:color w:val="auto"/>
          <w:kern w:val="28"/>
          <w:sz w:val="32"/>
          <w:szCs w:val="32"/>
          <w:lang w:bidi="en-US"/>
        </w:rPr>
      </w:pPr>
      <w:r w:rsidRPr="00B17AED">
        <w:br w:type="page"/>
      </w:r>
    </w:p>
    <w:p w14:paraId="1B5E393C" w14:textId="77777777" w:rsidR="006376D2" w:rsidRPr="00B17AED" w:rsidRDefault="00600A2E" w:rsidP="000C492F">
      <w:pPr>
        <w:pStyle w:val="Title"/>
        <w:spacing w:before="0" w:after="0" w:line="360" w:lineRule="auto"/>
      </w:pPr>
      <w:bookmarkStart w:id="4" w:name="_Toc468995901"/>
      <w:r w:rsidRPr="00B17AED">
        <w:t>Figures</w:t>
      </w:r>
      <w:bookmarkEnd w:id="4"/>
    </w:p>
    <w:p w14:paraId="08C67D81" w14:textId="77777777" w:rsidR="006376D2" w:rsidRPr="00B17AED" w:rsidRDefault="006376D2" w:rsidP="000C492F">
      <w:pPr>
        <w:spacing w:line="360" w:lineRule="auto"/>
        <w:rPr>
          <w:rFonts w:asciiTheme="majorBidi" w:hAnsiTheme="majorBidi" w:cstheme="majorBidi"/>
          <w:b/>
        </w:rPr>
      </w:pPr>
    </w:p>
    <w:p w14:paraId="11249B52" w14:textId="2FEF829F" w:rsidR="00FC2EEE" w:rsidRPr="00CB6ED2" w:rsidRDefault="00600A2E" w:rsidP="00CB6ED2">
      <w:pPr>
        <w:pStyle w:val="TableofFigures"/>
        <w:tabs>
          <w:tab w:val="right" w:leader="dot" w:pos="9350"/>
        </w:tabs>
        <w:spacing w:after="0" w:line="360" w:lineRule="auto"/>
        <w:ind w:left="426" w:hanging="426"/>
        <w:jc w:val="both"/>
        <w:rPr>
          <w:rFonts w:ascii="Times New Roman" w:eastAsiaTheme="minorEastAsia" w:hAnsi="Times New Roman" w:cs="Times New Roman"/>
          <w:noProof/>
          <w:sz w:val="24"/>
          <w:szCs w:val="24"/>
        </w:rPr>
      </w:pPr>
      <w:r w:rsidRPr="00B17AED">
        <w:rPr>
          <w:rFonts w:ascii="Times New Roman" w:hAnsi="Times New Roman" w:cs="Times New Roman"/>
          <w:color w:val="000000"/>
          <w:sz w:val="24"/>
          <w:szCs w:val="24"/>
        </w:rPr>
        <w:fldChar w:fldCharType="begin"/>
      </w:r>
      <w:r w:rsidRPr="00FC2EEE">
        <w:rPr>
          <w:rFonts w:ascii="Times New Roman" w:hAnsi="Times New Roman" w:cs="Times New Roman"/>
          <w:color w:val="000000"/>
          <w:sz w:val="24"/>
          <w:szCs w:val="24"/>
        </w:rPr>
        <w:instrText xml:space="preserve"> TOC \c "Figure" </w:instrText>
      </w:r>
      <w:r w:rsidRPr="00B17AED">
        <w:rPr>
          <w:rFonts w:ascii="Times New Roman" w:hAnsi="Times New Roman" w:cs="Times New Roman"/>
          <w:color w:val="000000"/>
          <w:sz w:val="24"/>
          <w:szCs w:val="24"/>
        </w:rPr>
        <w:fldChar w:fldCharType="separate"/>
      </w:r>
      <w:r w:rsidR="00FC2EEE" w:rsidRPr="00CB6ED2">
        <w:rPr>
          <w:rFonts w:ascii="Times New Roman" w:hAnsi="Times New Roman" w:cs="Times New Roman"/>
          <w:bCs/>
          <w:noProof/>
          <w:sz w:val="24"/>
          <w:szCs w:val="24"/>
        </w:rPr>
        <w:t xml:space="preserve">Figure </w:t>
      </w:r>
      <w:r w:rsidR="004B005C" w:rsidRPr="00CB6ED2">
        <w:rPr>
          <w:rFonts w:ascii="Times New Roman" w:hAnsi="Times New Roman" w:cs="Times New Roman"/>
          <w:bCs/>
          <w:noProof/>
          <w:sz w:val="24"/>
          <w:szCs w:val="24"/>
        </w:rPr>
        <w:t>2</w:t>
      </w:r>
      <w:r w:rsidR="006F46EB" w:rsidRPr="00CB6ED2">
        <w:rPr>
          <w:rFonts w:ascii="Times New Roman" w:hAnsi="Times New Roman" w:cs="Times New Roman"/>
          <w:bCs/>
          <w:noProof/>
          <w:sz w:val="24"/>
          <w:szCs w:val="24"/>
        </w:rPr>
        <w:t>.1</w:t>
      </w:r>
      <w:r w:rsidR="00FC2EEE" w:rsidRPr="00CB6ED2">
        <w:rPr>
          <w:rFonts w:ascii="Times New Roman" w:hAnsi="Times New Roman" w:cs="Times New Roman"/>
          <w:bCs/>
          <w:noProof/>
          <w:sz w:val="24"/>
          <w:szCs w:val="24"/>
        </w:rPr>
        <w:t>: Conceptual framework for knowledge sharing behavior</w:t>
      </w:r>
      <w:r w:rsidR="00CB6ED2" w:rsidRPr="00CB6ED2">
        <w:rPr>
          <w:rFonts w:ascii="Times New Roman" w:hAnsi="Times New Roman" w:cs="Times New Roman"/>
          <w:bCs/>
          <w:noProof/>
          <w:sz w:val="24"/>
          <w:szCs w:val="24"/>
        </w:rPr>
        <w:t xml:space="preserve"> (Source: Tangaraja et al. (2015)</w:t>
      </w:r>
      <w:r w:rsidR="00FC2EEE" w:rsidRPr="00CB6ED2">
        <w:rPr>
          <w:rFonts w:ascii="Times New Roman" w:hAnsi="Times New Roman" w:cs="Times New Roman"/>
          <w:noProof/>
          <w:sz w:val="24"/>
          <w:szCs w:val="24"/>
        </w:rPr>
        <w:tab/>
      </w:r>
      <w:r w:rsidR="00FC2EEE" w:rsidRPr="00CB6ED2">
        <w:rPr>
          <w:rFonts w:ascii="Times New Roman" w:hAnsi="Times New Roman" w:cs="Times New Roman"/>
          <w:noProof/>
          <w:sz w:val="24"/>
          <w:szCs w:val="24"/>
        </w:rPr>
        <w:fldChar w:fldCharType="begin"/>
      </w:r>
      <w:r w:rsidR="00FC2EEE" w:rsidRPr="00CB6ED2">
        <w:rPr>
          <w:rFonts w:ascii="Times New Roman" w:hAnsi="Times New Roman" w:cs="Times New Roman"/>
          <w:noProof/>
          <w:sz w:val="24"/>
          <w:szCs w:val="24"/>
        </w:rPr>
        <w:instrText xml:space="preserve"> PAGEREF _Toc467673623 \h </w:instrText>
      </w:r>
      <w:r w:rsidR="00FC2EEE" w:rsidRPr="00CB6ED2">
        <w:rPr>
          <w:rFonts w:ascii="Times New Roman" w:hAnsi="Times New Roman" w:cs="Times New Roman"/>
          <w:noProof/>
          <w:sz w:val="24"/>
          <w:szCs w:val="24"/>
        </w:rPr>
      </w:r>
      <w:r w:rsidR="00FC2EEE" w:rsidRPr="00CB6ED2">
        <w:rPr>
          <w:rFonts w:ascii="Times New Roman" w:hAnsi="Times New Roman" w:cs="Times New Roman"/>
          <w:noProof/>
          <w:sz w:val="24"/>
          <w:szCs w:val="24"/>
        </w:rPr>
        <w:fldChar w:fldCharType="separate"/>
      </w:r>
      <w:r w:rsidR="000F006F" w:rsidRPr="00CB6ED2">
        <w:rPr>
          <w:rFonts w:ascii="Times New Roman" w:hAnsi="Times New Roman" w:cs="Times New Roman"/>
          <w:noProof/>
          <w:sz w:val="24"/>
          <w:szCs w:val="24"/>
        </w:rPr>
        <w:t>29</w:t>
      </w:r>
      <w:r w:rsidR="00FC2EEE" w:rsidRPr="00CB6ED2">
        <w:rPr>
          <w:rFonts w:ascii="Times New Roman" w:hAnsi="Times New Roman" w:cs="Times New Roman"/>
          <w:noProof/>
          <w:sz w:val="24"/>
          <w:szCs w:val="24"/>
        </w:rPr>
        <w:fldChar w:fldCharType="end"/>
      </w:r>
    </w:p>
    <w:p w14:paraId="44674CDD" w14:textId="3243C6CD"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3.1</w:t>
      </w:r>
      <w:r w:rsidRPr="00242BFB">
        <w:rPr>
          <w:rFonts w:ascii="Times New Roman" w:hAnsi="Times New Roman" w:cs="Times New Roman"/>
          <w:noProof/>
          <w:sz w:val="24"/>
          <w:szCs w:val="24"/>
        </w:rPr>
        <w:t>: Proposed research model</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_Toc467673624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31</w:t>
      </w:r>
      <w:r w:rsidRPr="00242BFB">
        <w:rPr>
          <w:rFonts w:ascii="Times New Roman" w:hAnsi="Times New Roman" w:cs="Times New Roman"/>
          <w:noProof/>
          <w:sz w:val="24"/>
          <w:szCs w:val="24"/>
        </w:rPr>
        <w:fldChar w:fldCharType="end"/>
      </w:r>
    </w:p>
    <w:p w14:paraId="49FC9D57" w14:textId="43D6022B" w:rsidR="00FC2EEE" w:rsidRPr="00242BFB" w:rsidRDefault="004B005C"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Pr>
          <w:rFonts w:ascii="Times New Roman" w:hAnsi="Times New Roman" w:cs="Times New Roman"/>
          <w:noProof/>
          <w:sz w:val="24"/>
          <w:szCs w:val="24"/>
        </w:rPr>
        <w:t>Figure 4.1</w:t>
      </w:r>
      <w:r w:rsidR="00FC2EEE" w:rsidRPr="00242BFB">
        <w:rPr>
          <w:rFonts w:ascii="Times New Roman" w:hAnsi="Times New Roman" w:cs="Times New Roman"/>
          <w:noProof/>
          <w:sz w:val="24"/>
          <w:szCs w:val="24"/>
        </w:rPr>
        <w:t xml:space="preserve">: Steps </w:t>
      </w:r>
      <w:r w:rsidR="00CB6ED2">
        <w:rPr>
          <w:rFonts w:ascii="Times New Roman" w:hAnsi="Times New Roman" w:cs="Times New Roman"/>
          <w:noProof/>
          <w:sz w:val="24"/>
          <w:szCs w:val="24"/>
        </w:rPr>
        <w:t>undertaken for analysis in</w:t>
      </w:r>
      <w:r w:rsidR="00FC2EEE" w:rsidRPr="00242BFB">
        <w:rPr>
          <w:rFonts w:ascii="Times New Roman" w:hAnsi="Times New Roman" w:cs="Times New Roman"/>
          <w:noProof/>
          <w:sz w:val="24"/>
          <w:szCs w:val="24"/>
        </w:rPr>
        <w:t xml:space="preserve"> the study</w:t>
      </w:r>
      <w:r w:rsidR="00FC2EEE" w:rsidRPr="00242BFB">
        <w:rPr>
          <w:rFonts w:ascii="Times New Roman" w:hAnsi="Times New Roman" w:cs="Times New Roman"/>
          <w:noProof/>
          <w:sz w:val="24"/>
          <w:szCs w:val="24"/>
        </w:rPr>
        <w:tab/>
      </w:r>
      <w:r w:rsidR="00FC2EEE" w:rsidRPr="00242BFB">
        <w:rPr>
          <w:rFonts w:ascii="Times New Roman" w:hAnsi="Times New Roman" w:cs="Times New Roman"/>
          <w:noProof/>
          <w:sz w:val="24"/>
          <w:szCs w:val="24"/>
        </w:rPr>
        <w:fldChar w:fldCharType="begin"/>
      </w:r>
      <w:r w:rsidR="00FC2EEE" w:rsidRPr="00242BFB">
        <w:rPr>
          <w:rFonts w:ascii="Times New Roman" w:hAnsi="Times New Roman" w:cs="Times New Roman"/>
          <w:noProof/>
          <w:sz w:val="24"/>
          <w:szCs w:val="24"/>
        </w:rPr>
        <w:instrText xml:space="preserve"> PAGEREF _Toc467673625 \h </w:instrText>
      </w:r>
      <w:r w:rsidR="00FC2EEE" w:rsidRPr="00242BFB">
        <w:rPr>
          <w:rFonts w:ascii="Times New Roman" w:hAnsi="Times New Roman" w:cs="Times New Roman"/>
          <w:noProof/>
          <w:sz w:val="24"/>
          <w:szCs w:val="24"/>
        </w:rPr>
      </w:r>
      <w:r w:rsidR="00FC2EEE"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42</w:t>
      </w:r>
      <w:r w:rsidR="00FC2EEE" w:rsidRPr="00242BFB">
        <w:rPr>
          <w:rFonts w:ascii="Times New Roman" w:hAnsi="Times New Roman" w:cs="Times New Roman"/>
          <w:noProof/>
          <w:sz w:val="24"/>
          <w:szCs w:val="24"/>
        </w:rPr>
        <w:fldChar w:fldCharType="end"/>
      </w:r>
    </w:p>
    <w:p w14:paraId="7B2CF163" w14:textId="4CBE3C12" w:rsidR="00FC2EEE" w:rsidRPr="00242BFB" w:rsidRDefault="00FC2EEE" w:rsidP="00CB6ED2">
      <w:pPr>
        <w:pStyle w:val="TableofFigures"/>
        <w:tabs>
          <w:tab w:val="right" w:leader="dot" w:pos="9350"/>
        </w:tabs>
        <w:spacing w:after="0" w:line="360" w:lineRule="auto"/>
        <w:jc w:val="both"/>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Figure 4</w:t>
      </w:r>
      <w:r w:rsidR="004B005C">
        <w:rPr>
          <w:rFonts w:ascii="Times New Roman" w:hAnsi="Times New Roman" w:cs="Times New Roman"/>
          <w:noProof/>
          <w:sz w:val="24"/>
          <w:szCs w:val="24"/>
        </w:rPr>
        <w:t>.2</w:t>
      </w:r>
      <w:r w:rsidRPr="00242BFB">
        <w:rPr>
          <w:rFonts w:ascii="Times New Roman" w:hAnsi="Times New Roman" w:cs="Times New Roman"/>
          <w:noProof/>
          <w:sz w:val="24"/>
          <w:szCs w:val="24"/>
        </w:rPr>
        <w:t>: 1</w:t>
      </w:r>
      <w:r w:rsidRPr="00242BFB">
        <w:rPr>
          <w:rFonts w:ascii="Times New Roman" w:hAnsi="Times New Roman" w:cs="Times New Roman"/>
          <w:noProof/>
          <w:sz w:val="24"/>
          <w:szCs w:val="24"/>
          <w:vertAlign w:val="superscript"/>
        </w:rPr>
        <w:t>st</w:t>
      </w:r>
      <w:r w:rsidRPr="00242BFB">
        <w:rPr>
          <w:rFonts w:ascii="Times New Roman" w:hAnsi="Times New Roman" w:cs="Times New Roman"/>
          <w:noProof/>
          <w:sz w:val="24"/>
          <w:szCs w:val="24"/>
        </w:rPr>
        <w:t xml:space="preserve"> C</w:t>
      </w:r>
      <w:r w:rsidR="00CB6ED2">
        <w:rPr>
          <w:rFonts w:ascii="Times New Roman" w:hAnsi="Times New Roman" w:cs="Times New Roman"/>
          <w:noProof/>
          <w:sz w:val="24"/>
          <w:szCs w:val="24"/>
        </w:rPr>
        <w:t xml:space="preserve">onfirmatory Factor Analysis </w:t>
      </w:r>
      <w:r w:rsidRPr="00242BFB">
        <w:rPr>
          <w:rFonts w:ascii="Times New Roman" w:hAnsi="Times New Roman" w:cs="Times New Roman"/>
          <w:noProof/>
          <w:sz w:val="24"/>
          <w:szCs w:val="24"/>
        </w:rPr>
        <w:t xml:space="preserve">for </w:t>
      </w:r>
      <w:r w:rsidR="00CB6ED2">
        <w:rPr>
          <w:rFonts w:ascii="Times New Roman" w:hAnsi="Times New Roman" w:cs="Times New Roman"/>
          <w:noProof/>
          <w:sz w:val="24"/>
          <w:szCs w:val="24"/>
        </w:rPr>
        <w:t>enjoyment in helping others (</w:t>
      </w:r>
      <w:r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_Toc467673626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46</w:t>
      </w:r>
      <w:r w:rsidRPr="00242BFB">
        <w:rPr>
          <w:rFonts w:ascii="Times New Roman" w:hAnsi="Times New Roman" w:cs="Times New Roman"/>
          <w:noProof/>
          <w:sz w:val="24"/>
          <w:szCs w:val="24"/>
        </w:rPr>
        <w:fldChar w:fldCharType="end"/>
      </w:r>
    </w:p>
    <w:p w14:paraId="06355A8E" w14:textId="77EB257C" w:rsidR="00FC2EEE" w:rsidRPr="00242BFB" w:rsidRDefault="00FC2EEE" w:rsidP="00CB6ED2">
      <w:pPr>
        <w:pStyle w:val="TableofFigures"/>
        <w:tabs>
          <w:tab w:val="right" w:leader="dot" w:pos="9350"/>
        </w:tabs>
        <w:spacing w:after="0" w:line="360" w:lineRule="auto"/>
        <w:jc w:val="both"/>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4.3</w:t>
      </w:r>
      <w:r w:rsidRPr="00242BFB">
        <w:rPr>
          <w:rFonts w:ascii="Times New Roman" w:hAnsi="Times New Roman" w:cs="Times New Roman"/>
          <w:noProof/>
          <w:sz w:val="24"/>
          <w:szCs w:val="24"/>
        </w:rPr>
        <w:t>: 1</w:t>
      </w:r>
      <w:r w:rsidRPr="00242BFB">
        <w:rPr>
          <w:rFonts w:ascii="Times New Roman" w:hAnsi="Times New Roman" w:cs="Times New Roman"/>
          <w:noProof/>
          <w:sz w:val="24"/>
          <w:szCs w:val="24"/>
          <w:vertAlign w:val="superscript"/>
        </w:rPr>
        <w:t>st</w:t>
      </w:r>
      <w:r w:rsidRPr="00242BFB">
        <w:rPr>
          <w:rFonts w:ascii="Times New Roman" w:hAnsi="Times New Roman" w:cs="Times New Roman"/>
          <w:noProof/>
          <w:sz w:val="24"/>
          <w:szCs w:val="24"/>
        </w:rPr>
        <w:t xml:space="preserve"> </w:t>
      </w:r>
      <w:r w:rsidR="00CB6ED2" w:rsidRPr="00242BFB">
        <w:rPr>
          <w:rFonts w:ascii="Times New Roman" w:hAnsi="Times New Roman" w:cs="Times New Roman"/>
          <w:noProof/>
          <w:sz w:val="24"/>
          <w:szCs w:val="24"/>
        </w:rPr>
        <w:t>C</w:t>
      </w:r>
      <w:r w:rsidR="00CB6ED2">
        <w:rPr>
          <w:rFonts w:ascii="Times New Roman" w:hAnsi="Times New Roman" w:cs="Times New Roman"/>
          <w:noProof/>
          <w:sz w:val="24"/>
          <w:szCs w:val="24"/>
        </w:rPr>
        <w:t xml:space="preserve">onfirmatory Factor Analysis </w:t>
      </w:r>
      <w:r w:rsidR="00CB6ED2" w:rsidRPr="00242BFB">
        <w:rPr>
          <w:rFonts w:ascii="Times New Roman" w:hAnsi="Times New Roman" w:cs="Times New Roman"/>
          <w:noProof/>
          <w:sz w:val="24"/>
          <w:szCs w:val="24"/>
        </w:rPr>
        <w:t>for</w:t>
      </w:r>
      <w:r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_Toc467673627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48</w:t>
      </w:r>
      <w:r w:rsidRPr="00242BFB">
        <w:rPr>
          <w:rFonts w:ascii="Times New Roman" w:hAnsi="Times New Roman" w:cs="Times New Roman"/>
          <w:noProof/>
          <w:sz w:val="24"/>
          <w:szCs w:val="24"/>
        </w:rPr>
        <w:fldChar w:fldCharType="end"/>
      </w:r>
    </w:p>
    <w:p w14:paraId="47DFA92A" w14:textId="088623A8" w:rsidR="00FC2EEE" w:rsidRPr="00242BFB" w:rsidRDefault="00FC2EEE" w:rsidP="00CB6ED2">
      <w:pPr>
        <w:pStyle w:val="TableofFigures"/>
        <w:tabs>
          <w:tab w:val="right" w:leader="dot" w:pos="9350"/>
        </w:tabs>
        <w:spacing w:after="0" w:line="360" w:lineRule="auto"/>
        <w:jc w:val="both"/>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4.4</w:t>
      </w:r>
      <w:r w:rsidRPr="00242BFB">
        <w:rPr>
          <w:rFonts w:ascii="Times New Roman" w:hAnsi="Times New Roman" w:cs="Times New Roman"/>
          <w:noProof/>
          <w:sz w:val="24"/>
          <w:szCs w:val="24"/>
        </w:rPr>
        <w:t>: 2</w:t>
      </w:r>
      <w:r w:rsidRPr="00242BFB">
        <w:rPr>
          <w:rFonts w:ascii="Times New Roman" w:hAnsi="Times New Roman" w:cs="Times New Roman"/>
          <w:noProof/>
          <w:sz w:val="24"/>
          <w:szCs w:val="24"/>
          <w:vertAlign w:val="superscript"/>
        </w:rPr>
        <w:t>nd</w:t>
      </w:r>
      <w:r w:rsidRPr="00242BFB">
        <w:rPr>
          <w:rFonts w:ascii="Times New Roman" w:hAnsi="Times New Roman" w:cs="Times New Roman"/>
          <w:noProof/>
          <w:sz w:val="24"/>
          <w:szCs w:val="24"/>
        </w:rPr>
        <w:t xml:space="preserve"> </w:t>
      </w:r>
      <w:r w:rsidR="00CB6ED2" w:rsidRPr="00242BFB">
        <w:rPr>
          <w:rFonts w:ascii="Times New Roman" w:hAnsi="Times New Roman" w:cs="Times New Roman"/>
          <w:noProof/>
          <w:sz w:val="24"/>
          <w:szCs w:val="24"/>
        </w:rPr>
        <w:t>C</w:t>
      </w:r>
      <w:r w:rsidR="00CB6ED2">
        <w:rPr>
          <w:rFonts w:ascii="Times New Roman" w:hAnsi="Times New Roman" w:cs="Times New Roman"/>
          <w:noProof/>
          <w:sz w:val="24"/>
          <w:szCs w:val="24"/>
        </w:rPr>
        <w:t xml:space="preserve">onfirmatory Factor Analysis </w:t>
      </w:r>
      <w:r w:rsidR="00CB6ED2" w:rsidRPr="00242BFB">
        <w:rPr>
          <w:rFonts w:ascii="Times New Roman" w:hAnsi="Times New Roman" w:cs="Times New Roman"/>
          <w:noProof/>
          <w:sz w:val="24"/>
          <w:szCs w:val="24"/>
        </w:rPr>
        <w:t xml:space="preserve">for </w:t>
      </w:r>
      <w:r w:rsidR="00CB6ED2">
        <w:rPr>
          <w:rFonts w:ascii="Times New Roman" w:hAnsi="Times New Roman" w:cs="Times New Roman"/>
          <w:noProof/>
          <w:sz w:val="24"/>
          <w:szCs w:val="24"/>
        </w:rPr>
        <w:t>enjoyment in helping others (</w:t>
      </w:r>
      <w:r w:rsidR="00CB6ED2" w:rsidRPr="00242BFB">
        <w:rPr>
          <w:rFonts w:ascii="Times New Roman" w:hAnsi="Times New Roman" w:cs="Times New Roman"/>
          <w:noProof/>
          <w:sz w:val="24"/>
          <w:szCs w:val="24"/>
        </w:rPr>
        <w:t>EH</w:t>
      </w:r>
      <w:r w:rsidR="00CB6ED2">
        <w:rPr>
          <w:rFonts w:ascii="Times New Roman" w:hAnsi="Times New Roman" w:cs="Times New Roman"/>
          <w:noProof/>
          <w:sz w:val="24"/>
          <w:szCs w:val="24"/>
        </w:rPr>
        <w:t>), knowledge self-efficacy (SE), top management support (TM), organizational rewards (OR) and</w:t>
      </w:r>
      <w:r w:rsidR="00CB6ED2" w:rsidRPr="00242BFB">
        <w:rPr>
          <w:rFonts w:ascii="Times New Roman" w:hAnsi="Times New Roman" w:cs="Times New Roman"/>
          <w:noProof/>
          <w:sz w:val="24"/>
          <w:szCs w:val="24"/>
        </w:rPr>
        <w:t xml:space="preserve"> </w:t>
      </w:r>
      <w:r w:rsidR="00CB6ED2">
        <w:rPr>
          <w:rFonts w:ascii="Times New Roman" w:hAnsi="Times New Roman" w:cs="Times New Roman"/>
          <w:noProof/>
          <w:sz w:val="24"/>
          <w:szCs w:val="24"/>
        </w:rPr>
        <w:t>information and communication technology use (IT)</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_Toc467673628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51</w:t>
      </w:r>
      <w:r w:rsidRPr="00242BFB">
        <w:rPr>
          <w:rFonts w:ascii="Times New Roman" w:hAnsi="Times New Roman" w:cs="Times New Roman"/>
          <w:noProof/>
          <w:sz w:val="24"/>
          <w:szCs w:val="24"/>
        </w:rPr>
        <w:fldChar w:fldCharType="end"/>
      </w:r>
    </w:p>
    <w:p w14:paraId="6A699735" w14:textId="453DD7DA" w:rsidR="00FC2EEE" w:rsidRPr="00242BFB" w:rsidRDefault="00FC2EEE" w:rsidP="0027070A">
      <w:pPr>
        <w:pStyle w:val="TableofFigures"/>
        <w:tabs>
          <w:tab w:val="right" w:leader="dot" w:pos="9350"/>
        </w:tabs>
        <w:spacing w:after="0" w:line="360" w:lineRule="auto"/>
        <w:jc w:val="both"/>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4.5</w:t>
      </w:r>
      <w:r w:rsidRPr="00242BFB">
        <w:rPr>
          <w:rFonts w:ascii="Times New Roman" w:hAnsi="Times New Roman" w:cs="Times New Roman"/>
          <w:noProof/>
          <w:sz w:val="24"/>
          <w:szCs w:val="24"/>
        </w:rPr>
        <w:t>: 2</w:t>
      </w:r>
      <w:r w:rsidRPr="00242BFB">
        <w:rPr>
          <w:rFonts w:ascii="Times New Roman" w:hAnsi="Times New Roman" w:cs="Times New Roman"/>
          <w:noProof/>
          <w:sz w:val="24"/>
          <w:szCs w:val="24"/>
          <w:vertAlign w:val="superscript"/>
        </w:rPr>
        <w:t>nd</w:t>
      </w:r>
      <w:r w:rsidRPr="00242BFB">
        <w:rPr>
          <w:rFonts w:ascii="Times New Roman" w:hAnsi="Times New Roman" w:cs="Times New Roman"/>
          <w:noProof/>
          <w:sz w:val="24"/>
          <w:szCs w:val="24"/>
        </w:rPr>
        <w:t xml:space="preserve"> </w:t>
      </w:r>
      <w:r w:rsidR="00CB6ED2" w:rsidRPr="00242BFB">
        <w:rPr>
          <w:rFonts w:ascii="Times New Roman" w:hAnsi="Times New Roman" w:cs="Times New Roman"/>
          <w:noProof/>
          <w:sz w:val="24"/>
          <w:szCs w:val="24"/>
        </w:rPr>
        <w:t>C</w:t>
      </w:r>
      <w:r w:rsidR="00CB6ED2">
        <w:rPr>
          <w:rFonts w:ascii="Times New Roman" w:hAnsi="Times New Roman" w:cs="Times New Roman"/>
          <w:noProof/>
          <w:sz w:val="24"/>
          <w:szCs w:val="24"/>
        </w:rPr>
        <w:t xml:space="preserve">onfirmatory Factor Analysis </w:t>
      </w:r>
      <w:r w:rsidR="00CB6ED2" w:rsidRPr="00242BFB">
        <w:rPr>
          <w:rFonts w:ascii="Times New Roman" w:hAnsi="Times New Roman" w:cs="Times New Roman"/>
          <w:noProof/>
          <w:sz w:val="24"/>
          <w:szCs w:val="24"/>
        </w:rPr>
        <w:t xml:space="preserve">for </w:t>
      </w:r>
      <w:r w:rsidR="00CB6ED2">
        <w:rPr>
          <w:rFonts w:ascii="Times New Roman" w:hAnsi="Times New Roman" w:cs="Times New Roman"/>
          <w:noProof/>
          <w:sz w:val="24"/>
          <w:szCs w:val="24"/>
        </w:rPr>
        <w:t>end-user focus (EU), knowledge donating (KD), knowledge collecting (KC), innovation capability (IC), competitive advantage (CA) and financial performance (FP)</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_Toc467673629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53</w:t>
      </w:r>
      <w:r w:rsidRPr="00242BFB">
        <w:rPr>
          <w:rFonts w:ascii="Times New Roman" w:hAnsi="Times New Roman" w:cs="Times New Roman"/>
          <w:noProof/>
          <w:sz w:val="24"/>
          <w:szCs w:val="24"/>
        </w:rPr>
        <w:fldChar w:fldCharType="end"/>
      </w:r>
    </w:p>
    <w:p w14:paraId="6FDABC1F" w14:textId="466816A8"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4.6</w:t>
      </w:r>
      <w:r w:rsidRPr="00242BFB">
        <w:rPr>
          <w:rFonts w:ascii="Times New Roman" w:hAnsi="Times New Roman" w:cs="Times New Roman"/>
          <w:noProof/>
          <w:sz w:val="24"/>
          <w:szCs w:val="24"/>
        </w:rPr>
        <w:t>: S</w:t>
      </w:r>
      <w:r w:rsidR="00FB7443">
        <w:rPr>
          <w:rFonts w:ascii="Times New Roman" w:hAnsi="Times New Roman" w:cs="Times New Roman"/>
          <w:noProof/>
          <w:sz w:val="24"/>
          <w:szCs w:val="24"/>
        </w:rPr>
        <w:t>tructual Equation Modeling (SEM) for the law enforcement agency</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_Toc467673630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56</w:t>
      </w:r>
      <w:r w:rsidRPr="00242BFB">
        <w:rPr>
          <w:rFonts w:ascii="Times New Roman" w:hAnsi="Times New Roman" w:cs="Times New Roman"/>
          <w:noProof/>
          <w:sz w:val="24"/>
          <w:szCs w:val="24"/>
        </w:rPr>
        <w:fldChar w:fldCharType="end"/>
      </w:r>
    </w:p>
    <w:p w14:paraId="356FD25F" w14:textId="5E57B410"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4.7</w:t>
      </w:r>
      <w:r w:rsidRPr="00242BFB">
        <w:rPr>
          <w:rFonts w:ascii="Times New Roman" w:hAnsi="Times New Roman" w:cs="Times New Roman"/>
          <w:noProof/>
          <w:sz w:val="24"/>
          <w:szCs w:val="24"/>
        </w:rPr>
        <w:t xml:space="preserve">: </w:t>
      </w:r>
      <w:r w:rsidR="0027070A">
        <w:rPr>
          <w:rFonts w:ascii="Times New Roman" w:hAnsi="Times New Roman" w:cs="Times New Roman"/>
          <w:noProof/>
          <w:sz w:val="24"/>
          <w:szCs w:val="24"/>
        </w:rPr>
        <w:t>Structual Equation Modeling (</w:t>
      </w:r>
      <w:r w:rsidRPr="00242BFB">
        <w:rPr>
          <w:rFonts w:ascii="Times New Roman" w:hAnsi="Times New Roman" w:cs="Times New Roman"/>
          <w:noProof/>
          <w:sz w:val="24"/>
          <w:szCs w:val="24"/>
        </w:rPr>
        <w:t>SEM</w:t>
      </w:r>
      <w:r w:rsidR="0027070A">
        <w:rPr>
          <w:rFonts w:ascii="Times New Roman" w:hAnsi="Times New Roman" w:cs="Times New Roman"/>
          <w:noProof/>
          <w:sz w:val="24"/>
          <w:szCs w:val="24"/>
        </w:rPr>
        <w:t>)</w:t>
      </w:r>
      <w:r w:rsidRPr="00242BFB">
        <w:rPr>
          <w:rFonts w:ascii="Times New Roman" w:hAnsi="Times New Roman" w:cs="Times New Roman"/>
          <w:noProof/>
          <w:sz w:val="24"/>
          <w:szCs w:val="24"/>
        </w:rPr>
        <w:t xml:space="preserve"> for GD1</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_Toc467673631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59</w:t>
      </w:r>
      <w:r w:rsidRPr="00242BFB">
        <w:rPr>
          <w:rFonts w:ascii="Times New Roman" w:hAnsi="Times New Roman" w:cs="Times New Roman"/>
          <w:noProof/>
          <w:sz w:val="24"/>
          <w:szCs w:val="24"/>
        </w:rPr>
        <w:fldChar w:fldCharType="end"/>
      </w:r>
    </w:p>
    <w:p w14:paraId="1DE64993" w14:textId="2D03E11C"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4.8</w:t>
      </w:r>
      <w:r w:rsidRPr="00242BFB">
        <w:rPr>
          <w:rFonts w:ascii="Times New Roman" w:hAnsi="Times New Roman" w:cs="Times New Roman"/>
          <w:noProof/>
          <w:sz w:val="24"/>
          <w:szCs w:val="24"/>
        </w:rPr>
        <w:t xml:space="preserve">: </w:t>
      </w:r>
      <w:r w:rsidR="0027070A">
        <w:rPr>
          <w:rFonts w:ascii="Times New Roman" w:hAnsi="Times New Roman" w:cs="Times New Roman"/>
          <w:noProof/>
          <w:sz w:val="24"/>
          <w:szCs w:val="24"/>
        </w:rPr>
        <w:t>Structual Equation Modeling (</w:t>
      </w:r>
      <w:r w:rsidR="0027070A" w:rsidRPr="00242BFB">
        <w:rPr>
          <w:rFonts w:ascii="Times New Roman" w:hAnsi="Times New Roman" w:cs="Times New Roman"/>
          <w:noProof/>
          <w:sz w:val="24"/>
          <w:szCs w:val="24"/>
        </w:rPr>
        <w:t>SEM</w:t>
      </w:r>
      <w:r w:rsidR="0027070A">
        <w:rPr>
          <w:rFonts w:ascii="Times New Roman" w:hAnsi="Times New Roman" w:cs="Times New Roman"/>
          <w:noProof/>
          <w:sz w:val="24"/>
          <w:szCs w:val="24"/>
        </w:rPr>
        <w:t>)</w:t>
      </w:r>
      <w:r w:rsidRPr="00242BFB">
        <w:rPr>
          <w:rFonts w:ascii="Times New Roman" w:hAnsi="Times New Roman" w:cs="Times New Roman"/>
          <w:noProof/>
          <w:sz w:val="24"/>
          <w:szCs w:val="24"/>
        </w:rPr>
        <w:t xml:space="preserve"> for GD2</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_Toc467673632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62</w:t>
      </w:r>
      <w:r w:rsidRPr="00242BFB">
        <w:rPr>
          <w:rFonts w:ascii="Times New Roman" w:hAnsi="Times New Roman" w:cs="Times New Roman"/>
          <w:noProof/>
          <w:sz w:val="24"/>
          <w:szCs w:val="24"/>
        </w:rPr>
        <w:fldChar w:fldCharType="end"/>
      </w:r>
    </w:p>
    <w:p w14:paraId="26A155AF" w14:textId="084CB683"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4.9</w:t>
      </w:r>
      <w:r w:rsidRPr="00242BFB">
        <w:rPr>
          <w:rFonts w:ascii="Times New Roman" w:hAnsi="Times New Roman" w:cs="Times New Roman"/>
          <w:noProof/>
          <w:sz w:val="24"/>
          <w:szCs w:val="24"/>
        </w:rPr>
        <w:t xml:space="preserve">: </w:t>
      </w:r>
      <w:r w:rsidR="0027070A">
        <w:rPr>
          <w:rFonts w:ascii="Times New Roman" w:hAnsi="Times New Roman" w:cs="Times New Roman"/>
          <w:noProof/>
          <w:sz w:val="24"/>
          <w:szCs w:val="24"/>
        </w:rPr>
        <w:t>Structual Equation Modeling (</w:t>
      </w:r>
      <w:r w:rsidR="0027070A" w:rsidRPr="00242BFB">
        <w:rPr>
          <w:rFonts w:ascii="Times New Roman" w:hAnsi="Times New Roman" w:cs="Times New Roman"/>
          <w:noProof/>
          <w:sz w:val="24"/>
          <w:szCs w:val="24"/>
        </w:rPr>
        <w:t>SEM</w:t>
      </w:r>
      <w:r w:rsidR="0027070A">
        <w:rPr>
          <w:rFonts w:ascii="Times New Roman" w:hAnsi="Times New Roman" w:cs="Times New Roman"/>
          <w:noProof/>
          <w:sz w:val="24"/>
          <w:szCs w:val="24"/>
        </w:rPr>
        <w:t>)</w:t>
      </w:r>
      <w:r w:rsidRPr="00242BFB">
        <w:rPr>
          <w:rFonts w:ascii="Times New Roman" w:hAnsi="Times New Roman" w:cs="Times New Roman"/>
          <w:noProof/>
          <w:sz w:val="24"/>
          <w:szCs w:val="24"/>
        </w:rPr>
        <w:t xml:space="preserve"> for GD3</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_Toc467673633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65</w:t>
      </w:r>
      <w:r w:rsidRPr="00242BFB">
        <w:rPr>
          <w:rFonts w:ascii="Times New Roman" w:hAnsi="Times New Roman" w:cs="Times New Roman"/>
          <w:noProof/>
          <w:sz w:val="24"/>
          <w:szCs w:val="24"/>
        </w:rPr>
        <w:fldChar w:fldCharType="end"/>
      </w:r>
    </w:p>
    <w:p w14:paraId="1660E6C7" w14:textId="33EB1A81" w:rsidR="00FC2EEE" w:rsidRPr="00242BFB" w:rsidRDefault="00FC2EEE" w:rsidP="00242BFB">
      <w:pPr>
        <w:pStyle w:val="TableofFigures"/>
        <w:tabs>
          <w:tab w:val="right" w:leader="dot" w:pos="9350"/>
        </w:tabs>
        <w:spacing w:after="0" w:line="360" w:lineRule="auto"/>
        <w:rPr>
          <w:rFonts w:ascii="Times New Roman" w:eastAsiaTheme="minorEastAsia" w:hAnsi="Times New Roman" w:cs="Times New Roman"/>
          <w:noProof/>
          <w:sz w:val="24"/>
          <w:szCs w:val="24"/>
        </w:rPr>
      </w:pPr>
      <w:r w:rsidRPr="00242BFB">
        <w:rPr>
          <w:rFonts w:ascii="Times New Roman" w:hAnsi="Times New Roman" w:cs="Times New Roman"/>
          <w:noProof/>
          <w:sz w:val="24"/>
          <w:szCs w:val="24"/>
        </w:rPr>
        <w:t xml:space="preserve">Figure </w:t>
      </w:r>
      <w:r w:rsidR="004B005C">
        <w:rPr>
          <w:rFonts w:ascii="Times New Roman" w:hAnsi="Times New Roman" w:cs="Times New Roman"/>
          <w:noProof/>
          <w:sz w:val="24"/>
          <w:szCs w:val="24"/>
        </w:rPr>
        <w:t>4.10</w:t>
      </w:r>
      <w:r w:rsidRPr="00242BFB">
        <w:rPr>
          <w:rFonts w:ascii="Times New Roman" w:hAnsi="Times New Roman" w:cs="Times New Roman"/>
          <w:noProof/>
          <w:sz w:val="24"/>
          <w:szCs w:val="24"/>
        </w:rPr>
        <w:t xml:space="preserve">: </w:t>
      </w:r>
      <w:r w:rsidR="0027070A">
        <w:rPr>
          <w:rFonts w:ascii="Times New Roman" w:hAnsi="Times New Roman" w:cs="Times New Roman"/>
          <w:noProof/>
          <w:sz w:val="24"/>
          <w:szCs w:val="24"/>
        </w:rPr>
        <w:t>Structual Equation Modeling (</w:t>
      </w:r>
      <w:r w:rsidR="0027070A" w:rsidRPr="00242BFB">
        <w:rPr>
          <w:rFonts w:ascii="Times New Roman" w:hAnsi="Times New Roman" w:cs="Times New Roman"/>
          <w:noProof/>
          <w:sz w:val="24"/>
          <w:szCs w:val="24"/>
        </w:rPr>
        <w:t>SEM</w:t>
      </w:r>
      <w:r w:rsidR="0027070A">
        <w:rPr>
          <w:rFonts w:ascii="Times New Roman" w:hAnsi="Times New Roman" w:cs="Times New Roman"/>
          <w:noProof/>
          <w:sz w:val="24"/>
          <w:szCs w:val="24"/>
        </w:rPr>
        <w:t>)</w:t>
      </w:r>
      <w:r w:rsidRPr="00242BFB">
        <w:rPr>
          <w:rFonts w:ascii="Times New Roman" w:hAnsi="Times New Roman" w:cs="Times New Roman"/>
          <w:noProof/>
          <w:sz w:val="24"/>
          <w:szCs w:val="24"/>
        </w:rPr>
        <w:t xml:space="preserve"> for GD4</w:t>
      </w:r>
      <w:r w:rsidRPr="00242BFB">
        <w:rPr>
          <w:rFonts w:ascii="Times New Roman" w:hAnsi="Times New Roman" w:cs="Times New Roman"/>
          <w:noProof/>
          <w:sz w:val="24"/>
          <w:szCs w:val="24"/>
        </w:rPr>
        <w:tab/>
      </w:r>
      <w:r w:rsidRPr="00242BFB">
        <w:rPr>
          <w:rFonts w:ascii="Times New Roman" w:hAnsi="Times New Roman" w:cs="Times New Roman"/>
          <w:noProof/>
          <w:sz w:val="24"/>
          <w:szCs w:val="24"/>
        </w:rPr>
        <w:fldChar w:fldCharType="begin"/>
      </w:r>
      <w:r w:rsidRPr="00242BFB">
        <w:rPr>
          <w:rFonts w:ascii="Times New Roman" w:hAnsi="Times New Roman" w:cs="Times New Roman"/>
          <w:noProof/>
          <w:sz w:val="24"/>
          <w:szCs w:val="24"/>
        </w:rPr>
        <w:instrText xml:space="preserve"> PAGEREF _Toc467673634 \h </w:instrText>
      </w:r>
      <w:r w:rsidRPr="00242BFB">
        <w:rPr>
          <w:rFonts w:ascii="Times New Roman" w:hAnsi="Times New Roman" w:cs="Times New Roman"/>
          <w:noProof/>
          <w:sz w:val="24"/>
          <w:szCs w:val="24"/>
        </w:rPr>
      </w:r>
      <w:r w:rsidRPr="00242BFB">
        <w:rPr>
          <w:rFonts w:ascii="Times New Roman" w:hAnsi="Times New Roman" w:cs="Times New Roman"/>
          <w:noProof/>
          <w:sz w:val="24"/>
          <w:szCs w:val="24"/>
        </w:rPr>
        <w:fldChar w:fldCharType="separate"/>
      </w:r>
      <w:r w:rsidR="000F006F">
        <w:rPr>
          <w:rFonts w:ascii="Times New Roman" w:hAnsi="Times New Roman" w:cs="Times New Roman"/>
          <w:noProof/>
          <w:sz w:val="24"/>
          <w:szCs w:val="24"/>
        </w:rPr>
        <w:t>68</w:t>
      </w:r>
      <w:r w:rsidRPr="00242BFB">
        <w:rPr>
          <w:rFonts w:ascii="Times New Roman" w:hAnsi="Times New Roman" w:cs="Times New Roman"/>
          <w:noProof/>
          <w:sz w:val="24"/>
          <w:szCs w:val="24"/>
        </w:rPr>
        <w:fldChar w:fldCharType="end"/>
      </w:r>
    </w:p>
    <w:p w14:paraId="1E822FB8" w14:textId="238D114F" w:rsidR="00FC2EEE" w:rsidRDefault="00FC2EEE" w:rsidP="00242BFB">
      <w:pPr>
        <w:pStyle w:val="TableofFigures"/>
        <w:tabs>
          <w:tab w:val="right" w:leader="dot" w:pos="9350"/>
        </w:tabs>
        <w:spacing w:after="0" w:line="360" w:lineRule="auto"/>
        <w:rPr>
          <w:rFonts w:eastAsiaTheme="minorEastAsia"/>
          <w:noProof/>
          <w:sz w:val="24"/>
          <w:szCs w:val="24"/>
        </w:rPr>
      </w:pPr>
      <w:r w:rsidRPr="00242BFB">
        <w:rPr>
          <w:rFonts w:ascii="Times New Roman" w:hAnsi="Times New Roman" w:cs="Times New Roman"/>
          <w:noProof/>
          <w:sz w:val="24"/>
          <w:szCs w:val="24"/>
        </w:rPr>
        <w:t xml:space="preserve">Figure </w:t>
      </w:r>
      <w:r w:rsidR="002D4D8D">
        <w:rPr>
          <w:rFonts w:ascii="Times New Roman" w:hAnsi="Times New Roman" w:cs="Times New Roman"/>
          <w:noProof/>
          <w:sz w:val="24"/>
          <w:szCs w:val="24"/>
        </w:rPr>
        <w:t>6.1</w:t>
      </w:r>
      <w:r w:rsidRPr="00242BFB">
        <w:rPr>
          <w:rFonts w:ascii="Times New Roman" w:hAnsi="Times New Roman" w:cs="Times New Roman"/>
          <w:noProof/>
          <w:sz w:val="24"/>
          <w:szCs w:val="24"/>
        </w:rPr>
        <w:t xml:space="preserve">: </w:t>
      </w:r>
      <w:r w:rsidR="0027070A">
        <w:rPr>
          <w:rFonts w:ascii="Times New Roman" w:hAnsi="Times New Roman" w:cs="Times New Roman"/>
          <w:noProof/>
          <w:sz w:val="24"/>
          <w:szCs w:val="24"/>
        </w:rPr>
        <w:t xml:space="preserve"> Summary of the </w:t>
      </w:r>
      <w:r w:rsidRPr="00242BFB">
        <w:rPr>
          <w:rFonts w:ascii="Times New Roman" w:hAnsi="Times New Roman" w:cs="Times New Roman"/>
          <w:noProof/>
          <w:sz w:val="24"/>
          <w:szCs w:val="24"/>
        </w:rPr>
        <w:t xml:space="preserve">findings </w:t>
      </w:r>
      <w:r w:rsidR="0027070A">
        <w:rPr>
          <w:rFonts w:ascii="Times New Roman" w:hAnsi="Times New Roman" w:cs="Times New Roman"/>
          <w:noProof/>
          <w:sz w:val="24"/>
          <w:szCs w:val="24"/>
        </w:rPr>
        <w:t>of the present study</w:t>
      </w:r>
      <w:r w:rsidRPr="00242BFB">
        <w:rPr>
          <w:rFonts w:ascii="Times New Roman" w:hAnsi="Times New Roman" w:cs="Times New Roman"/>
          <w:noProof/>
          <w:sz w:val="24"/>
          <w:szCs w:val="24"/>
        </w:rPr>
        <w:tab/>
      </w:r>
      <w:r w:rsidR="00247804">
        <w:rPr>
          <w:rFonts w:ascii="Times New Roman" w:hAnsi="Times New Roman" w:cs="Times New Roman"/>
          <w:noProof/>
          <w:sz w:val="24"/>
          <w:szCs w:val="24"/>
        </w:rPr>
        <w:t>90</w:t>
      </w:r>
    </w:p>
    <w:p w14:paraId="67458DFC" w14:textId="77777777" w:rsidR="006376D2" w:rsidRPr="00B17AED" w:rsidRDefault="00600A2E" w:rsidP="000C492F">
      <w:pPr>
        <w:spacing w:line="360" w:lineRule="auto"/>
        <w:rPr>
          <w:rFonts w:ascii="Times New Roman" w:hAnsi="Times New Roman" w:cs="Times New Roman"/>
          <w:b/>
          <w:sz w:val="24"/>
          <w:szCs w:val="24"/>
        </w:rPr>
      </w:pPr>
      <w:r w:rsidRPr="00B17AED">
        <w:rPr>
          <w:rFonts w:ascii="Times New Roman" w:hAnsi="Times New Roman" w:cs="Times New Roman"/>
          <w:sz w:val="24"/>
          <w:szCs w:val="24"/>
        </w:rPr>
        <w:fldChar w:fldCharType="end"/>
      </w:r>
      <w:r w:rsidRPr="00B17AED">
        <w:rPr>
          <w:rFonts w:ascii="Times New Roman" w:hAnsi="Times New Roman" w:cs="Times New Roman"/>
          <w:b/>
          <w:sz w:val="24"/>
          <w:szCs w:val="24"/>
        </w:rPr>
        <w:br w:type="page"/>
      </w:r>
    </w:p>
    <w:p w14:paraId="7264E811" w14:textId="77777777" w:rsidR="006376D2" w:rsidRPr="00B17AED" w:rsidRDefault="00600A2E" w:rsidP="000C492F">
      <w:pPr>
        <w:pStyle w:val="Title"/>
        <w:spacing w:before="0" w:after="0" w:line="360" w:lineRule="auto"/>
      </w:pPr>
      <w:bookmarkStart w:id="5" w:name="_Toc468995902"/>
      <w:r w:rsidRPr="00B17AED">
        <w:t>Abbreviations</w:t>
      </w:r>
      <w:bookmarkEnd w:id="5"/>
    </w:p>
    <w:p w14:paraId="2427C71E" w14:textId="77777777" w:rsidR="006376D2" w:rsidRPr="00B17AED" w:rsidRDefault="006376D2" w:rsidP="000C492F">
      <w:pPr>
        <w:spacing w:line="360" w:lineRule="auto"/>
        <w:rPr>
          <w:rFonts w:ascii="Times New Roman" w:hAnsi="Times New Roman" w:cs="Times New Roman"/>
          <w:sz w:val="24"/>
          <w:szCs w:val="24"/>
        </w:rPr>
      </w:pPr>
    </w:p>
    <w:p w14:paraId="554A9B5B"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ANOVA: Analysis of Variance</w:t>
      </w:r>
    </w:p>
    <w:p w14:paraId="2A36E3E0" w14:textId="119CA79C"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 xml:space="preserve">CA: </w:t>
      </w:r>
      <w:r w:rsidR="003C0996">
        <w:rPr>
          <w:rFonts w:ascii="Times New Roman" w:hAnsi="Times New Roman" w:cs="Times New Roman"/>
          <w:sz w:val="24"/>
          <w:szCs w:val="24"/>
        </w:rPr>
        <w:t>Organizational C</w:t>
      </w:r>
      <w:r>
        <w:rPr>
          <w:rFonts w:ascii="Times New Roman" w:hAnsi="Times New Roman" w:cs="Times New Roman"/>
          <w:sz w:val="24"/>
          <w:szCs w:val="24"/>
        </w:rPr>
        <w:t>ompetitive</w:t>
      </w:r>
      <w:r w:rsidR="003C0996">
        <w:rPr>
          <w:rFonts w:ascii="Times New Roman" w:hAnsi="Times New Roman" w:cs="Times New Roman"/>
          <w:sz w:val="24"/>
          <w:szCs w:val="24"/>
        </w:rPr>
        <w:t xml:space="preserve"> A</w:t>
      </w:r>
      <w:r w:rsidRPr="00B17AED">
        <w:rPr>
          <w:rFonts w:ascii="Times New Roman" w:hAnsi="Times New Roman" w:cs="Times New Roman"/>
          <w:sz w:val="24"/>
          <w:szCs w:val="24"/>
        </w:rPr>
        <w:t>dvantage</w:t>
      </w:r>
    </w:p>
    <w:p w14:paraId="16D0DED8"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 xml:space="preserve">CFA: Confirmatory Factor Analysis </w:t>
      </w:r>
    </w:p>
    <w:p w14:paraId="6601CF78"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CFI: Comparative Fit Index</w:t>
      </w:r>
    </w:p>
    <w:p w14:paraId="6E8127FA"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CMIN: Chi-Square</w:t>
      </w:r>
    </w:p>
    <w:p w14:paraId="6BE7858C" w14:textId="5A4A4680"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EH: Enjoyment in Helping O</w:t>
      </w:r>
      <w:r w:rsidR="007A441D" w:rsidRPr="00B17AED">
        <w:rPr>
          <w:rFonts w:ascii="Times New Roman" w:hAnsi="Times New Roman" w:cs="Times New Roman"/>
          <w:sz w:val="24"/>
          <w:szCs w:val="24"/>
        </w:rPr>
        <w:t>thers</w:t>
      </w:r>
    </w:p>
    <w:p w14:paraId="2BFB4312" w14:textId="0669A3D4"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EU: End-user F</w:t>
      </w:r>
      <w:r w:rsidR="007A441D" w:rsidRPr="00B17AED">
        <w:rPr>
          <w:rFonts w:ascii="Times New Roman" w:hAnsi="Times New Roman" w:cs="Times New Roman"/>
          <w:sz w:val="24"/>
          <w:szCs w:val="24"/>
        </w:rPr>
        <w:t>ocus</w:t>
      </w:r>
    </w:p>
    <w:p w14:paraId="6148E314" w14:textId="03FCFB41"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 xml:space="preserve">FP: </w:t>
      </w:r>
      <w:r w:rsidR="003C0996">
        <w:rPr>
          <w:rFonts w:ascii="Times New Roman" w:hAnsi="Times New Roman" w:cs="Times New Roman"/>
          <w:sz w:val="24"/>
          <w:szCs w:val="24"/>
        </w:rPr>
        <w:t>Organizational F</w:t>
      </w:r>
      <w:r>
        <w:rPr>
          <w:rFonts w:ascii="Times New Roman" w:hAnsi="Times New Roman" w:cs="Times New Roman"/>
          <w:sz w:val="24"/>
          <w:szCs w:val="24"/>
        </w:rPr>
        <w:t>inancial</w:t>
      </w:r>
      <w:r w:rsidR="003C0996">
        <w:rPr>
          <w:rFonts w:ascii="Times New Roman" w:hAnsi="Times New Roman" w:cs="Times New Roman"/>
          <w:sz w:val="24"/>
          <w:szCs w:val="24"/>
        </w:rPr>
        <w:t xml:space="preserve"> P</w:t>
      </w:r>
      <w:r w:rsidRPr="00B17AED">
        <w:rPr>
          <w:rFonts w:ascii="Times New Roman" w:hAnsi="Times New Roman" w:cs="Times New Roman"/>
          <w:sz w:val="24"/>
          <w:szCs w:val="24"/>
        </w:rPr>
        <w:t>erformance</w:t>
      </w:r>
    </w:p>
    <w:p w14:paraId="443C526D"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GFI: Goodness-of-Fit Index</w:t>
      </w:r>
    </w:p>
    <w:p w14:paraId="59330978"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GWCM: General Workplace Commitment Model</w:t>
      </w:r>
    </w:p>
    <w:p w14:paraId="15FF33B0" w14:textId="666A9ADE"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 xml:space="preserve">IC: </w:t>
      </w:r>
      <w:r w:rsidR="003C0996">
        <w:rPr>
          <w:rFonts w:ascii="Times New Roman" w:hAnsi="Times New Roman" w:cs="Times New Roman"/>
          <w:sz w:val="24"/>
          <w:szCs w:val="24"/>
        </w:rPr>
        <w:t>Organizational I</w:t>
      </w:r>
      <w:r>
        <w:rPr>
          <w:rFonts w:ascii="Times New Roman" w:hAnsi="Times New Roman" w:cs="Times New Roman"/>
          <w:sz w:val="24"/>
          <w:szCs w:val="24"/>
        </w:rPr>
        <w:t>nnovation</w:t>
      </w:r>
      <w:r w:rsidR="003C0996">
        <w:rPr>
          <w:rFonts w:ascii="Times New Roman" w:hAnsi="Times New Roman" w:cs="Times New Roman"/>
          <w:sz w:val="24"/>
          <w:szCs w:val="24"/>
        </w:rPr>
        <w:t xml:space="preserve"> C</w:t>
      </w:r>
      <w:r w:rsidRPr="00B17AED">
        <w:rPr>
          <w:rFonts w:ascii="Times New Roman" w:hAnsi="Times New Roman" w:cs="Times New Roman"/>
          <w:sz w:val="24"/>
          <w:szCs w:val="24"/>
        </w:rPr>
        <w:t>apability</w:t>
      </w:r>
    </w:p>
    <w:p w14:paraId="7A6E9A69" w14:textId="5B05F45F"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IT: Information and Communication T</w:t>
      </w:r>
      <w:r w:rsidR="007A441D" w:rsidRPr="00B17AED">
        <w:rPr>
          <w:rFonts w:ascii="Times New Roman" w:hAnsi="Times New Roman" w:cs="Times New Roman"/>
          <w:sz w:val="24"/>
          <w:szCs w:val="24"/>
        </w:rPr>
        <w:t>echnology use</w:t>
      </w:r>
    </w:p>
    <w:p w14:paraId="0026A62F" w14:textId="0A8D8A0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KC: Knowledge</w:t>
      </w:r>
      <w:r w:rsidR="003C0996">
        <w:rPr>
          <w:rFonts w:ascii="Times New Roman" w:hAnsi="Times New Roman" w:cs="Times New Roman"/>
          <w:sz w:val="24"/>
          <w:szCs w:val="24"/>
        </w:rPr>
        <w:t xml:space="preserve"> C</w:t>
      </w:r>
      <w:r w:rsidRPr="00B17AED">
        <w:rPr>
          <w:rFonts w:ascii="Times New Roman" w:hAnsi="Times New Roman" w:cs="Times New Roman"/>
          <w:sz w:val="24"/>
          <w:szCs w:val="24"/>
        </w:rPr>
        <w:t>ollecting</w:t>
      </w:r>
    </w:p>
    <w:p w14:paraId="65C20C40" w14:textId="0EAAC620"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KD: Knowledge D</w:t>
      </w:r>
      <w:r w:rsidR="007A441D" w:rsidRPr="00B17AED">
        <w:rPr>
          <w:rFonts w:ascii="Times New Roman" w:hAnsi="Times New Roman" w:cs="Times New Roman"/>
          <w:sz w:val="24"/>
          <w:szCs w:val="24"/>
        </w:rPr>
        <w:t>onating</w:t>
      </w:r>
    </w:p>
    <w:p w14:paraId="605CCF69"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NFI: Normed Fit Index</w:t>
      </w:r>
    </w:p>
    <w:p w14:paraId="638DE767" w14:textId="3858587C" w:rsidR="007A441D" w:rsidRPr="00B17AED" w:rsidRDefault="003C0996" w:rsidP="000C492F">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OCB: Organizational C</w:t>
      </w:r>
      <w:r w:rsidR="007A441D">
        <w:rPr>
          <w:rFonts w:ascii="Times New Roman" w:eastAsia="Times New Roman" w:hAnsi="Times New Roman" w:cs="Times New Roman"/>
          <w:sz w:val="24"/>
          <w:szCs w:val="24"/>
        </w:rPr>
        <w:t>itizenship Behavior</w:t>
      </w:r>
    </w:p>
    <w:p w14:paraId="55F348B6" w14:textId="641E5BCB"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OR: Organizational R</w:t>
      </w:r>
      <w:r w:rsidR="007A441D" w:rsidRPr="00B17AED">
        <w:rPr>
          <w:rFonts w:ascii="Times New Roman" w:hAnsi="Times New Roman" w:cs="Times New Roman"/>
          <w:sz w:val="24"/>
          <w:szCs w:val="24"/>
        </w:rPr>
        <w:t>ewards</w:t>
      </w:r>
    </w:p>
    <w:p w14:paraId="71395657"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RMSEA: Root Mean Square Error of Approximation</w:t>
      </w:r>
      <w:r w:rsidRPr="00B17AED">
        <w:rPr>
          <w:highlight w:val="lightGray"/>
        </w:rPr>
        <w:br w:type="page"/>
      </w:r>
    </w:p>
    <w:p w14:paraId="3FB23AD8"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SCT: Social Capital Theory</w:t>
      </w:r>
    </w:p>
    <w:p w14:paraId="33885865" w14:textId="77777777" w:rsidR="007A441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SDT: Self-Determination Theory</w:t>
      </w:r>
    </w:p>
    <w:p w14:paraId="10B3F210" w14:textId="0D50D997" w:rsidR="007A441D" w:rsidRPr="00B17AED" w:rsidRDefault="003C0996" w:rsidP="000C492F">
      <w:pPr>
        <w:spacing w:line="360" w:lineRule="auto"/>
        <w:rPr>
          <w:rFonts w:ascii="Times New Roman" w:hAnsi="Times New Roman" w:cs="Times New Roman"/>
          <w:sz w:val="24"/>
          <w:szCs w:val="24"/>
        </w:rPr>
      </w:pPr>
      <w:r>
        <w:rPr>
          <w:rFonts w:ascii="Times New Roman" w:hAnsi="Times New Roman" w:cs="Times New Roman"/>
          <w:sz w:val="24"/>
          <w:szCs w:val="24"/>
        </w:rPr>
        <w:t>SE: Knowledge S</w:t>
      </w:r>
      <w:r w:rsidR="007A441D" w:rsidRPr="00B17AED">
        <w:rPr>
          <w:rFonts w:ascii="Times New Roman" w:hAnsi="Times New Roman" w:cs="Times New Roman"/>
          <w:sz w:val="24"/>
          <w:szCs w:val="24"/>
        </w:rPr>
        <w:t>elf-efficacy</w:t>
      </w:r>
    </w:p>
    <w:p w14:paraId="6259FB58"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SEM: Structured Equation Modeling</w:t>
      </w:r>
    </w:p>
    <w:p w14:paraId="310C4D44" w14:textId="77777777" w:rsidR="007A441D" w:rsidRPr="00B17AED" w:rsidRDefault="007A441D" w:rsidP="000C492F">
      <w:pPr>
        <w:spacing w:line="360" w:lineRule="auto"/>
        <w:rPr>
          <w:rFonts w:ascii="Times New Roman" w:hAnsi="Times New Roman" w:cs="Times New Roman"/>
          <w:sz w:val="24"/>
          <w:szCs w:val="24"/>
          <w:vertAlign w:val="superscript"/>
        </w:rPr>
      </w:pPr>
      <w:r w:rsidRPr="00B17AED">
        <w:rPr>
          <w:rFonts w:ascii="Times New Roman" w:hAnsi="Times New Roman" w:cs="Times New Roman"/>
          <w:sz w:val="24"/>
          <w:szCs w:val="24"/>
        </w:rPr>
        <w:t>TLI: Tucker-</w:t>
      </w:r>
      <w:proofErr w:type="spellStart"/>
      <w:r w:rsidRPr="00B17AED">
        <w:rPr>
          <w:rFonts w:ascii="Times New Roman" w:hAnsi="Times New Roman" w:cs="Times New Roman"/>
          <w:sz w:val="24"/>
          <w:szCs w:val="24"/>
        </w:rPr>
        <w:t>Lowis</w:t>
      </w:r>
      <w:proofErr w:type="spellEnd"/>
      <w:r w:rsidRPr="00B17AED">
        <w:rPr>
          <w:rFonts w:ascii="Times New Roman" w:hAnsi="Times New Roman" w:cs="Times New Roman"/>
          <w:sz w:val="24"/>
          <w:szCs w:val="24"/>
        </w:rPr>
        <w:t xml:space="preserve"> Index</w:t>
      </w:r>
    </w:p>
    <w:p w14:paraId="3FFCEB91" w14:textId="083ED343" w:rsidR="007A441D" w:rsidRPr="00B17AED" w:rsidRDefault="007A441D" w:rsidP="003C0996">
      <w:pPr>
        <w:spacing w:line="360" w:lineRule="auto"/>
        <w:rPr>
          <w:rFonts w:ascii="Times New Roman" w:hAnsi="Times New Roman" w:cs="Times New Roman"/>
          <w:sz w:val="24"/>
          <w:szCs w:val="24"/>
        </w:rPr>
      </w:pPr>
      <w:r w:rsidRPr="00B17AED">
        <w:rPr>
          <w:rFonts w:ascii="Times New Roman" w:hAnsi="Times New Roman" w:cs="Times New Roman"/>
          <w:sz w:val="24"/>
          <w:szCs w:val="24"/>
        </w:rPr>
        <w:t xml:space="preserve">TM: Top </w:t>
      </w:r>
      <w:r w:rsidR="003C0996">
        <w:rPr>
          <w:rFonts w:ascii="Times New Roman" w:hAnsi="Times New Roman" w:cs="Times New Roman"/>
          <w:sz w:val="24"/>
          <w:szCs w:val="24"/>
        </w:rPr>
        <w:t>Management S</w:t>
      </w:r>
      <w:r w:rsidRPr="00B17AED">
        <w:rPr>
          <w:rFonts w:ascii="Times New Roman" w:hAnsi="Times New Roman" w:cs="Times New Roman"/>
          <w:sz w:val="24"/>
          <w:szCs w:val="24"/>
        </w:rPr>
        <w:t>upport</w:t>
      </w:r>
    </w:p>
    <w:p w14:paraId="64E5E68D"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TPB: Theory of Planned Behavior</w:t>
      </w:r>
    </w:p>
    <w:p w14:paraId="62CA96FF"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TRA: Theory of Reason Action</w:t>
      </w:r>
    </w:p>
    <w:p w14:paraId="110FA46F" w14:textId="77777777" w:rsidR="007A441D" w:rsidRPr="00B17AED" w:rsidRDefault="007A441D" w:rsidP="000C492F">
      <w:pPr>
        <w:spacing w:line="360" w:lineRule="auto"/>
        <w:rPr>
          <w:rFonts w:ascii="Times New Roman" w:hAnsi="Times New Roman" w:cs="Times New Roman"/>
          <w:sz w:val="24"/>
          <w:szCs w:val="24"/>
        </w:rPr>
      </w:pPr>
      <w:r w:rsidRPr="00B17AED">
        <w:rPr>
          <w:rFonts w:ascii="Times New Roman" w:hAnsi="Times New Roman" w:cs="Times New Roman"/>
          <w:sz w:val="24"/>
          <w:szCs w:val="24"/>
        </w:rPr>
        <w:t>UAE: United Arab Emirates</w:t>
      </w:r>
    </w:p>
    <w:p w14:paraId="16A65984" w14:textId="77777777" w:rsidR="00872555" w:rsidRDefault="00872555" w:rsidP="000C492F">
      <w:pPr>
        <w:pStyle w:val="Title"/>
        <w:numPr>
          <w:ilvl w:val="0"/>
          <w:numId w:val="1"/>
        </w:numPr>
        <w:spacing w:before="0" w:after="0" w:line="360" w:lineRule="auto"/>
        <w:sectPr w:rsidR="00872555" w:rsidSect="00AF70BD">
          <w:pgSz w:w="12240" w:h="15840"/>
          <w:pgMar w:top="1440" w:right="1440" w:bottom="1440" w:left="1440" w:header="720" w:footer="720" w:gutter="0"/>
          <w:pgNumType w:fmt="lowerRoman" w:start="1"/>
          <w:cols w:space="720"/>
          <w:docGrid w:linePitch="360"/>
        </w:sectPr>
      </w:pPr>
    </w:p>
    <w:p w14:paraId="03BAC356" w14:textId="51251513" w:rsidR="006376D2" w:rsidRPr="00B17AED" w:rsidRDefault="00600A2E" w:rsidP="000C492F">
      <w:pPr>
        <w:pStyle w:val="Title"/>
        <w:numPr>
          <w:ilvl w:val="0"/>
          <w:numId w:val="1"/>
        </w:numPr>
        <w:spacing w:before="0" w:after="0" w:line="360" w:lineRule="auto"/>
      </w:pPr>
      <w:bookmarkStart w:id="6" w:name="_Toc468995903"/>
      <w:r w:rsidRPr="00B17AED">
        <w:t>Introduction</w:t>
      </w:r>
      <w:bookmarkEnd w:id="6"/>
    </w:p>
    <w:p w14:paraId="2EE47F1A" w14:textId="77777777" w:rsidR="006376D2" w:rsidRPr="00B17AED" w:rsidRDefault="006376D2" w:rsidP="000C492F">
      <w:pPr>
        <w:spacing w:line="360" w:lineRule="auto"/>
      </w:pPr>
    </w:p>
    <w:p w14:paraId="304780FA" w14:textId="456194E2"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scenario in a law enforcement agency: </w:t>
      </w:r>
    </w:p>
    <w:p w14:paraId="422BCF3C" w14:textId="14A0CF0C" w:rsidR="006376D2" w:rsidRDefault="00600A2E" w:rsidP="000C492F">
      <w:pPr>
        <w:spacing w:line="360" w:lineRule="auto"/>
        <w:ind w:left="567" w:right="515"/>
        <w:jc w:val="both"/>
        <w:rPr>
          <w:rFonts w:ascii="Times New Roman" w:hAnsi="Times New Roman" w:cs="Times New Roman"/>
          <w:sz w:val="24"/>
          <w:szCs w:val="24"/>
        </w:rPr>
      </w:pPr>
      <w:r w:rsidRPr="00B17AED">
        <w:rPr>
          <w:rFonts w:ascii="Times New Roman" w:hAnsi="Times New Roman" w:cs="Times New Roman"/>
          <w:sz w:val="24"/>
          <w:szCs w:val="24"/>
        </w:rPr>
        <w:t xml:space="preserve">An </w:t>
      </w:r>
      <w:r w:rsidR="00386511">
        <w:rPr>
          <w:rFonts w:ascii="Times New Roman" w:hAnsi="Times New Roman" w:cs="Times New Roman"/>
          <w:sz w:val="24"/>
          <w:szCs w:val="24"/>
        </w:rPr>
        <w:t>i</w:t>
      </w:r>
      <w:r w:rsidR="00386511" w:rsidRPr="00B17AED">
        <w:rPr>
          <w:rFonts w:ascii="Times New Roman" w:hAnsi="Times New Roman" w:cs="Times New Roman"/>
          <w:sz w:val="24"/>
          <w:szCs w:val="24"/>
        </w:rPr>
        <w:t xml:space="preserve">nvestigation </w:t>
      </w:r>
      <w:r w:rsidR="00386511">
        <w:rPr>
          <w:rFonts w:ascii="Times New Roman" w:hAnsi="Times New Roman" w:cs="Times New Roman"/>
          <w:sz w:val="24"/>
          <w:szCs w:val="24"/>
        </w:rPr>
        <w:t>o</w:t>
      </w:r>
      <w:r w:rsidR="00386511" w:rsidRPr="00B17AED">
        <w:rPr>
          <w:rFonts w:ascii="Times New Roman" w:hAnsi="Times New Roman" w:cs="Times New Roman"/>
          <w:sz w:val="24"/>
          <w:szCs w:val="24"/>
        </w:rPr>
        <w:t xml:space="preserve">fficer </w:t>
      </w:r>
      <w:r w:rsidRPr="00B17AED">
        <w:rPr>
          <w:rFonts w:ascii="Times New Roman" w:hAnsi="Times New Roman" w:cs="Times New Roman"/>
          <w:sz w:val="24"/>
          <w:szCs w:val="24"/>
        </w:rPr>
        <w:t xml:space="preserve">receives a case about a murder that happened last night. After visiting the crime scene, he starts collecting more information from the witnesses and the available </w:t>
      </w:r>
      <w:r w:rsidR="00386511">
        <w:rPr>
          <w:rFonts w:ascii="Times New Roman" w:hAnsi="Times New Roman" w:cs="Times New Roman"/>
          <w:sz w:val="24"/>
          <w:szCs w:val="24"/>
        </w:rPr>
        <w:t>c</w:t>
      </w:r>
      <w:r w:rsidR="00386511" w:rsidRPr="00B17AED">
        <w:rPr>
          <w:rFonts w:ascii="Times New Roman" w:hAnsi="Times New Roman" w:cs="Times New Roman"/>
          <w:sz w:val="24"/>
          <w:szCs w:val="24"/>
        </w:rPr>
        <w:t xml:space="preserve">riminal </w:t>
      </w:r>
      <w:r w:rsidR="00386511">
        <w:rPr>
          <w:rFonts w:ascii="Times New Roman" w:hAnsi="Times New Roman" w:cs="Times New Roman"/>
          <w:sz w:val="24"/>
          <w:szCs w:val="24"/>
        </w:rPr>
        <w:t>s</w:t>
      </w:r>
      <w:r w:rsidR="00386511" w:rsidRPr="00B17AED">
        <w:rPr>
          <w:rFonts w:ascii="Times New Roman" w:hAnsi="Times New Roman" w:cs="Times New Roman"/>
          <w:sz w:val="24"/>
          <w:szCs w:val="24"/>
        </w:rPr>
        <w:t>ystems</w:t>
      </w:r>
      <w:r w:rsidRPr="00B17AED">
        <w:rPr>
          <w:rFonts w:ascii="Times New Roman" w:hAnsi="Times New Roman" w:cs="Times New Roman"/>
          <w:sz w:val="24"/>
          <w:szCs w:val="24"/>
        </w:rPr>
        <w:t xml:space="preserve">. The </w:t>
      </w:r>
      <w:r w:rsidR="00386511">
        <w:rPr>
          <w:rFonts w:ascii="Times New Roman" w:hAnsi="Times New Roman" w:cs="Times New Roman"/>
          <w:sz w:val="24"/>
          <w:szCs w:val="24"/>
        </w:rPr>
        <w:t>o</w:t>
      </w:r>
      <w:r w:rsidR="00386511" w:rsidRPr="00B17AED">
        <w:rPr>
          <w:rFonts w:ascii="Times New Roman" w:hAnsi="Times New Roman" w:cs="Times New Roman"/>
          <w:sz w:val="24"/>
          <w:szCs w:val="24"/>
        </w:rPr>
        <w:t xml:space="preserve">fficer </w:t>
      </w:r>
      <w:r w:rsidRPr="00B17AED">
        <w:rPr>
          <w:rFonts w:ascii="Times New Roman" w:hAnsi="Times New Roman" w:cs="Times New Roman"/>
          <w:sz w:val="24"/>
          <w:szCs w:val="24"/>
        </w:rPr>
        <w:t>also contacts his colleagues to ask them about their previous experience with similar cases in the area. The top management keeps in touch with the assigned officer to follow up with the investigation</w:t>
      </w:r>
      <w:r w:rsidR="00A333EB">
        <w:rPr>
          <w:rFonts w:ascii="Times New Roman" w:hAnsi="Times New Roman" w:cs="Times New Roman"/>
          <w:sz w:val="24"/>
          <w:szCs w:val="24"/>
        </w:rPr>
        <w:t>’</w:t>
      </w:r>
      <w:r w:rsidRPr="00B17AED">
        <w:rPr>
          <w:rFonts w:ascii="Times New Roman" w:hAnsi="Times New Roman" w:cs="Times New Roman"/>
          <w:sz w:val="24"/>
          <w:szCs w:val="24"/>
        </w:rPr>
        <w:t xml:space="preserve">s progress and makes sure he has all </w:t>
      </w:r>
      <w:r w:rsidR="00386511">
        <w:rPr>
          <w:rFonts w:ascii="Times New Roman" w:hAnsi="Times New Roman" w:cs="Times New Roman"/>
          <w:sz w:val="24"/>
          <w:szCs w:val="24"/>
        </w:rPr>
        <w:t xml:space="preserve">the </w:t>
      </w:r>
      <w:r w:rsidRPr="00B17AED">
        <w:rPr>
          <w:rFonts w:ascii="Times New Roman" w:hAnsi="Times New Roman" w:cs="Times New Roman"/>
          <w:sz w:val="24"/>
          <w:szCs w:val="24"/>
        </w:rPr>
        <w:t xml:space="preserve">human and intellectual resources he needs. During the investigation, the latest communication </w:t>
      </w:r>
      <w:r w:rsidR="00386511" w:rsidRPr="00B17AED">
        <w:rPr>
          <w:rFonts w:ascii="Times New Roman" w:hAnsi="Times New Roman" w:cs="Times New Roman"/>
          <w:sz w:val="24"/>
          <w:szCs w:val="24"/>
        </w:rPr>
        <w:t>technolog</w:t>
      </w:r>
      <w:r w:rsidR="00386511">
        <w:rPr>
          <w:rFonts w:ascii="Times New Roman" w:hAnsi="Times New Roman" w:cs="Times New Roman"/>
          <w:sz w:val="24"/>
          <w:szCs w:val="24"/>
        </w:rPr>
        <w:t>y</w:t>
      </w:r>
      <w:r w:rsidR="0038651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is used to exchange knowledge between the </w:t>
      </w:r>
      <w:r w:rsidR="00386511">
        <w:rPr>
          <w:rFonts w:ascii="Times New Roman" w:hAnsi="Times New Roman" w:cs="Times New Roman"/>
          <w:sz w:val="24"/>
          <w:szCs w:val="24"/>
        </w:rPr>
        <w:t>i</w:t>
      </w:r>
      <w:r w:rsidR="00386511" w:rsidRPr="00B17AED">
        <w:rPr>
          <w:rFonts w:ascii="Times New Roman" w:hAnsi="Times New Roman" w:cs="Times New Roman"/>
          <w:sz w:val="24"/>
          <w:szCs w:val="24"/>
        </w:rPr>
        <w:t xml:space="preserve">nvestigation </w:t>
      </w:r>
      <w:r w:rsidRPr="00B17AED">
        <w:rPr>
          <w:rFonts w:ascii="Times New Roman" w:hAnsi="Times New Roman" w:cs="Times New Roman"/>
          <w:sz w:val="24"/>
          <w:szCs w:val="24"/>
        </w:rPr>
        <w:t xml:space="preserve">team, which aids in solving the case. Finally, all the criminal evidence </w:t>
      </w:r>
      <w:r w:rsidR="00386511">
        <w:rPr>
          <w:rFonts w:ascii="Times New Roman" w:hAnsi="Times New Roman" w:cs="Times New Roman"/>
          <w:sz w:val="24"/>
          <w:szCs w:val="24"/>
        </w:rPr>
        <w:t>is</w:t>
      </w:r>
      <w:r w:rsidR="0038651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collected and the offender is prosecuted. After the case is closed, the </w:t>
      </w:r>
      <w:r w:rsidR="00386511">
        <w:rPr>
          <w:rFonts w:ascii="Times New Roman" w:hAnsi="Times New Roman" w:cs="Times New Roman"/>
          <w:sz w:val="24"/>
          <w:szCs w:val="24"/>
        </w:rPr>
        <w:t>i</w:t>
      </w:r>
      <w:r w:rsidR="00386511" w:rsidRPr="00B17AED">
        <w:rPr>
          <w:rFonts w:ascii="Times New Roman" w:hAnsi="Times New Roman" w:cs="Times New Roman"/>
          <w:sz w:val="24"/>
          <w:szCs w:val="24"/>
        </w:rPr>
        <w:t xml:space="preserve">nvestigation </w:t>
      </w:r>
      <w:r w:rsidR="00386511">
        <w:rPr>
          <w:rFonts w:ascii="Times New Roman" w:hAnsi="Times New Roman" w:cs="Times New Roman"/>
          <w:sz w:val="24"/>
          <w:szCs w:val="24"/>
        </w:rPr>
        <w:t>o</w:t>
      </w:r>
      <w:r w:rsidR="00386511" w:rsidRPr="00B17AED">
        <w:rPr>
          <w:rFonts w:ascii="Times New Roman" w:hAnsi="Times New Roman" w:cs="Times New Roman"/>
          <w:sz w:val="24"/>
          <w:szCs w:val="24"/>
        </w:rPr>
        <w:t>fficer</w:t>
      </w:r>
      <w:r w:rsidRPr="00B17AED">
        <w:rPr>
          <w:rFonts w:ascii="Times New Roman" w:hAnsi="Times New Roman" w:cs="Times New Roman"/>
          <w:sz w:val="24"/>
          <w:szCs w:val="24"/>
        </w:rPr>
        <w:t xml:space="preserve"> </w:t>
      </w:r>
      <w:r w:rsidR="00386511" w:rsidRPr="00B17AED">
        <w:rPr>
          <w:rFonts w:ascii="Times New Roman" w:hAnsi="Times New Roman" w:cs="Times New Roman"/>
          <w:sz w:val="24"/>
          <w:szCs w:val="24"/>
        </w:rPr>
        <w:t>shar</w:t>
      </w:r>
      <w:r w:rsidR="00386511">
        <w:rPr>
          <w:rFonts w:ascii="Times New Roman" w:hAnsi="Times New Roman" w:cs="Times New Roman"/>
          <w:sz w:val="24"/>
          <w:szCs w:val="24"/>
        </w:rPr>
        <w:t>es</w:t>
      </w:r>
      <w:r w:rsidR="00386511" w:rsidRPr="00B17AED">
        <w:rPr>
          <w:rFonts w:ascii="Times New Roman" w:hAnsi="Times New Roman" w:cs="Times New Roman"/>
          <w:sz w:val="24"/>
          <w:szCs w:val="24"/>
        </w:rPr>
        <w:t xml:space="preserve"> </w:t>
      </w:r>
      <w:r w:rsidRPr="00B17AED">
        <w:rPr>
          <w:rFonts w:ascii="Times New Roman" w:hAnsi="Times New Roman" w:cs="Times New Roman"/>
          <w:sz w:val="24"/>
          <w:szCs w:val="24"/>
        </w:rPr>
        <w:t>his experience</w:t>
      </w:r>
      <w:r w:rsidR="00421DA5">
        <w:rPr>
          <w:rFonts w:ascii="Times New Roman" w:hAnsi="Times New Roman" w:cs="Times New Roman"/>
          <w:sz w:val="24"/>
          <w:szCs w:val="24"/>
        </w:rPr>
        <w:t>s</w:t>
      </w:r>
      <w:r w:rsidRPr="00B17AED">
        <w:rPr>
          <w:rFonts w:ascii="Times New Roman" w:hAnsi="Times New Roman" w:cs="Times New Roman"/>
          <w:sz w:val="24"/>
          <w:szCs w:val="24"/>
        </w:rPr>
        <w:t xml:space="preserve"> with the other officers </w:t>
      </w:r>
      <w:r w:rsidR="00421DA5">
        <w:rPr>
          <w:rFonts w:ascii="Times New Roman" w:hAnsi="Times New Roman" w:cs="Times New Roman"/>
          <w:sz w:val="24"/>
          <w:szCs w:val="24"/>
        </w:rPr>
        <w:t>to help</w:t>
      </w:r>
      <w:r w:rsidRPr="00B17AED">
        <w:rPr>
          <w:rFonts w:ascii="Times New Roman" w:hAnsi="Times New Roman" w:cs="Times New Roman"/>
          <w:sz w:val="24"/>
          <w:szCs w:val="24"/>
        </w:rPr>
        <w:t xml:space="preserve"> </w:t>
      </w:r>
      <w:r w:rsidR="00421DA5" w:rsidRPr="00B17AED">
        <w:rPr>
          <w:rFonts w:ascii="Times New Roman" w:hAnsi="Times New Roman" w:cs="Times New Roman"/>
          <w:sz w:val="24"/>
          <w:szCs w:val="24"/>
        </w:rPr>
        <w:t>solv</w:t>
      </w:r>
      <w:r w:rsidR="00421DA5">
        <w:rPr>
          <w:rFonts w:ascii="Times New Roman" w:hAnsi="Times New Roman" w:cs="Times New Roman"/>
          <w:sz w:val="24"/>
          <w:szCs w:val="24"/>
        </w:rPr>
        <w:t>e</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future crimes, </w:t>
      </w:r>
      <w:r w:rsidR="00421DA5">
        <w:rPr>
          <w:rFonts w:ascii="Times New Roman" w:hAnsi="Times New Roman" w:cs="Times New Roman"/>
          <w:sz w:val="24"/>
          <w:szCs w:val="24"/>
        </w:rPr>
        <w:t>while</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during the investigation he made sure no information </w:t>
      </w:r>
      <w:r w:rsidR="00421DA5">
        <w:rPr>
          <w:rFonts w:ascii="Times New Roman" w:hAnsi="Times New Roman" w:cs="Times New Roman"/>
          <w:sz w:val="24"/>
          <w:szCs w:val="24"/>
        </w:rPr>
        <w:t>was</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leaked or communicated with unauthorized </w:t>
      </w:r>
      <w:r w:rsidR="00421DA5">
        <w:rPr>
          <w:rFonts w:ascii="Times New Roman" w:hAnsi="Times New Roman" w:cs="Times New Roman"/>
          <w:sz w:val="24"/>
          <w:szCs w:val="24"/>
        </w:rPr>
        <w:t>individuals</w:t>
      </w:r>
      <w:r w:rsidRPr="00B17AED">
        <w:rPr>
          <w:rFonts w:ascii="Times New Roman" w:hAnsi="Times New Roman" w:cs="Times New Roman"/>
          <w:sz w:val="24"/>
          <w:szCs w:val="24"/>
        </w:rPr>
        <w:t xml:space="preserve">. As a result, the law enforcement agency </w:t>
      </w:r>
      <w:r w:rsidR="00421DA5" w:rsidRPr="00B17AED">
        <w:rPr>
          <w:rFonts w:ascii="Times New Roman" w:hAnsi="Times New Roman" w:cs="Times New Roman"/>
          <w:sz w:val="24"/>
          <w:szCs w:val="24"/>
        </w:rPr>
        <w:t>gain</w:t>
      </w:r>
      <w:r w:rsidR="00421DA5">
        <w:rPr>
          <w:rFonts w:ascii="Times New Roman" w:hAnsi="Times New Roman" w:cs="Times New Roman"/>
          <w:sz w:val="24"/>
          <w:szCs w:val="24"/>
        </w:rPr>
        <w:t>s</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a positive image </w:t>
      </w:r>
      <w:r w:rsidR="00421DA5">
        <w:rPr>
          <w:rFonts w:ascii="Times New Roman" w:hAnsi="Times New Roman" w:cs="Times New Roman"/>
          <w:sz w:val="24"/>
          <w:szCs w:val="24"/>
        </w:rPr>
        <w:t>with</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other agencies for </w:t>
      </w:r>
      <w:r w:rsidR="00421DA5">
        <w:rPr>
          <w:rFonts w:ascii="Times New Roman" w:hAnsi="Times New Roman" w:cs="Times New Roman"/>
          <w:sz w:val="24"/>
          <w:szCs w:val="24"/>
        </w:rPr>
        <w:t>its</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innovative methods in investigating cases, and </w:t>
      </w:r>
      <w:r w:rsidR="00421DA5">
        <w:rPr>
          <w:rFonts w:ascii="Times New Roman" w:hAnsi="Times New Roman" w:cs="Times New Roman"/>
          <w:sz w:val="24"/>
          <w:szCs w:val="24"/>
        </w:rPr>
        <w:t>its</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professionalism and speed in solving crimes.</w:t>
      </w:r>
    </w:p>
    <w:p w14:paraId="5F04EB56" w14:textId="77777777" w:rsidR="00872555" w:rsidRPr="00D745D5" w:rsidRDefault="00872555" w:rsidP="000C492F">
      <w:pPr>
        <w:spacing w:line="360" w:lineRule="auto"/>
        <w:ind w:left="567" w:right="515"/>
        <w:jc w:val="both"/>
        <w:rPr>
          <w:rFonts w:ascii="Times New Roman" w:hAnsi="Times New Roman" w:cs="Times New Roman"/>
          <w:sz w:val="12"/>
          <w:szCs w:val="24"/>
        </w:rPr>
      </w:pPr>
    </w:p>
    <w:p w14:paraId="5A799E48" w14:textId="77777777" w:rsidR="00157B8B"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What if knowledge wasn’t shared in the above scenario? How can the law enforcement agency perform efficiently without </w:t>
      </w:r>
      <w:r w:rsidR="00421DA5">
        <w:rPr>
          <w:rFonts w:ascii="Times New Roman" w:hAnsi="Times New Roman" w:cs="Times New Roman"/>
          <w:sz w:val="24"/>
          <w:szCs w:val="24"/>
        </w:rPr>
        <w:t>acquiring</w:t>
      </w:r>
      <w:r w:rsidRPr="00B17AED">
        <w:rPr>
          <w:rFonts w:ascii="Times New Roman" w:hAnsi="Times New Roman" w:cs="Times New Roman"/>
          <w:sz w:val="24"/>
          <w:szCs w:val="24"/>
        </w:rPr>
        <w:t xml:space="preserve"> and sharing the right knowledge? Unfortunately, in the field of knowledge management, the role of knowledge sharing has often been neglected by organizations in the UAE, because of the lack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and trust among and across organizations in the country, as well as the scarcity of relevant research in the area </w:t>
      </w:r>
      <w:sdt>
        <w:sdtPr>
          <w:rPr>
            <w:rFonts w:ascii="Times New Roman" w:hAnsi="Times New Roman" w:cs="Times New Roman"/>
            <w:sz w:val="24"/>
            <w:szCs w:val="24"/>
          </w:rPr>
          <w:id w:val="1611403647"/>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Ahm10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(Ahmad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Daghfous, 2010)</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w:t>
      </w:r>
    </w:p>
    <w:p w14:paraId="25BA1787" w14:textId="06BA1490" w:rsidR="006376D2" w:rsidRPr="00D745D5" w:rsidRDefault="00600A2E" w:rsidP="000C492F">
      <w:pPr>
        <w:spacing w:line="360" w:lineRule="auto"/>
        <w:jc w:val="both"/>
        <w:rPr>
          <w:rFonts w:ascii="Times New Roman" w:hAnsi="Times New Roman" w:cs="Times New Roman"/>
          <w:sz w:val="14"/>
          <w:szCs w:val="24"/>
        </w:rPr>
      </w:pPr>
      <w:r w:rsidRPr="00B17AED">
        <w:rPr>
          <w:rFonts w:ascii="Times New Roman" w:hAnsi="Times New Roman" w:cs="Times New Roman"/>
          <w:sz w:val="24"/>
          <w:szCs w:val="24"/>
        </w:rPr>
        <w:t xml:space="preserve"> </w:t>
      </w:r>
    </w:p>
    <w:p w14:paraId="2BB39B13" w14:textId="0D716F3C" w:rsidR="00157B8B"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This study therefore focused on examining knowledge sharing in the context of law enforcement in the UAE because it is considered essential for knowledge-intensive organizations such as law enforcement agencies </w:t>
      </w:r>
      <w:sdt>
        <w:sdtPr>
          <w:rPr>
            <w:rFonts w:ascii="Times New Roman" w:hAnsi="Times New Roman" w:cs="Times New Roman"/>
            <w:sz w:val="24"/>
            <w:szCs w:val="24"/>
          </w:rPr>
          <w:id w:val="-2143492385"/>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Col06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(Collier, 2006)</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The agency under study is one of the largest law enforcement agencies in the country. It </w:t>
      </w:r>
      <w:r w:rsidR="00421DA5">
        <w:rPr>
          <w:rFonts w:ascii="Times New Roman" w:hAnsi="Times New Roman" w:cs="Times New Roman"/>
          <w:sz w:val="24"/>
          <w:szCs w:val="24"/>
        </w:rPr>
        <w:t>has</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more than 35,000 employees and it covers a wide geographical area. It includes seven </w:t>
      </w:r>
      <w:r w:rsidR="003C0996">
        <w:rPr>
          <w:rFonts w:ascii="Times New Roman" w:hAnsi="Times New Roman" w:cs="Times New Roman"/>
          <w:sz w:val="24"/>
          <w:szCs w:val="24"/>
        </w:rPr>
        <w:t>G</w:t>
      </w:r>
      <w:r w:rsidR="00421DA5" w:rsidRPr="00B17AED">
        <w:rPr>
          <w:rFonts w:ascii="Times New Roman" w:hAnsi="Times New Roman" w:cs="Times New Roman"/>
          <w:sz w:val="24"/>
          <w:szCs w:val="24"/>
        </w:rPr>
        <w:t xml:space="preserve">eneral </w:t>
      </w:r>
      <w:r w:rsidR="003C0996">
        <w:rPr>
          <w:rFonts w:ascii="Times New Roman" w:hAnsi="Times New Roman" w:cs="Times New Roman"/>
          <w:sz w:val="24"/>
          <w:szCs w:val="24"/>
        </w:rPr>
        <w:t>D</w:t>
      </w:r>
      <w:r w:rsidR="00421DA5" w:rsidRPr="00B17AED">
        <w:rPr>
          <w:rFonts w:ascii="Times New Roman" w:hAnsi="Times New Roman" w:cs="Times New Roman"/>
          <w:sz w:val="24"/>
          <w:szCs w:val="24"/>
        </w:rPr>
        <w:t>irectorates</w:t>
      </w:r>
      <w:r w:rsidR="003C0996">
        <w:rPr>
          <w:rFonts w:ascii="Times New Roman" w:hAnsi="Times New Roman" w:cs="Times New Roman"/>
          <w:sz w:val="24"/>
          <w:szCs w:val="24"/>
        </w:rPr>
        <w:t xml:space="preserve"> (GD)</w:t>
      </w:r>
      <w:r w:rsidR="00421DA5" w:rsidRPr="00B17AED">
        <w:rPr>
          <w:rFonts w:ascii="Times New Roman" w:hAnsi="Times New Roman" w:cs="Times New Roman"/>
          <w:sz w:val="24"/>
          <w:szCs w:val="24"/>
        </w:rPr>
        <w:t xml:space="preserve"> </w:t>
      </w:r>
      <w:r w:rsidRPr="00B17AED">
        <w:rPr>
          <w:rFonts w:ascii="Times New Roman" w:hAnsi="Times New Roman" w:cs="Times New Roman"/>
          <w:sz w:val="24"/>
          <w:szCs w:val="24"/>
        </w:rPr>
        <w:t>that depend intensively on different knowledge to perform their tasks and duties</w:t>
      </w:r>
      <w:r w:rsidR="00421DA5">
        <w:rPr>
          <w:rFonts w:ascii="Times New Roman" w:hAnsi="Times New Roman" w:cs="Times New Roman"/>
          <w:sz w:val="24"/>
          <w:szCs w:val="24"/>
        </w:rPr>
        <w:t>,</w:t>
      </w:r>
      <w:r w:rsidRPr="00B17AED">
        <w:rPr>
          <w:rFonts w:ascii="Times New Roman" w:hAnsi="Times New Roman" w:cs="Times New Roman"/>
          <w:sz w:val="24"/>
          <w:szCs w:val="24"/>
        </w:rPr>
        <w:t xml:space="preserve"> such as investigations, surveillance and operations.</w:t>
      </w:r>
    </w:p>
    <w:p w14:paraId="5E04FC0F" w14:textId="2450FBAD" w:rsidR="00184325" w:rsidRDefault="00A4424D"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DBCAADE" w14:textId="3A8396DD" w:rsidR="00157B8B" w:rsidRDefault="00184325"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In the past few years, the law enforcement agency has emphasized on the importance of knowledge management processes</w:t>
      </w:r>
      <w:r w:rsidR="00142470">
        <w:rPr>
          <w:rFonts w:ascii="Times New Roman" w:hAnsi="Times New Roman" w:cs="Times New Roman"/>
          <w:sz w:val="24"/>
          <w:szCs w:val="24"/>
        </w:rPr>
        <w:t xml:space="preserve"> for the whole organization to perform effectively and achieve its objectives</w:t>
      </w:r>
      <w:r>
        <w:rPr>
          <w:rFonts w:ascii="Times New Roman" w:hAnsi="Times New Roman" w:cs="Times New Roman"/>
          <w:sz w:val="24"/>
          <w:szCs w:val="24"/>
        </w:rPr>
        <w:t>. It established a knowledge management unit as part of its</w:t>
      </w:r>
      <w:r w:rsidR="00142470">
        <w:rPr>
          <w:rFonts w:ascii="Times New Roman" w:hAnsi="Times New Roman" w:cs="Times New Roman"/>
          <w:sz w:val="24"/>
          <w:szCs w:val="24"/>
        </w:rPr>
        <w:t xml:space="preserve"> S</w:t>
      </w:r>
      <w:r>
        <w:rPr>
          <w:rFonts w:ascii="Times New Roman" w:hAnsi="Times New Roman" w:cs="Times New Roman"/>
          <w:sz w:val="24"/>
          <w:szCs w:val="24"/>
        </w:rPr>
        <w:t>t</w:t>
      </w:r>
      <w:r w:rsidR="00142470">
        <w:rPr>
          <w:rFonts w:ascii="Times New Roman" w:hAnsi="Times New Roman" w:cs="Times New Roman"/>
          <w:sz w:val="24"/>
          <w:szCs w:val="24"/>
        </w:rPr>
        <w:t>ra</w:t>
      </w:r>
      <w:r>
        <w:rPr>
          <w:rFonts w:ascii="Times New Roman" w:hAnsi="Times New Roman" w:cs="Times New Roman"/>
          <w:sz w:val="24"/>
          <w:szCs w:val="24"/>
        </w:rPr>
        <w:t>t</w:t>
      </w:r>
      <w:r w:rsidR="00142470">
        <w:rPr>
          <w:rFonts w:ascii="Times New Roman" w:hAnsi="Times New Roman" w:cs="Times New Roman"/>
          <w:sz w:val="24"/>
          <w:szCs w:val="24"/>
        </w:rPr>
        <w:t>egy D</w:t>
      </w:r>
      <w:r>
        <w:rPr>
          <w:rFonts w:ascii="Times New Roman" w:hAnsi="Times New Roman" w:cs="Times New Roman"/>
          <w:sz w:val="24"/>
          <w:szCs w:val="24"/>
        </w:rPr>
        <w:t>epartment</w:t>
      </w:r>
      <w:r w:rsidR="00142470">
        <w:rPr>
          <w:rFonts w:ascii="Times New Roman" w:hAnsi="Times New Roman" w:cs="Times New Roman"/>
          <w:sz w:val="24"/>
          <w:szCs w:val="24"/>
        </w:rPr>
        <w:t xml:space="preserve"> on 2010. Since then, many knowledge sharing initiatives were introduced, and it won several regional excellence awards in the field of knowledge management.</w:t>
      </w:r>
      <w:r>
        <w:rPr>
          <w:rFonts w:ascii="Times New Roman" w:hAnsi="Times New Roman" w:cs="Times New Roman"/>
          <w:sz w:val="24"/>
          <w:szCs w:val="24"/>
        </w:rPr>
        <w:t xml:space="preserve"> </w:t>
      </w:r>
    </w:p>
    <w:p w14:paraId="6F254AA4" w14:textId="39F3D686" w:rsidR="006376D2" w:rsidRPr="00B17AED" w:rsidRDefault="00184325"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 </w:t>
      </w:r>
    </w:p>
    <w:p w14:paraId="5AC52273" w14:textId="4327EF6A" w:rsidR="00872555"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color w:val="auto"/>
          <w:sz w:val="24"/>
          <w:szCs w:val="24"/>
        </w:rPr>
        <w:t>In today’s knowledge-intensive society, organizations need to be able to effectively manage the increasing</w:t>
      </w:r>
      <w:r w:rsidR="00421DA5">
        <w:rPr>
          <w:rFonts w:ascii="Times New Roman" w:hAnsi="Times New Roman" w:cs="Times New Roman"/>
          <w:color w:val="auto"/>
          <w:sz w:val="24"/>
          <w:szCs w:val="24"/>
        </w:rPr>
        <w:t>ly</w:t>
      </w:r>
      <w:r w:rsidRPr="00B17AED">
        <w:rPr>
          <w:rFonts w:ascii="Times New Roman" w:hAnsi="Times New Roman" w:cs="Times New Roman"/>
          <w:color w:val="auto"/>
          <w:sz w:val="24"/>
          <w:szCs w:val="24"/>
        </w:rPr>
        <w:t xml:space="preserve"> important production factor </w:t>
      </w:r>
      <w:r w:rsidR="00157B8B">
        <w:rPr>
          <w:rFonts w:ascii="Times New Roman" w:hAnsi="Times New Roman" w:cs="Times New Roman"/>
          <w:color w:val="auto"/>
          <w:sz w:val="24"/>
          <w:szCs w:val="24"/>
        </w:rPr>
        <w:t xml:space="preserve">of </w:t>
      </w:r>
      <w:r w:rsidRPr="00B17AED">
        <w:rPr>
          <w:rFonts w:ascii="Times New Roman" w:hAnsi="Times New Roman" w:cs="Times New Roman"/>
          <w:color w:val="auto"/>
          <w:sz w:val="24"/>
          <w:szCs w:val="24"/>
        </w:rPr>
        <w:t xml:space="preserve">“knowledge” in order to thrive </w:t>
      </w:r>
      <w:sdt>
        <w:sdtPr>
          <w:rPr>
            <w:rFonts w:ascii="Times New Roman" w:hAnsi="Times New Roman" w:cs="Times New Roman"/>
            <w:color w:val="auto"/>
            <w:sz w:val="24"/>
            <w:szCs w:val="24"/>
          </w:rPr>
          <w:id w:val="-344779772"/>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van04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(van den Hooff </w:t>
          </w:r>
          <w:r w:rsidR="000D6A43">
            <w:rPr>
              <w:rFonts w:ascii="Times New Roman" w:hAnsi="Times New Roman" w:cs="Times New Roman"/>
              <w:color w:val="auto"/>
              <w:sz w:val="24"/>
              <w:szCs w:val="24"/>
            </w:rPr>
            <w:t>and</w:t>
          </w:r>
          <w:r w:rsidRPr="00B17AED">
            <w:rPr>
              <w:rFonts w:ascii="Times New Roman" w:hAnsi="Times New Roman" w:cs="Times New Roman"/>
              <w:color w:val="auto"/>
              <w:sz w:val="24"/>
              <w:szCs w:val="24"/>
            </w:rPr>
            <w:t xml:space="preserve"> de Ridder, 2004)</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 xml:space="preserve">. </w:t>
      </w:r>
      <w:r w:rsidRPr="00B17AED">
        <w:rPr>
          <w:rFonts w:ascii="Times New Roman" w:hAnsi="Times New Roman" w:cs="Times New Roman"/>
          <w:sz w:val="24"/>
          <w:szCs w:val="24"/>
        </w:rPr>
        <w:t>Previous studies have emphasized the importance of knowledge sharing</w:t>
      </w:r>
      <w:r w:rsidR="00421DA5">
        <w:rPr>
          <w:rFonts w:ascii="Times New Roman" w:hAnsi="Times New Roman" w:cs="Times New Roman"/>
          <w:sz w:val="24"/>
          <w:szCs w:val="24"/>
        </w:rPr>
        <w:t>,</w:t>
      </w:r>
      <w:r w:rsidRPr="00B17AED">
        <w:rPr>
          <w:rFonts w:ascii="Times New Roman" w:hAnsi="Times New Roman" w:cs="Times New Roman"/>
          <w:sz w:val="24"/>
          <w:szCs w:val="24"/>
        </w:rPr>
        <w:t xml:space="preserve"> especially its influence on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innovation</w:t>
      </w:r>
      <w:r w:rsidRPr="00B17AED">
        <w:rPr>
          <w:rFonts w:ascii="Times New Roman" w:hAnsi="Times New Roman" w:cs="Times New Roman"/>
          <w:sz w:val="24"/>
          <w:szCs w:val="24"/>
        </w:rPr>
        <w:t xml:space="preserve"> capability, competitive advantage and financial performance.</w:t>
      </w:r>
    </w:p>
    <w:p w14:paraId="04AD630D" w14:textId="57C7784F"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0ABDABBD" w14:textId="35489180"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Knowledge sharing has been studied in the literature under different terms and by several authors (Hansen, 1999; Tsai, 2002). Some researchers refer to knowledge sharing as knowledge transfer (Mowery et al., 1996; Wijk</w:t>
      </w:r>
      <w:r w:rsidR="001313F6">
        <w:rPr>
          <w:rFonts w:ascii="Times New Roman" w:hAnsi="Times New Roman" w:cs="Times New Roman"/>
          <w:sz w:val="24"/>
          <w:szCs w:val="24"/>
        </w:rPr>
        <w:t xml:space="preserve"> van</w:t>
      </w:r>
      <w:r w:rsidRPr="00B17AED">
        <w:rPr>
          <w:rFonts w:ascii="Times New Roman" w:hAnsi="Times New Roman" w:cs="Times New Roman"/>
          <w:sz w:val="24"/>
          <w:szCs w:val="24"/>
        </w:rPr>
        <w:t xml:space="preserve"> et al., 2008), or as knowledge flows (Gupta and Govindarajan, 2000; Schulz, 2001). Wijk</w:t>
      </w:r>
      <w:r w:rsidR="00157B8B">
        <w:rPr>
          <w:rFonts w:ascii="Times New Roman" w:hAnsi="Times New Roman" w:cs="Times New Roman"/>
          <w:sz w:val="24"/>
          <w:szCs w:val="24"/>
        </w:rPr>
        <w:t xml:space="preserve"> </w:t>
      </w:r>
      <w:r w:rsidR="001313F6">
        <w:rPr>
          <w:rFonts w:ascii="Times New Roman" w:hAnsi="Times New Roman" w:cs="Times New Roman"/>
          <w:sz w:val="24"/>
          <w:szCs w:val="24"/>
        </w:rPr>
        <w:t xml:space="preserve">van </w:t>
      </w:r>
      <w:r w:rsidR="00157B8B">
        <w:rPr>
          <w:rFonts w:ascii="Times New Roman" w:hAnsi="Times New Roman" w:cs="Times New Roman"/>
          <w:sz w:val="24"/>
          <w:szCs w:val="24"/>
        </w:rPr>
        <w:t>et al.</w:t>
      </w:r>
      <w:r w:rsidRPr="00B17AED">
        <w:rPr>
          <w:rFonts w:ascii="Times New Roman" w:hAnsi="Times New Roman" w:cs="Times New Roman"/>
          <w:sz w:val="24"/>
          <w:szCs w:val="24"/>
        </w:rPr>
        <w:t xml:space="preserve"> </w:t>
      </w:r>
      <w:r w:rsidR="001F6C31">
        <w:rPr>
          <w:rFonts w:ascii="Times New Roman" w:hAnsi="Times New Roman" w:cs="Times New Roman"/>
          <w:sz w:val="24"/>
          <w:szCs w:val="24"/>
        </w:rPr>
        <w:t>(</w:t>
      </w:r>
      <w:r w:rsidRPr="00B17AED">
        <w:rPr>
          <w:rFonts w:ascii="Times New Roman" w:hAnsi="Times New Roman" w:cs="Times New Roman"/>
          <w:sz w:val="24"/>
          <w:szCs w:val="24"/>
        </w:rPr>
        <w:t>2008</w:t>
      </w:r>
      <w:r w:rsidR="001F6C31">
        <w:rPr>
          <w:rFonts w:ascii="Times New Roman" w:hAnsi="Times New Roman" w:cs="Times New Roman"/>
          <w:sz w:val="24"/>
          <w:szCs w:val="24"/>
        </w:rPr>
        <w:t>)</w:t>
      </w:r>
      <w:r w:rsidR="00157B8B">
        <w:rPr>
          <w:rFonts w:ascii="Times New Roman" w:hAnsi="Times New Roman" w:cs="Times New Roman"/>
          <w:sz w:val="24"/>
          <w:szCs w:val="24"/>
        </w:rPr>
        <w:t xml:space="preserve"> define</w:t>
      </w:r>
      <w:r w:rsidR="001313F6">
        <w:rPr>
          <w:rFonts w:ascii="Times New Roman" w:hAnsi="Times New Roman" w:cs="Times New Roman"/>
          <w:sz w:val="24"/>
          <w:szCs w:val="24"/>
        </w:rPr>
        <w:t>d</w:t>
      </w:r>
      <w:r w:rsidRPr="00B17AED">
        <w:rPr>
          <w:rFonts w:ascii="Times New Roman" w:hAnsi="Times New Roman" w:cs="Times New Roman"/>
          <w:sz w:val="24"/>
          <w:szCs w:val="24"/>
        </w:rPr>
        <w:t xml:space="preserve"> it as “the process through which organizational actors – teams, units or organizations – exchange, receive and are influenced by the experience and knowledge of others (</w:t>
      </w:r>
      <w:r w:rsidR="001F6C31">
        <w:rPr>
          <w:rFonts w:ascii="Times New Roman" w:hAnsi="Times New Roman" w:cs="Times New Roman"/>
          <w:sz w:val="24"/>
          <w:szCs w:val="24"/>
        </w:rPr>
        <w:t>p</w:t>
      </w:r>
      <w:r w:rsidRPr="00B17AED">
        <w:rPr>
          <w:rFonts w:ascii="Times New Roman" w:hAnsi="Times New Roman" w:cs="Times New Roman"/>
          <w:sz w:val="24"/>
          <w:szCs w:val="24"/>
        </w:rPr>
        <w:t>.</w:t>
      </w:r>
      <w:r w:rsidR="001F6C31">
        <w:rPr>
          <w:rFonts w:ascii="Times New Roman" w:hAnsi="Times New Roman" w:cs="Times New Roman"/>
          <w:sz w:val="24"/>
          <w:szCs w:val="24"/>
        </w:rPr>
        <w:t xml:space="preserve"> </w:t>
      </w:r>
      <w:r w:rsidRPr="00B17AED">
        <w:rPr>
          <w:rFonts w:ascii="Times New Roman" w:hAnsi="Times New Roman" w:cs="Times New Roman"/>
          <w:sz w:val="24"/>
          <w:szCs w:val="24"/>
        </w:rPr>
        <w:t xml:space="preserve">832)”. It is a building block for organizational success and often considered an essential survival strategy in a knowledge-intensive era (Witherspoon et al., 2013). </w:t>
      </w:r>
    </w:p>
    <w:p w14:paraId="674BC74A" w14:textId="77777777" w:rsidR="00157B8B" w:rsidRPr="00B17AED" w:rsidRDefault="00157B8B" w:rsidP="000C492F">
      <w:pPr>
        <w:spacing w:line="360" w:lineRule="auto"/>
        <w:jc w:val="both"/>
        <w:rPr>
          <w:rFonts w:ascii="Times New Roman" w:hAnsi="Times New Roman" w:cs="Times New Roman"/>
          <w:sz w:val="24"/>
          <w:szCs w:val="24"/>
        </w:rPr>
      </w:pPr>
    </w:p>
    <w:p w14:paraId="2972261D" w14:textId="584F7283"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An organization can successfully promote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w:t>
      </w:r>
      <w:r w:rsidR="001F6C31">
        <w:rPr>
          <w:rFonts w:ascii="Times New Roman" w:hAnsi="Times New Roman" w:cs="Times New Roman"/>
          <w:sz w:val="24"/>
          <w:szCs w:val="24"/>
        </w:rPr>
        <w:t>,</w:t>
      </w:r>
      <w:r w:rsidRPr="00B17AED">
        <w:rPr>
          <w:rFonts w:ascii="Times New Roman" w:hAnsi="Times New Roman" w:cs="Times New Roman"/>
          <w:sz w:val="24"/>
          <w:szCs w:val="24"/>
        </w:rPr>
        <w:t xml:space="preserve"> not only by directly incorporating knowledge in its business strategy, but also by changing employee attitudes and behaviors to promote willing and consistent knowledge sharing (Connelly and Kelloway, 2003; Lin and Lee, 2004). Knowledge is also rooted in the intelligence of individuals and is visible in tasks, systems, and customs, all of which are very difficult to imitate (Davenport </w:t>
      </w:r>
      <w:r w:rsidR="001F6C31">
        <w:rPr>
          <w:rFonts w:ascii="Times New Roman" w:hAnsi="Times New Roman" w:cs="Times New Roman"/>
          <w:sz w:val="24"/>
          <w:szCs w:val="24"/>
        </w:rPr>
        <w:t>and</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Prusak, 1998). Davenport and Prusak (1997) stated that knowledge sharing is hard because people fear that by sharing their knowledge, they will lose status and power in their organizations. </w:t>
      </w:r>
    </w:p>
    <w:p w14:paraId="59EE804B" w14:textId="77777777" w:rsidR="00157B8B" w:rsidRPr="00B17AED" w:rsidRDefault="00157B8B" w:rsidP="000C492F">
      <w:pPr>
        <w:spacing w:line="360" w:lineRule="auto"/>
        <w:jc w:val="both"/>
        <w:rPr>
          <w:rFonts w:ascii="Times New Roman" w:hAnsi="Times New Roman" w:cs="Times New Roman"/>
          <w:sz w:val="24"/>
          <w:szCs w:val="24"/>
        </w:rPr>
      </w:pPr>
    </w:p>
    <w:p w14:paraId="40ED7F23" w14:textId="77777777" w:rsidR="000C492F" w:rsidRDefault="000C492F" w:rsidP="000C492F">
      <w:pPr>
        <w:spacing w:line="360" w:lineRule="auto"/>
        <w:jc w:val="both"/>
        <w:rPr>
          <w:rFonts w:ascii="Times New Roman" w:hAnsi="Times New Roman" w:cs="Times New Roman"/>
          <w:sz w:val="24"/>
          <w:szCs w:val="24"/>
        </w:rPr>
      </w:pPr>
    </w:p>
    <w:p w14:paraId="1B2CDFB5" w14:textId="4B942648" w:rsidR="006376D2" w:rsidRDefault="00600A2E" w:rsidP="000C492F">
      <w:pPr>
        <w:spacing w:line="360" w:lineRule="auto"/>
        <w:jc w:val="both"/>
        <w:rPr>
          <w:rFonts w:asciiTheme="majorBidi" w:hAnsiTheme="majorBidi" w:cstheme="majorBidi"/>
          <w:sz w:val="24"/>
          <w:szCs w:val="24"/>
        </w:rPr>
      </w:pPr>
      <w:r w:rsidRPr="00B17AED">
        <w:rPr>
          <w:rFonts w:ascii="Times New Roman" w:hAnsi="Times New Roman" w:cs="Times New Roman"/>
          <w:sz w:val="24"/>
          <w:szCs w:val="24"/>
        </w:rPr>
        <w:t xml:space="preserve">Gruenfeld, Martesana and Fan (2000) demonstrated that knowledge sharing not only reduces the cost of production or service provision, </w:t>
      </w:r>
      <w:r w:rsidR="001F6C31">
        <w:rPr>
          <w:rFonts w:ascii="Times New Roman" w:hAnsi="Times New Roman" w:cs="Times New Roman"/>
          <w:sz w:val="24"/>
          <w:szCs w:val="24"/>
        </w:rPr>
        <w:t>but</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also contributes to the success of an organization, as it helps to develop innovation capability. </w:t>
      </w:r>
      <w:r w:rsidRPr="00B17AED">
        <w:rPr>
          <w:rFonts w:asciiTheme="majorBidi" w:hAnsiTheme="majorBidi" w:cstheme="majorBidi"/>
          <w:sz w:val="24"/>
          <w:szCs w:val="24"/>
        </w:rPr>
        <w:t xml:space="preserve">It is also essential for any business because it creates chances to increase organizations’ ability to meet </w:t>
      </w:r>
      <w:r w:rsidR="001F6C31">
        <w:rPr>
          <w:rFonts w:asciiTheme="majorBidi" w:hAnsiTheme="majorBidi" w:cstheme="majorBidi"/>
          <w:sz w:val="24"/>
          <w:szCs w:val="24"/>
        </w:rPr>
        <w:t>their</w:t>
      </w:r>
      <w:r w:rsidR="001F6C31"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needs and to find efficiencies and solutions to provide </w:t>
      </w:r>
      <w:r w:rsidR="001F6C31">
        <w:rPr>
          <w:rFonts w:asciiTheme="majorBidi" w:hAnsiTheme="majorBidi" w:cstheme="majorBidi"/>
          <w:sz w:val="24"/>
          <w:szCs w:val="24"/>
        </w:rPr>
        <w:t>them</w:t>
      </w:r>
      <w:r w:rsidR="001F6C31" w:rsidRPr="00B17AED">
        <w:rPr>
          <w:rFonts w:asciiTheme="majorBidi" w:hAnsiTheme="majorBidi" w:cstheme="majorBidi"/>
          <w:sz w:val="24"/>
          <w:szCs w:val="24"/>
        </w:rPr>
        <w:t xml:space="preserve"> </w:t>
      </w:r>
      <w:r w:rsidRPr="00B17AED">
        <w:rPr>
          <w:rFonts w:asciiTheme="majorBidi" w:hAnsiTheme="majorBidi" w:cstheme="majorBidi"/>
          <w:sz w:val="24"/>
          <w:szCs w:val="24"/>
        </w:rPr>
        <w:t>with competitive advantage (Reid,</w:t>
      </w:r>
      <w:r w:rsidR="001F6C31">
        <w:rPr>
          <w:rFonts w:asciiTheme="majorBidi" w:hAnsiTheme="majorBidi" w:cstheme="majorBidi"/>
          <w:sz w:val="24"/>
          <w:szCs w:val="24"/>
        </w:rPr>
        <w:t xml:space="preserve"> </w:t>
      </w:r>
      <w:r w:rsidRPr="00B17AED">
        <w:rPr>
          <w:rFonts w:asciiTheme="majorBidi" w:hAnsiTheme="majorBidi" w:cstheme="majorBidi"/>
          <w:sz w:val="24"/>
          <w:szCs w:val="24"/>
        </w:rPr>
        <w:t xml:space="preserve">2003), as well as to enhance </w:t>
      </w:r>
      <w:r w:rsidR="001F6C31">
        <w:rPr>
          <w:rFonts w:asciiTheme="majorBidi" w:hAnsiTheme="majorBidi" w:cstheme="majorBidi"/>
          <w:sz w:val="24"/>
          <w:szCs w:val="24"/>
        </w:rPr>
        <w:t>their</w:t>
      </w:r>
      <w:r w:rsidR="001F6C31"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financial performance (Wang </w:t>
      </w:r>
      <w:r w:rsidR="00E366F6" w:rsidRPr="00B17AED">
        <w:rPr>
          <w:rFonts w:asciiTheme="majorBidi" w:hAnsiTheme="majorBidi" w:cstheme="majorBidi"/>
          <w:sz w:val="24"/>
          <w:szCs w:val="24"/>
        </w:rPr>
        <w:t>et al</w:t>
      </w:r>
      <w:r w:rsidRPr="00B17AED">
        <w:rPr>
          <w:rFonts w:asciiTheme="majorBidi" w:hAnsiTheme="majorBidi" w:cstheme="majorBidi"/>
          <w:sz w:val="24"/>
          <w:szCs w:val="24"/>
        </w:rPr>
        <w:t>., 2014).</w:t>
      </w:r>
    </w:p>
    <w:p w14:paraId="61293D38" w14:textId="77777777" w:rsidR="00157B8B" w:rsidRPr="00B17AED" w:rsidRDefault="00157B8B" w:rsidP="000C492F">
      <w:pPr>
        <w:spacing w:line="360" w:lineRule="auto"/>
        <w:jc w:val="both"/>
        <w:rPr>
          <w:rFonts w:ascii="Times New Roman" w:hAnsi="Times New Roman" w:cs="Times New Roman"/>
          <w:sz w:val="24"/>
          <w:szCs w:val="24"/>
        </w:rPr>
      </w:pPr>
    </w:p>
    <w:p w14:paraId="238EECEF" w14:textId="432A02AF" w:rsidR="006376D2" w:rsidRDefault="00600A2E" w:rsidP="00AB6991">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This study developed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framework across three dimensions: enablers, processes and outcomes that can be practically implemented as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strategy in the law enforcement agency under study. The same agency is currently implementing a two-</w:t>
      </w:r>
      <w:r w:rsidR="001F6C31" w:rsidRPr="00B17AED">
        <w:rPr>
          <w:rFonts w:ascii="Times New Roman" w:hAnsi="Times New Roman" w:cs="Times New Roman"/>
          <w:sz w:val="24"/>
          <w:szCs w:val="24"/>
        </w:rPr>
        <w:t>dimension</w:t>
      </w:r>
      <w:r w:rsidR="001F6C31">
        <w:rPr>
          <w:rFonts w:ascii="Times New Roman" w:hAnsi="Times New Roman" w:cs="Times New Roman"/>
          <w:sz w:val="24"/>
          <w:szCs w:val="24"/>
        </w:rPr>
        <w:t>al</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model</w:t>
      </w:r>
      <w:r w:rsidR="001F6C31">
        <w:rPr>
          <w:rFonts w:ascii="Times New Roman" w:hAnsi="Times New Roman" w:cs="Times New Roman"/>
          <w:sz w:val="24"/>
          <w:szCs w:val="24"/>
        </w:rPr>
        <w:t>,</w:t>
      </w:r>
      <w:r w:rsidR="001F6C31" w:rsidRPr="00B17AED">
        <w:rPr>
          <w:rFonts w:ascii="Times New Roman" w:hAnsi="Times New Roman" w:cs="Times New Roman"/>
          <w:sz w:val="24"/>
          <w:szCs w:val="24"/>
        </w:rPr>
        <w:t xml:space="preserve"> </w:t>
      </w:r>
      <w:r w:rsidR="001F6C31">
        <w:rPr>
          <w:rFonts w:ascii="Times New Roman" w:hAnsi="Times New Roman" w:cs="Times New Roman"/>
          <w:sz w:val="24"/>
          <w:szCs w:val="24"/>
        </w:rPr>
        <w:t xml:space="preserve">using </w:t>
      </w:r>
      <w:r w:rsidRPr="00B17AED">
        <w:rPr>
          <w:rFonts w:ascii="Times New Roman" w:hAnsi="Times New Roman" w:cs="Times New Roman"/>
          <w:sz w:val="24"/>
          <w:szCs w:val="24"/>
        </w:rPr>
        <w:t xml:space="preserve">enablers and processes, which </w:t>
      </w:r>
      <w:r w:rsidR="00157B8B">
        <w:rPr>
          <w:rFonts w:ascii="Times New Roman" w:hAnsi="Times New Roman" w:cs="Times New Roman"/>
          <w:sz w:val="24"/>
          <w:szCs w:val="24"/>
        </w:rPr>
        <w:t>is based upon the work</w:t>
      </w:r>
      <w:r w:rsidRPr="00B17AED">
        <w:rPr>
          <w:rFonts w:ascii="Times New Roman" w:hAnsi="Times New Roman" w:cs="Times New Roman"/>
          <w:sz w:val="24"/>
          <w:szCs w:val="24"/>
        </w:rPr>
        <w:t xml:space="preserve"> </w:t>
      </w:r>
      <w:r w:rsidR="00157B8B">
        <w:rPr>
          <w:rFonts w:ascii="Times New Roman" w:hAnsi="Times New Roman" w:cs="Times New Roman"/>
          <w:sz w:val="24"/>
          <w:szCs w:val="24"/>
        </w:rPr>
        <w:t>of</w:t>
      </w:r>
      <w:r w:rsidRPr="00B17AED">
        <w:rPr>
          <w:rFonts w:ascii="Times New Roman" w:hAnsi="Times New Roman" w:cs="Times New Roman"/>
          <w:sz w:val="24"/>
          <w:szCs w:val="24"/>
        </w:rPr>
        <w:t xml:space="preserve"> Bock </w:t>
      </w:r>
      <w:r w:rsidR="001F6C31">
        <w:rPr>
          <w:rFonts w:ascii="Times New Roman" w:hAnsi="Times New Roman" w:cs="Times New Roman"/>
          <w:sz w:val="24"/>
          <w:szCs w:val="24"/>
        </w:rPr>
        <w:t>and</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Kim </w:t>
      </w:r>
      <w:r w:rsidR="001F6C31">
        <w:rPr>
          <w:rFonts w:ascii="Times New Roman" w:hAnsi="Times New Roman" w:cs="Times New Roman"/>
          <w:sz w:val="24"/>
          <w:szCs w:val="24"/>
        </w:rPr>
        <w:t>(</w:t>
      </w:r>
      <w:r w:rsidRPr="00B17AED">
        <w:rPr>
          <w:rFonts w:ascii="Times New Roman" w:hAnsi="Times New Roman" w:cs="Times New Roman"/>
          <w:sz w:val="24"/>
          <w:szCs w:val="24"/>
        </w:rPr>
        <w:t>2002</w:t>
      </w:r>
      <w:r w:rsidR="001F6C31">
        <w:rPr>
          <w:rFonts w:ascii="Times New Roman" w:hAnsi="Times New Roman" w:cs="Times New Roman"/>
          <w:sz w:val="24"/>
          <w:szCs w:val="24"/>
        </w:rPr>
        <w:t>) and</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Yeh, Lai </w:t>
      </w:r>
      <w:r w:rsidR="00AB6991">
        <w:rPr>
          <w:rFonts w:ascii="Times New Roman" w:hAnsi="Times New Roman" w:cs="Times New Roman"/>
          <w:sz w:val="24"/>
          <w:szCs w:val="24"/>
        </w:rPr>
        <w:t>&amp;</w:t>
      </w:r>
      <w:r w:rsidR="001F6C3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Ho </w:t>
      </w:r>
      <w:r w:rsidR="001F6C31">
        <w:rPr>
          <w:rFonts w:ascii="Times New Roman" w:hAnsi="Times New Roman" w:cs="Times New Roman"/>
          <w:sz w:val="24"/>
          <w:szCs w:val="24"/>
        </w:rPr>
        <w:t>(</w:t>
      </w:r>
      <w:r w:rsidRPr="00B17AED">
        <w:rPr>
          <w:rFonts w:ascii="Times New Roman" w:hAnsi="Times New Roman" w:cs="Times New Roman"/>
          <w:sz w:val="24"/>
          <w:szCs w:val="24"/>
        </w:rPr>
        <w:t xml:space="preserve">2006). The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strategy mainly includes information technology use, top management support and organizational rewards as enablers, and knowledge collecting as a process. The choice of this strategy was not based on an empirical study and the outcome of its implementation is below satisfactory. </w:t>
      </w:r>
    </w:p>
    <w:p w14:paraId="061E774C" w14:textId="77777777" w:rsidR="00157B8B" w:rsidRPr="00B17AED" w:rsidRDefault="00157B8B" w:rsidP="000C492F">
      <w:pPr>
        <w:spacing w:line="360" w:lineRule="auto"/>
        <w:jc w:val="both"/>
        <w:rPr>
          <w:rFonts w:ascii="Times New Roman" w:hAnsi="Times New Roman" w:cs="Times New Roman"/>
          <w:sz w:val="24"/>
          <w:szCs w:val="24"/>
        </w:rPr>
      </w:pPr>
    </w:p>
    <w:p w14:paraId="3D245FEC" w14:textId="5D0F4619"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study aimed to introduce a new framework to examine the effect of six enablers (enjoyment in helping others, knowledge self-efficacy, top management support, organizational rewards, information and communication technology use, end-user focus) of knowledge donating and collecting, which together make up the bidirectional perspective of knowledge sharing </w:t>
      </w:r>
      <w:sdt>
        <w:sdtPr>
          <w:rPr>
            <w:rFonts w:ascii="Times New Roman" w:hAnsi="Times New Roman" w:cs="Times New Roman"/>
            <w:sz w:val="24"/>
            <w:szCs w:val="24"/>
          </w:rPr>
          <w:id w:val="1644226970"/>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van04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(van den Hooff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de Ridder, 2004)</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The proposed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model also examined the impact of knowledge donating and collecting on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innovation</w:t>
      </w:r>
      <w:r w:rsidRPr="00B17AED">
        <w:rPr>
          <w:rFonts w:ascii="Times New Roman" w:hAnsi="Times New Roman" w:cs="Times New Roman"/>
          <w:sz w:val="24"/>
          <w:szCs w:val="24"/>
        </w:rPr>
        <w:t xml:space="preserve"> capability, </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 and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financial</w:t>
      </w:r>
      <w:r w:rsidRPr="00B17AED">
        <w:rPr>
          <w:rFonts w:ascii="Times New Roman" w:hAnsi="Times New Roman" w:cs="Times New Roman"/>
          <w:sz w:val="24"/>
          <w:szCs w:val="24"/>
        </w:rPr>
        <w:t xml:space="preserve"> performance. In addition, the model assessed additional relationships, such as the impact of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innovation</w:t>
      </w:r>
      <w:r w:rsidRPr="00B17AED">
        <w:rPr>
          <w:rFonts w:ascii="Times New Roman" w:hAnsi="Times New Roman" w:cs="Times New Roman"/>
          <w:sz w:val="24"/>
          <w:szCs w:val="24"/>
        </w:rPr>
        <w:t xml:space="preserve"> capability on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competitive</w:t>
      </w:r>
      <w:r w:rsidRPr="00B17AED">
        <w:rPr>
          <w:rFonts w:ascii="Times New Roman" w:hAnsi="Times New Roman" w:cs="Times New Roman"/>
          <w:sz w:val="24"/>
          <w:szCs w:val="24"/>
        </w:rPr>
        <w:t xml:space="preserve"> advantage, and the impact of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competitive</w:t>
      </w:r>
      <w:r w:rsidRPr="00B17AED">
        <w:rPr>
          <w:rFonts w:ascii="Times New Roman" w:hAnsi="Times New Roman" w:cs="Times New Roman"/>
          <w:sz w:val="24"/>
          <w:szCs w:val="24"/>
        </w:rPr>
        <w:t xml:space="preserve"> advantage on </w:t>
      </w:r>
      <w:r w:rsidR="00157B8B">
        <w:rPr>
          <w:rFonts w:ascii="Times New Roman" w:hAnsi="Times New Roman" w:cs="Times New Roman"/>
          <w:sz w:val="24"/>
          <w:szCs w:val="24"/>
        </w:rPr>
        <w:t>firm</w:t>
      </w:r>
      <w:r w:rsidR="003F70CA">
        <w:rPr>
          <w:rFonts w:ascii="Times New Roman" w:hAnsi="Times New Roman" w:cs="Times New Roman"/>
          <w:sz w:val="24"/>
          <w:szCs w:val="24"/>
        </w:rPr>
        <w:t xml:space="preserve"> financial</w:t>
      </w:r>
      <w:r w:rsidRPr="00B17AED">
        <w:rPr>
          <w:rFonts w:ascii="Times New Roman" w:hAnsi="Times New Roman" w:cs="Times New Roman"/>
          <w:sz w:val="24"/>
          <w:szCs w:val="24"/>
        </w:rPr>
        <w:t xml:space="preserve"> performance.</w:t>
      </w:r>
    </w:p>
    <w:p w14:paraId="59D34BF1" w14:textId="77777777" w:rsidR="00157B8B" w:rsidRPr="00B17AED" w:rsidRDefault="00157B8B" w:rsidP="000C492F">
      <w:pPr>
        <w:spacing w:line="360" w:lineRule="auto"/>
        <w:jc w:val="both"/>
        <w:rPr>
          <w:rFonts w:ascii="Times New Roman" w:hAnsi="Times New Roman" w:cs="Times New Roman"/>
          <w:sz w:val="24"/>
          <w:szCs w:val="24"/>
        </w:rPr>
      </w:pPr>
    </w:p>
    <w:p w14:paraId="3780A512" w14:textId="14B44FF3" w:rsidR="006376D2" w:rsidRPr="00B17AED" w:rsidRDefault="00600A2E" w:rsidP="00AB6991">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In addition, the new framework is examined separately </w:t>
      </w:r>
      <w:r w:rsidR="00A333EB">
        <w:rPr>
          <w:rFonts w:ascii="Times New Roman" w:hAnsi="Times New Roman" w:cs="Times New Roman"/>
          <w:sz w:val="24"/>
          <w:szCs w:val="24"/>
        </w:rPr>
        <w:t>for</w:t>
      </w:r>
      <w:r w:rsidR="00A333EB"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four of the general </w:t>
      </w:r>
      <w:r w:rsidR="00FC1E9D">
        <w:rPr>
          <w:rFonts w:ascii="Times New Roman" w:hAnsi="Times New Roman" w:cs="Times New Roman"/>
          <w:sz w:val="24"/>
          <w:szCs w:val="24"/>
        </w:rPr>
        <w:t>directorates</w:t>
      </w:r>
      <w:r w:rsidR="00157B8B">
        <w:rPr>
          <w:rFonts w:ascii="Times New Roman" w:hAnsi="Times New Roman" w:cs="Times New Roman"/>
          <w:sz w:val="24"/>
          <w:szCs w:val="24"/>
        </w:rPr>
        <w:t xml:space="preserve"> (GDs)</w:t>
      </w:r>
      <w:r w:rsidR="00FC1E9D" w:rsidRPr="00B17AED">
        <w:rPr>
          <w:rFonts w:ascii="Times New Roman" w:hAnsi="Times New Roman" w:cs="Times New Roman"/>
          <w:sz w:val="24"/>
          <w:szCs w:val="24"/>
        </w:rPr>
        <w:t xml:space="preserve"> </w:t>
      </w:r>
      <w:r w:rsidR="00AB6991">
        <w:rPr>
          <w:rFonts w:ascii="Times New Roman" w:hAnsi="Times New Roman" w:cs="Times New Roman"/>
          <w:sz w:val="24"/>
          <w:szCs w:val="24"/>
        </w:rPr>
        <w:t>of</w:t>
      </w:r>
      <w:r w:rsidRPr="00B17AED">
        <w:rPr>
          <w:rFonts w:ascii="Times New Roman" w:hAnsi="Times New Roman" w:cs="Times New Roman"/>
          <w:sz w:val="24"/>
          <w:szCs w:val="24"/>
        </w:rPr>
        <w:t xml:space="preserve"> the law enforcement agency under study</w:t>
      </w:r>
      <w:r w:rsidR="00E11ADF">
        <w:rPr>
          <w:rFonts w:ascii="Times New Roman" w:hAnsi="Times New Roman" w:cs="Times New Roman"/>
          <w:sz w:val="24"/>
          <w:szCs w:val="24"/>
        </w:rPr>
        <w:t xml:space="preserve"> – </w:t>
      </w:r>
      <w:r w:rsidRPr="00B17AED">
        <w:rPr>
          <w:rFonts w:ascii="Times New Roman" w:hAnsi="Times New Roman" w:cs="Times New Roman"/>
          <w:sz w:val="24"/>
          <w:szCs w:val="24"/>
        </w:rPr>
        <w:t>GD1, GD2, GD3 and GD4. Ea</w:t>
      </w:r>
      <w:r w:rsidR="00AB6991">
        <w:rPr>
          <w:rFonts w:ascii="Times New Roman" w:hAnsi="Times New Roman" w:cs="Times New Roman"/>
          <w:sz w:val="24"/>
          <w:szCs w:val="24"/>
        </w:rPr>
        <w:t xml:space="preserve">ch </w:t>
      </w:r>
      <w:r w:rsidRPr="00B17AED">
        <w:rPr>
          <w:rFonts w:ascii="Times New Roman" w:hAnsi="Times New Roman" w:cs="Times New Roman"/>
          <w:sz w:val="24"/>
          <w:szCs w:val="24"/>
        </w:rPr>
        <w:t xml:space="preserve">of these </w:t>
      </w:r>
      <w:r w:rsidR="00AB6991">
        <w:rPr>
          <w:rFonts w:ascii="Times New Roman" w:hAnsi="Times New Roman" w:cs="Times New Roman"/>
          <w:sz w:val="24"/>
          <w:szCs w:val="24"/>
        </w:rPr>
        <w:t xml:space="preserve">four </w:t>
      </w:r>
      <w:r w:rsidRPr="00B17AED">
        <w:rPr>
          <w:rFonts w:ascii="Times New Roman" w:hAnsi="Times New Roman" w:cs="Times New Roman"/>
          <w:sz w:val="24"/>
          <w:szCs w:val="24"/>
        </w:rPr>
        <w:t xml:space="preserve">general </w:t>
      </w:r>
      <w:r w:rsidR="00FC1E9D">
        <w:rPr>
          <w:rFonts w:ascii="Times New Roman" w:hAnsi="Times New Roman" w:cs="Times New Roman"/>
          <w:sz w:val="24"/>
          <w:szCs w:val="24"/>
        </w:rPr>
        <w:t>directorates</w:t>
      </w:r>
      <w:r w:rsidR="00FC1E9D" w:rsidRPr="00B17AED">
        <w:rPr>
          <w:rFonts w:ascii="Times New Roman" w:hAnsi="Times New Roman" w:cs="Times New Roman"/>
          <w:sz w:val="24"/>
          <w:szCs w:val="24"/>
        </w:rPr>
        <w:t xml:space="preserve"> </w:t>
      </w:r>
      <w:r w:rsidR="001A45AD" w:rsidRPr="00B17AED">
        <w:rPr>
          <w:rFonts w:ascii="Times New Roman" w:hAnsi="Times New Roman" w:cs="Times New Roman"/>
          <w:sz w:val="24"/>
          <w:szCs w:val="24"/>
        </w:rPr>
        <w:t>ha</w:t>
      </w:r>
      <w:r w:rsidR="001A45AD">
        <w:rPr>
          <w:rFonts w:ascii="Times New Roman" w:hAnsi="Times New Roman" w:cs="Times New Roman"/>
          <w:sz w:val="24"/>
          <w:szCs w:val="24"/>
        </w:rPr>
        <w:t>s</w:t>
      </w:r>
      <w:r w:rsidR="001A45AD"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different characteristics, functions and culture. Comparing and contrasting the results </w:t>
      </w:r>
      <w:r w:rsidR="00AB6991">
        <w:rPr>
          <w:rFonts w:ascii="Times New Roman" w:hAnsi="Times New Roman" w:cs="Times New Roman"/>
          <w:sz w:val="24"/>
          <w:szCs w:val="24"/>
        </w:rPr>
        <w:t xml:space="preserve">of the study have </w:t>
      </w:r>
      <w:r w:rsidRPr="00B17AED">
        <w:rPr>
          <w:rFonts w:ascii="Times New Roman" w:hAnsi="Times New Roman" w:cs="Times New Roman"/>
          <w:sz w:val="24"/>
          <w:szCs w:val="24"/>
        </w:rPr>
        <w:t xml:space="preserve">provided interesting findings, </w:t>
      </w:r>
      <w:r w:rsidR="0084455E">
        <w:rPr>
          <w:rFonts w:ascii="Times New Roman" w:hAnsi="Times New Roman" w:cs="Times New Roman"/>
          <w:sz w:val="24"/>
          <w:szCs w:val="24"/>
        </w:rPr>
        <w:t>with</w:t>
      </w:r>
      <w:r w:rsidRPr="00B17AED">
        <w:rPr>
          <w:rFonts w:ascii="Times New Roman" w:hAnsi="Times New Roman" w:cs="Times New Roman"/>
          <w:sz w:val="24"/>
          <w:szCs w:val="24"/>
        </w:rPr>
        <w:t xml:space="preserve"> important managerial </w:t>
      </w:r>
      <w:r w:rsidR="00AB6991">
        <w:rPr>
          <w:rFonts w:ascii="Times New Roman" w:hAnsi="Times New Roman" w:cs="Times New Roman"/>
          <w:sz w:val="24"/>
          <w:szCs w:val="24"/>
        </w:rPr>
        <w:t>implications</w:t>
      </w:r>
      <w:r w:rsidRPr="00B17AED">
        <w:rPr>
          <w:rFonts w:ascii="Times New Roman" w:hAnsi="Times New Roman" w:cs="Times New Roman"/>
          <w:sz w:val="24"/>
          <w:szCs w:val="24"/>
        </w:rPr>
        <w:t>.</w:t>
      </w:r>
      <w:r w:rsidR="00157B8B">
        <w:rPr>
          <w:rFonts w:ascii="Times New Roman" w:hAnsi="Times New Roman" w:cs="Times New Roman"/>
          <w:sz w:val="24"/>
          <w:szCs w:val="24"/>
        </w:rPr>
        <w:t xml:space="preserve"> </w:t>
      </w:r>
      <w:r w:rsidR="00AB6991">
        <w:rPr>
          <w:rFonts w:ascii="Times New Roman" w:hAnsi="Times New Roman" w:cs="Times New Roman"/>
          <w:sz w:val="24"/>
          <w:szCs w:val="24"/>
        </w:rPr>
        <w:t>It is hereby mentioned that f</w:t>
      </w:r>
      <w:r w:rsidR="00157B8B">
        <w:rPr>
          <w:rFonts w:ascii="Times New Roman" w:hAnsi="Times New Roman" w:cs="Times New Roman"/>
          <w:sz w:val="24"/>
          <w:szCs w:val="24"/>
        </w:rPr>
        <w:t>rom now</w:t>
      </w:r>
      <w:r w:rsidR="001425D5">
        <w:rPr>
          <w:rFonts w:ascii="Times New Roman" w:hAnsi="Times New Roman" w:cs="Times New Roman"/>
          <w:sz w:val="24"/>
          <w:szCs w:val="24"/>
        </w:rPr>
        <w:t xml:space="preserve"> on</w:t>
      </w:r>
      <w:r w:rsidR="00AB6991">
        <w:rPr>
          <w:rFonts w:ascii="Times New Roman" w:hAnsi="Times New Roman" w:cs="Times New Roman"/>
          <w:sz w:val="24"/>
          <w:szCs w:val="24"/>
        </w:rPr>
        <w:t>wards</w:t>
      </w:r>
      <w:r w:rsidR="00157B8B">
        <w:rPr>
          <w:rFonts w:ascii="Times New Roman" w:hAnsi="Times New Roman" w:cs="Times New Roman"/>
          <w:sz w:val="24"/>
          <w:szCs w:val="24"/>
        </w:rPr>
        <w:t xml:space="preserve">, </w:t>
      </w:r>
      <w:r w:rsidR="001425D5">
        <w:rPr>
          <w:rFonts w:ascii="Times New Roman" w:hAnsi="Times New Roman" w:cs="Times New Roman"/>
          <w:sz w:val="24"/>
          <w:szCs w:val="24"/>
        </w:rPr>
        <w:t>“</w:t>
      </w:r>
      <w:r w:rsidR="00157B8B">
        <w:rPr>
          <w:rFonts w:ascii="Times New Roman" w:hAnsi="Times New Roman" w:cs="Times New Roman"/>
          <w:sz w:val="24"/>
          <w:szCs w:val="24"/>
        </w:rPr>
        <w:t>firm innovation capability</w:t>
      </w:r>
      <w:r w:rsidR="001425D5">
        <w:rPr>
          <w:rFonts w:ascii="Times New Roman" w:hAnsi="Times New Roman" w:cs="Times New Roman"/>
          <w:sz w:val="24"/>
          <w:szCs w:val="24"/>
        </w:rPr>
        <w:t>”</w:t>
      </w:r>
      <w:r w:rsidR="00157B8B">
        <w:rPr>
          <w:rFonts w:ascii="Times New Roman" w:hAnsi="Times New Roman" w:cs="Times New Roman"/>
          <w:sz w:val="24"/>
          <w:szCs w:val="24"/>
        </w:rPr>
        <w:t xml:space="preserve"> will by referred to as </w:t>
      </w:r>
      <w:r w:rsidR="001425D5">
        <w:rPr>
          <w:rFonts w:ascii="Times New Roman" w:hAnsi="Times New Roman" w:cs="Times New Roman"/>
          <w:sz w:val="24"/>
          <w:szCs w:val="24"/>
        </w:rPr>
        <w:t>“</w:t>
      </w:r>
      <w:r w:rsidR="00157B8B">
        <w:rPr>
          <w:rFonts w:ascii="Times New Roman" w:hAnsi="Times New Roman" w:cs="Times New Roman"/>
          <w:sz w:val="24"/>
          <w:szCs w:val="24"/>
        </w:rPr>
        <w:t>organizational innovation capability</w:t>
      </w:r>
      <w:r w:rsidR="001425D5">
        <w:rPr>
          <w:rFonts w:ascii="Times New Roman" w:hAnsi="Times New Roman" w:cs="Times New Roman"/>
          <w:sz w:val="24"/>
          <w:szCs w:val="24"/>
        </w:rPr>
        <w:t>”</w:t>
      </w:r>
      <w:r w:rsidR="00157B8B">
        <w:rPr>
          <w:rFonts w:ascii="Times New Roman" w:hAnsi="Times New Roman" w:cs="Times New Roman"/>
          <w:sz w:val="24"/>
          <w:szCs w:val="24"/>
        </w:rPr>
        <w:t xml:space="preserve">, because the law enforcement agency under study is a non-profit organization, unlike </w:t>
      </w:r>
      <w:r w:rsidR="00AB6991">
        <w:rPr>
          <w:rFonts w:ascii="Times New Roman" w:hAnsi="Times New Roman" w:cs="Times New Roman"/>
          <w:sz w:val="24"/>
          <w:szCs w:val="24"/>
        </w:rPr>
        <w:t xml:space="preserve">other </w:t>
      </w:r>
      <w:r w:rsidR="00157B8B">
        <w:rPr>
          <w:rFonts w:ascii="Times New Roman" w:hAnsi="Times New Roman" w:cs="Times New Roman"/>
          <w:sz w:val="24"/>
          <w:szCs w:val="24"/>
        </w:rPr>
        <w:t xml:space="preserve">firms that are </w:t>
      </w:r>
      <w:r w:rsidR="001425D5">
        <w:rPr>
          <w:rFonts w:ascii="Times New Roman" w:hAnsi="Times New Roman" w:cs="Times New Roman"/>
          <w:sz w:val="24"/>
          <w:szCs w:val="24"/>
        </w:rPr>
        <w:t>typically</w:t>
      </w:r>
      <w:r w:rsidR="00157B8B">
        <w:rPr>
          <w:rFonts w:ascii="Times New Roman" w:hAnsi="Times New Roman" w:cs="Times New Roman"/>
          <w:sz w:val="24"/>
          <w:szCs w:val="24"/>
        </w:rPr>
        <w:t xml:space="preserve"> </w:t>
      </w:r>
      <w:r w:rsidR="00AB6991">
        <w:rPr>
          <w:rFonts w:ascii="Times New Roman" w:hAnsi="Times New Roman" w:cs="Times New Roman"/>
          <w:sz w:val="24"/>
          <w:szCs w:val="24"/>
        </w:rPr>
        <w:t xml:space="preserve">for </w:t>
      </w:r>
      <w:r w:rsidR="00157B8B">
        <w:rPr>
          <w:rFonts w:ascii="Times New Roman" w:hAnsi="Times New Roman" w:cs="Times New Roman"/>
          <w:sz w:val="24"/>
          <w:szCs w:val="24"/>
        </w:rPr>
        <w:t>profit</w:t>
      </w:r>
      <w:r w:rsidR="00AB6991">
        <w:rPr>
          <w:rFonts w:ascii="Times New Roman" w:hAnsi="Times New Roman" w:cs="Times New Roman"/>
          <w:sz w:val="24"/>
          <w:szCs w:val="24"/>
        </w:rPr>
        <w:t>s</w:t>
      </w:r>
      <w:r w:rsidR="00157B8B">
        <w:rPr>
          <w:rFonts w:ascii="Times New Roman" w:hAnsi="Times New Roman" w:cs="Times New Roman"/>
          <w:sz w:val="24"/>
          <w:szCs w:val="24"/>
        </w:rPr>
        <w:t xml:space="preserve">. The same applies to </w:t>
      </w:r>
      <w:r w:rsidR="001425D5">
        <w:rPr>
          <w:rFonts w:ascii="Times New Roman" w:hAnsi="Times New Roman" w:cs="Times New Roman"/>
          <w:sz w:val="24"/>
          <w:szCs w:val="24"/>
        </w:rPr>
        <w:t>“</w:t>
      </w:r>
      <w:r w:rsidR="00157B8B">
        <w:rPr>
          <w:rFonts w:ascii="Times New Roman" w:hAnsi="Times New Roman" w:cs="Times New Roman"/>
          <w:sz w:val="24"/>
          <w:szCs w:val="24"/>
        </w:rPr>
        <w:t>organizational competitive advantage</w:t>
      </w:r>
      <w:r w:rsidR="001425D5">
        <w:rPr>
          <w:rFonts w:ascii="Times New Roman" w:hAnsi="Times New Roman" w:cs="Times New Roman"/>
          <w:sz w:val="24"/>
          <w:szCs w:val="24"/>
        </w:rPr>
        <w:t>”</w:t>
      </w:r>
      <w:r w:rsidR="00157B8B">
        <w:rPr>
          <w:rFonts w:ascii="Times New Roman" w:hAnsi="Times New Roman" w:cs="Times New Roman"/>
          <w:sz w:val="24"/>
          <w:szCs w:val="24"/>
        </w:rPr>
        <w:t xml:space="preserve"> and </w:t>
      </w:r>
      <w:r w:rsidR="001425D5">
        <w:rPr>
          <w:rFonts w:ascii="Times New Roman" w:hAnsi="Times New Roman" w:cs="Times New Roman"/>
          <w:sz w:val="24"/>
          <w:szCs w:val="24"/>
        </w:rPr>
        <w:t>“</w:t>
      </w:r>
      <w:r w:rsidR="00157B8B">
        <w:rPr>
          <w:rFonts w:ascii="Times New Roman" w:hAnsi="Times New Roman" w:cs="Times New Roman"/>
          <w:sz w:val="24"/>
          <w:szCs w:val="24"/>
        </w:rPr>
        <w:t>organizational financial performance</w:t>
      </w:r>
      <w:r w:rsidR="001425D5">
        <w:rPr>
          <w:rFonts w:ascii="Times New Roman" w:hAnsi="Times New Roman" w:cs="Times New Roman"/>
          <w:sz w:val="24"/>
          <w:szCs w:val="24"/>
        </w:rPr>
        <w:t>”</w:t>
      </w:r>
      <w:r w:rsidR="00157B8B">
        <w:rPr>
          <w:rFonts w:ascii="Times New Roman" w:hAnsi="Times New Roman" w:cs="Times New Roman"/>
          <w:sz w:val="24"/>
          <w:szCs w:val="24"/>
        </w:rPr>
        <w:t xml:space="preserve">. </w:t>
      </w:r>
      <w:r w:rsidRPr="00B17AED">
        <w:rPr>
          <w:rFonts w:ascii="Times New Roman" w:hAnsi="Times New Roman" w:cs="Times New Roman"/>
          <w:sz w:val="24"/>
          <w:szCs w:val="24"/>
        </w:rPr>
        <w:t xml:space="preserve"> </w:t>
      </w:r>
    </w:p>
    <w:p w14:paraId="74954F83" w14:textId="77777777" w:rsidR="00157B8B" w:rsidRDefault="00157B8B" w:rsidP="000C492F">
      <w:pPr>
        <w:spacing w:line="360" w:lineRule="auto"/>
        <w:jc w:val="both"/>
        <w:rPr>
          <w:rFonts w:asciiTheme="majorBidi" w:hAnsiTheme="majorBidi" w:cstheme="majorBidi"/>
          <w:sz w:val="24"/>
          <w:szCs w:val="24"/>
        </w:rPr>
      </w:pPr>
    </w:p>
    <w:p w14:paraId="5D497030" w14:textId="252DBF6F" w:rsidR="006376D2" w:rsidRDefault="00600A2E" w:rsidP="001A5289">
      <w:pPr>
        <w:spacing w:line="360" w:lineRule="auto"/>
        <w:jc w:val="both"/>
        <w:rPr>
          <w:rFonts w:ascii="Times New Roman" w:hAnsi="Times New Roman" w:cs="Times New Roman"/>
          <w:sz w:val="24"/>
          <w:szCs w:val="24"/>
        </w:rPr>
      </w:pPr>
      <w:r w:rsidRPr="00B17AED">
        <w:rPr>
          <w:rFonts w:asciiTheme="majorBidi" w:hAnsiTheme="majorBidi" w:cstheme="majorBidi"/>
          <w:sz w:val="24"/>
          <w:szCs w:val="24"/>
        </w:rPr>
        <w:t>In</w:t>
      </w:r>
      <w:r w:rsidR="00AB6991">
        <w:rPr>
          <w:rFonts w:asciiTheme="majorBidi" w:hAnsiTheme="majorBidi" w:cstheme="majorBidi"/>
          <w:sz w:val="24"/>
          <w:szCs w:val="24"/>
        </w:rPr>
        <w:t xml:space="preserve"> this quantitative study, data was</w:t>
      </w:r>
      <w:r w:rsidRPr="00B17AED">
        <w:rPr>
          <w:rFonts w:asciiTheme="majorBidi" w:hAnsiTheme="majorBidi" w:cstheme="majorBidi"/>
          <w:sz w:val="24"/>
          <w:szCs w:val="24"/>
        </w:rPr>
        <w:t xml:space="preserve"> collected from a law enforcement agency using </w:t>
      </w:r>
      <w:r w:rsidR="00157B8B">
        <w:rPr>
          <w:rFonts w:asciiTheme="majorBidi" w:hAnsiTheme="majorBidi" w:cstheme="majorBidi"/>
          <w:sz w:val="24"/>
          <w:szCs w:val="24"/>
        </w:rPr>
        <w:t xml:space="preserve">a </w:t>
      </w:r>
      <w:r w:rsidRPr="00B17AED">
        <w:rPr>
          <w:rFonts w:asciiTheme="majorBidi" w:hAnsiTheme="majorBidi" w:cstheme="majorBidi"/>
          <w:sz w:val="24"/>
          <w:szCs w:val="24"/>
        </w:rPr>
        <w:t>structur</w:t>
      </w:r>
      <w:r w:rsidR="00A926D1">
        <w:rPr>
          <w:rFonts w:asciiTheme="majorBidi" w:hAnsiTheme="majorBidi" w:cstheme="majorBidi"/>
          <w:sz w:val="24"/>
          <w:szCs w:val="24"/>
        </w:rPr>
        <w:t>ed questionnaire</w:t>
      </w:r>
      <w:r w:rsidR="00AB6991">
        <w:rPr>
          <w:rFonts w:asciiTheme="majorBidi" w:hAnsiTheme="majorBidi" w:cstheme="majorBidi"/>
          <w:sz w:val="24"/>
          <w:szCs w:val="24"/>
        </w:rPr>
        <w:t xml:space="preserve">. In this study, </w:t>
      </w:r>
      <w:r w:rsidR="00157B8B">
        <w:rPr>
          <w:rFonts w:asciiTheme="majorBidi" w:hAnsiTheme="majorBidi" w:cstheme="majorBidi"/>
          <w:sz w:val="24"/>
          <w:szCs w:val="24"/>
        </w:rPr>
        <w:t>1200</w:t>
      </w:r>
      <w:r w:rsidRPr="00B17AED">
        <w:rPr>
          <w:rFonts w:asciiTheme="majorBidi" w:hAnsiTheme="majorBidi" w:cstheme="majorBidi"/>
          <w:sz w:val="24"/>
          <w:szCs w:val="24"/>
        </w:rPr>
        <w:t xml:space="preserve"> middle </w:t>
      </w:r>
      <w:r w:rsidR="001A5289">
        <w:rPr>
          <w:rFonts w:asciiTheme="majorBidi" w:hAnsiTheme="majorBidi" w:cstheme="majorBidi"/>
          <w:sz w:val="24"/>
          <w:szCs w:val="24"/>
        </w:rPr>
        <w:t>management employees of the law enforcement organization w</w:t>
      </w:r>
      <w:r w:rsidR="00AB6991">
        <w:rPr>
          <w:rFonts w:asciiTheme="majorBidi" w:hAnsiTheme="majorBidi" w:cstheme="majorBidi"/>
          <w:sz w:val="24"/>
          <w:szCs w:val="24"/>
        </w:rPr>
        <w:t>ere approached using structured survey questionnaire to participate in the research</w:t>
      </w:r>
      <w:r w:rsidRPr="00B17AED">
        <w:rPr>
          <w:rFonts w:asciiTheme="majorBidi" w:hAnsiTheme="majorBidi" w:cstheme="majorBidi"/>
          <w:sz w:val="24"/>
          <w:szCs w:val="24"/>
        </w:rPr>
        <w:t xml:space="preserve">. </w:t>
      </w:r>
      <w:r w:rsidR="00AB6991">
        <w:rPr>
          <w:rFonts w:asciiTheme="majorBidi" w:hAnsiTheme="majorBidi" w:cstheme="majorBidi"/>
          <w:sz w:val="24"/>
          <w:szCs w:val="24"/>
        </w:rPr>
        <w:t>However, o</w:t>
      </w:r>
      <w:r w:rsidRPr="00B17AED">
        <w:rPr>
          <w:rFonts w:ascii="Times New Roman" w:hAnsi="Times New Roman" w:cs="Times New Roman"/>
          <w:sz w:val="24"/>
          <w:szCs w:val="24"/>
        </w:rPr>
        <w:t xml:space="preserve">nly 605 </w:t>
      </w:r>
      <w:r w:rsidR="00AB6991">
        <w:rPr>
          <w:rFonts w:ascii="Times New Roman" w:hAnsi="Times New Roman" w:cs="Times New Roman"/>
          <w:sz w:val="24"/>
          <w:szCs w:val="24"/>
        </w:rPr>
        <w:t xml:space="preserve">respondents returned completed survey questionnaire which indicates about 50% of the </w:t>
      </w:r>
      <w:r w:rsidRPr="00B17AED">
        <w:rPr>
          <w:rFonts w:ascii="Times New Roman" w:hAnsi="Times New Roman" w:cs="Times New Roman"/>
          <w:sz w:val="24"/>
          <w:szCs w:val="24"/>
        </w:rPr>
        <w:t>response rate</w:t>
      </w:r>
      <w:r w:rsidR="00AB6991">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sample </w:t>
      </w:r>
      <w:r w:rsidR="001A5289">
        <w:rPr>
          <w:rFonts w:ascii="Times New Roman" w:hAnsi="Times New Roman" w:cs="Times New Roman"/>
          <w:sz w:val="24"/>
          <w:szCs w:val="24"/>
        </w:rPr>
        <w:t xml:space="preserve">in the study </w:t>
      </w:r>
      <w:r w:rsidRPr="00B17AED">
        <w:rPr>
          <w:rFonts w:ascii="Times New Roman" w:hAnsi="Times New Roman" w:cs="Times New Roman"/>
          <w:sz w:val="24"/>
          <w:szCs w:val="24"/>
        </w:rPr>
        <w:t xml:space="preserve">included police officers from </w:t>
      </w:r>
      <w:r w:rsidR="001A45AD">
        <w:rPr>
          <w:rFonts w:ascii="Times New Roman" w:hAnsi="Times New Roman" w:cs="Times New Roman"/>
          <w:sz w:val="24"/>
          <w:szCs w:val="24"/>
        </w:rPr>
        <w:t>c</w:t>
      </w:r>
      <w:r w:rsidR="001A45AD" w:rsidRPr="00B17AED">
        <w:rPr>
          <w:rFonts w:ascii="Times New Roman" w:hAnsi="Times New Roman" w:cs="Times New Roman"/>
          <w:sz w:val="24"/>
          <w:szCs w:val="24"/>
        </w:rPr>
        <w:t xml:space="preserve">olonel </w:t>
      </w:r>
      <w:r w:rsidRPr="00B17AED">
        <w:rPr>
          <w:rFonts w:ascii="Times New Roman" w:hAnsi="Times New Roman" w:cs="Times New Roman"/>
          <w:sz w:val="24"/>
          <w:szCs w:val="24"/>
        </w:rPr>
        <w:t xml:space="preserve">to </w:t>
      </w:r>
      <w:r w:rsidR="001A45AD">
        <w:rPr>
          <w:rFonts w:ascii="Times New Roman" w:hAnsi="Times New Roman" w:cs="Times New Roman"/>
          <w:sz w:val="24"/>
          <w:szCs w:val="24"/>
        </w:rPr>
        <w:t>l</w:t>
      </w:r>
      <w:r w:rsidR="001A45AD" w:rsidRPr="00B17AED">
        <w:rPr>
          <w:rFonts w:ascii="Times New Roman" w:hAnsi="Times New Roman" w:cs="Times New Roman"/>
          <w:sz w:val="24"/>
          <w:szCs w:val="24"/>
        </w:rPr>
        <w:t xml:space="preserve">ieutenant </w:t>
      </w:r>
      <w:r w:rsidRPr="00B17AED">
        <w:rPr>
          <w:rFonts w:ascii="Times New Roman" w:hAnsi="Times New Roman" w:cs="Times New Roman"/>
          <w:sz w:val="24"/>
          <w:szCs w:val="24"/>
        </w:rPr>
        <w:t>ranks, males and females</w:t>
      </w:r>
      <w:r w:rsidR="001A45AD">
        <w:rPr>
          <w:rFonts w:ascii="Times New Roman" w:hAnsi="Times New Roman" w:cs="Times New Roman"/>
          <w:sz w:val="24"/>
          <w:szCs w:val="24"/>
        </w:rPr>
        <w:t>,</w:t>
      </w:r>
      <w:r w:rsidRPr="00B17AED">
        <w:rPr>
          <w:rFonts w:ascii="Times New Roman" w:hAnsi="Times New Roman" w:cs="Times New Roman"/>
          <w:sz w:val="24"/>
          <w:szCs w:val="24"/>
        </w:rPr>
        <w:t xml:space="preserve"> from seven different general directorates. Several statistical tools are used</w:t>
      </w:r>
      <w:r w:rsidR="001A45AD">
        <w:rPr>
          <w:rFonts w:ascii="Times New Roman" w:hAnsi="Times New Roman" w:cs="Times New Roman"/>
          <w:sz w:val="24"/>
          <w:szCs w:val="24"/>
        </w:rPr>
        <w:t>,</w:t>
      </w:r>
      <w:r w:rsidRPr="00B17AED">
        <w:rPr>
          <w:rFonts w:ascii="Times New Roman" w:hAnsi="Times New Roman" w:cs="Times New Roman"/>
          <w:sz w:val="24"/>
          <w:szCs w:val="24"/>
        </w:rPr>
        <w:t xml:space="preserve"> including descriptive analysis to create a profile for the different constructs, Cronbach </w:t>
      </w:r>
      <w:r w:rsidR="00E95A91" w:rsidRPr="00B17AED">
        <w:rPr>
          <w:rFonts w:ascii="Times New Roman" w:hAnsi="Times New Roman" w:cs="Times New Roman"/>
          <w:sz w:val="24"/>
          <w:szCs w:val="24"/>
        </w:rPr>
        <w:t>A</w:t>
      </w:r>
      <w:r w:rsidR="001A5289">
        <w:rPr>
          <w:rFonts w:ascii="Times New Roman" w:hAnsi="Times New Roman" w:cs="Times New Roman"/>
          <w:sz w:val="24"/>
          <w:szCs w:val="24"/>
        </w:rPr>
        <w:t>lfa for reliability testing, O</w:t>
      </w:r>
      <w:r w:rsidRPr="00B17AED">
        <w:rPr>
          <w:rFonts w:ascii="Times New Roman" w:hAnsi="Times New Roman" w:cs="Times New Roman"/>
          <w:sz w:val="24"/>
          <w:szCs w:val="24"/>
        </w:rPr>
        <w:t xml:space="preserve">ne-way ANOVA to compare the different general </w:t>
      </w:r>
      <w:r w:rsidR="00FC1E9D">
        <w:rPr>
          <w:rFonts w:ascii="Times New Roman" w:hAnsi="Times New Roman" w:cs="Times New Roman"/>
          <w:sz w:val="24"/>
          <w:szCs w:val="24"/>
        </w:rPr>
        <w:t>directorates</w:t>
      </w:r>
      <w:r w:rsidRPr="00B17AED">
        <w:rPr>
          <w:rFonts w:ascii="Times New Roman" w:hAnsi="Times New Roman" w:cs="Times New Roman"/>
          <w:sz w:val="24"/>
          <w:szCs w:val="24"/>
        </w:rPr>
        <w:t xml:space="preserve">, confirmatory factor analysis for testing the measurement model, and structured equation modeling to test the </w:t>
      </w:r>
      <w:r w:rsidR="00E80BA4">
        <w:rPr>
          <w:rFonts w:ascii="Times New Roman" w:hAnsi="Times New Roman" w:cs="Times New Roman"/>
          <w:sz w:val="24"/>
          <w:szCs w:val="24"/>
        </w:rPr>
        <w:t>11</w:t>
      </w:r>
      <w:r w:rsidRPr="00B17AED">
        <w:rPr>
          <w:rFonts w:ascii="Times New Roman" w:hAnsi="Times New Roman" w:cs="Times New Roman"/>
          <w:sz w:val="24"/>
          <w:szCs w:val="24"/>
        </w:rPr>
        <w:t xml:space="preserve"> hypotheses provided by the structural </w:t>
      </w:r>
      <w:r w:rsidR="001A5289">
        <w:rPr>
          <w:rFonts w:ascii="Times New Roman" w:hAnsi="Times New Roman" w:cs="Times New Roman"/>
          <w:sz w:val="24"/>
          <w:szCs w:val="24"/>
        </w:rPr>
        <w:t xml:space="preserve">equation </w:t>
      </w:r>
      <w:r w:rsidRPr="00B17AED">
        <w:rPr>
          <w:rFonts w:ascii="Times New Roman" w:hAnsi="Times New Roman" w:cs="Times New Roman"/>
          <w:sz w:val="24"/>
          <w:szCs w:val="24"/>
        </w:rPr>
        <w:t xml:space="preserve">model. </w:t>
      </w:r>
    </w:p>
    <w:p w14:paraId="3C0B78A8" w14:textId="77777777" w:rsidR="00157B8B" w:rsidRPr="00B17AED" w:rsidRDefault="00157B8B" w:rsidP="000C492F">
      <w:pPr>
        <w:spacing w:line="360" w:lineRule="auto"/>
        <w:jc w:val="both"/>
        <w:rPr>
          <w:rFonts w:asciiTheme="majorBidi" w:hAnsiTheme="majorBidi" w:cstheme="majorBidi"/>
          <w:sz w:val="24"/>
          <w:szCs w:val="24"/>
        </w:rPr>
      </w:pPr>
    </w:p>
    <w:p w14:paraId="1F1858D7" w14:textId="154A29A4" w:rsidR="00157B8B"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This study provides an added value to </w:t>
      </w:r>
      <w:r w:rsidR="001A45AD">
        <w:rPr>
          <w:rFonts w:asciiTheme="majorBidi" w:hAnsiTheme="majorBidi" w:cstheme="majorBidi"/>
          <w:sz w:val="24"/>
          <w:szCs w:val="24"/>
        </w:rPr>
        <w:t xml:space="preserve">previous </w:t>
      </w:r>
      <w:r w:rsidRPr="00B17AED">
        <w:rPr>
          <w:rFonts w:asciiTheme="majorBidi" w:hAnsiTheme="majorBidi" w:cstheme="majorBidi"/>
          <w:sz w:val="24"/>
          <w:szCs w:val="24"/>
        </w:rPr>
        <w:t>knowledge sharing</w:t>
      </w:r>
      <w:r w:rsidR="00157B8B">
        <w:rPr>
          <w:rFonts w:asciiTheme="majorBidi" w:hAnsiTheme="majorBidi" w:cstheme="majorBidi"/>
          <w:sz w:val="24"/>
          <w:szCs w:val="24"/>
        </w:rPr>
        <w:t xml:space="preserve"> studies</w:t>
      </w:r>
      <w:r w:rsidRPr="00B17AED">
        <w:rPr>
          <w:rFonts w:asciiTheme="majorBidi" w:hAnsiTheme="majorBidi" w:cstheme="majorBidi"/>
          <w:sz w:val="24"/>
          <w:szCs w:val="24"/>
        </w:rPr>
        <w:t>. First, it extends the work of similar studies conducted previously</w:t>
      </w:r>
      <w:r w:rsidR="001A45AD">
        <w:rPr>
          <w:rFonts w:asciiTheme="majorBidi" w:hAnsiTheme="majorBidi" w:cstheme="majorBidi"/>
          <w:sz w:val="24"/>
          <w:szCs w:val="24"/>
        </w:rPr>
        <w:t>,</w:t>
      </w:r>
      <w:r w:rsidRPr="00B17AED">
        <w:rPr>
          <w:rFonts w:asciiTheme="majorBidi" w:hAnsiTheme="majorBidi" w:cstheme="majorBidi"/>
          <w:sz w:val="24"/>
          <w:szCs w:val="24"/>
        </w:rPr>
        <w:t xml:space="preserve"> such as the work of Lin (2007) and Kumar </w:t>
      </w:r>
      <w:r w:rsidR="001A45AD">
        <w:rPr>
          <w:rFonts w:asciiTheme="majorBidi" w:hAnsiTheme="majorBidi" w:cstheme="majorBidi"/>
          <w:sz w:val="24"/>
          <w:szCs w:val="24"/>
        </w:rPr>
        <w:t>and</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Rose (2012), where it introduces more enablers (end-user focus) and outcomes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for knowledge sharing. It also </w:t>
      </w:r>
      <w:r w:rsidR="001A45AD" w:rsidRPr="00B17AED">
        <w:rPr>
          <w:rFonts w:asciiTheme="majorBidi" w:hAnsiTheme="majorBidi" w:cstheme="majorBidi"/>
          <w:sz w:val="24"/>
          <w:szCs w:val="24"/>
        </w:rPr>
        <w:t>examine</w:t>
      </w:r>
      <w:r w:rsidR="001A45AD">
        <w:rPr>
          <w:rFonts w:asciiTheme="majorBidi" w:hAnsiTheme="majorBidi" w:cstheme="majorBidi"/>
          <w:sz w:val="24"/>
          <w:szCs w:val="24"/>
        </w:rPr>
        <w:t>s</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additional relationships that exist between outcomes, including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and competitive</w:t>
      </w:r>
      <w:r w:rsidR="00CB634C">
        <w:rPr>
          <w:rFonts w:asciiTheme="majorBidi" w:hAnsiTheme="majorBidi" w:cstheme="majorBidi"/>
          <w:sz w:val="24"/>
          <w:szCs w:val="24"/>
        </w:rPr>
        <w:t xml:space="preserve"> advantage</w:t>
      </w:r>
      <w:r w:rsidRPr="00B17AED">
        <w:rPr>
          <w:rFonts w:asciiTheme="majorBidi" w:hAnsiTheme="majorBidi" w:cstheme="majorBidi"/>
          <w:sz w:val="24"/>
          <w:szCs w:val="24"/>
        </w:rPr>
        <w:t xml:space="preserve">, as well as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financial performance. Thus, the proposed model is considered more comprehensive and </w:t>
      </w:r>
      <w:r w:rsidR="001A45AD">
        <w:rPr>
          <w:rFonts w:asciiTheme="majorBidi" w:hAnsiTheme="majorBidi" w:cstheme="majorBidi"/>
          <w:sz w:val="24"/>
          <w:szCs w:val="24"/>
        </w:rPr>
        <w:t xml:space="preserve">has </w:t>
      </w:r>
      <w:r w:rsidRPr="00B17AED">
        <w:rPr>
          <w:rFonts w:asciiTheme="majorBidi" w:hAnsiTheme="majorBidi" w:cstheme="majorBidi"/>
          <w:sz w:val="24"/>
          <w:szCs w:val="24"/>
        </w:rPr>
        <w:t xml:space="preserve">never been introduced in </w:t>
      </w:r>
      <w:r w:rsidR="001A45AD">
        <w:rPr>
          <w:rFonts w:asciiTheme="majorBidi" w:hAnsiTheme="majorBidi" w:cstheme="majorBidi"/>
          <w:sz w:val="24"/>
          <w:szCs w:val="24"/>
        </w:rPr>
        <w:t>previous</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literature. </w:t>
      </w:r>
    </w:p>
    <w:p w14:paraId="6561DAAB" w14:textId="0414FA83"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 </w:t>
      </w:r>
    </w:p>
    <w:p w14:paraId="760ECE46" w14:textId="1EC2E3CF"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Second, the role of knowledge sharing </w:t>
      </w:r>
      <w:r w:rsidR="001A45AD">
        <w:rPr>
          <w:rFonts w:asciiTheme="majorBidi" w:hAnsiTheme="majorBidi" w:cstheme="majorBidi"/>
          <w:sz w:val="24"/>
          <w:szCs w:val="24"/>
        </w:rPr>
        <w:t>has</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never </w:t>
      </w:r>
      <w:r w:rsidR="001A45AD">
        <w:rPr>
          <w:rFonts w:asciiTheme="majorBidi" w:hAnsiTheme="majorBidi" w:cstheme="majorBidi"/>
          <w:sz w:val="24"/>
          <w:szCs w:val="24"/>
        </w:rPr>
        <w:t xml:space="preserve">been </w:t>
      </w:r>
      <w:r w:rsidRPr="00B17AED">
        <w:rPr>
          <w:rFonts w:asciiTheme="majorBidi" w:hAnsiTheme="majorBidi" w:cstheme="majorBidi"/>
          <w:sz w:val="24"/>
          <w:szCs w:val="24"/>
        </w:rPr>
        <w:t xml:space="preserve">introduced before </w:t>
      </w:r>
      <w:r w:rsidR="001A45AD">
        <w:rPr>
          <w:rFonts w:asciiTheme="majorBidi" w:hAnsiTheme="majorBidi" w:cstheme="majorBidi"/>
          <w:sz w:val="24"/>
          <w:szCs w:val="24"/>
        </w:rPr>
        <w:t>in</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studies conducted in law </w:t>
      </w:r>
      <w:r w:rsidR="001F6632" w:rsidRPr="00B17AED">
        <w:rPr>
          <w:rFonts w:asciiTheme="majorBidi" w:hAnsiTheme="majorBidi" w:cstheme="majorBidi"/>
          <w:sz w:val="24"/>
          <w:szCs w:val="24"/>
        </w:rPr>
        <w:t>enf</w:t>
      </w:r>
      <w:r w:rsidR="001F6632">
        <w:rPr>
          <w:rFonts w:asciiTheme="majorBidi" w:hAnsiTheme="majorBidi" w:cstheme="majorBidi"/>
          <w:sz w:val="24"/>
          <w:szCs w:val="24"/>
        </w:rPr>
        <w:t>or</w:t>
      </w:r>
      <w:r w:rsidR="001F6632" w:rsidRPr="00B17AED">
        <w:rPr>
          <w:rFonts w:asciiTheme="majorBidi" w:hAnsiTheme="majorBidi" w:cstheme="majorBidi"/>
          <w:sz w:val="24"/>
          <w:szCs w:val="24"/>
        </w:rPr>
        <w:t xml:space="preserve">cement </w:t>
      </w:r>
      <w:r w:rsidRPr="00B17AED">
        <w:rPr>
          <w:rFonts w:asciiTheme="majorBidi" w:hAnsiTheme="majorBidi" w:cstheme="majorBidi"/>
          <w:sz w:val="24"/>
          <w:szCs w:val="24"/>
        </w:rPr>
        <w:t xml:space="preserve">agencies or any other sector in the </w:t>
      </w:r>
      <w:r w:rsidR="001D65B6">
        <w:rPr>
          <w:rFonts w:asciiTheme="majorBidi" w:hAnsiTheme="majorBidi" w:cstheme="majorBidi"/>
          <w:sz w:val="24"/>
          <w:szCs w:val="24"/>
        </w:rPr>
        <w:t xml:space="preserve">Middle Eastern </w:t>
      </w:r>
      <w:r w:rsidRPr="00B17AED">
        <w:rPr>
          <w:rFonts w:asciiTheme="majorBidi" w:hAnsiTheme="majorBidi" w:cstheme="majorBidi"/>
          <w:sz w:val="24"/>
          <w:szCs w:val="24"/>
        </w:rPr>
        <w:t>region</w:t>
      </w:r>
      <w:r w:rsidR="001D65B6">
        <w:rPr>
          <w:rFonts w:asciiTheme="majorBidi" w:hAnsiTheme="majorBidi" w:cstheme="majorBidi"/>
          <w:sz w:val="24"/>
          <w:szCs w:val="24"/>
        </w:rPr>
        <w:t xml:space="preserve"> of the world</w:t>
      </w:r>
      <w:r w:rsidRPr="00B17AED">
        <w:rPr>
          <w:rFonts w:asciiTheme="majorBidi" w:hAnsiTheme="majorBidi" w:cstheme="majorBidi"/>
          <w:sz w:val="24"/>
          <w:szCs w:val="24"/>
        </w:rPr>
        <w:t xml:space="preserve">. This research </w:t>
      </w:r>
      <w:r w:rsidR="00B8223E">
        <w:rPr>
          <w:rFonts w:asciiTheme="majorBidi" w:hAnsiTheme="majorBidi" w:cstheme="majorBidi"/>
          <w:sz w:val="24"/>
          <w:szCs w:val="24"/>
        </w:rPr>
        <w:t>raises</w:t>
      </w:r>
      <w:r w:rsidR="001A45A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many </w:t>
      </w:r>
      <w:r w:rsidR="009F1F9C">
        <w:rPr>
          <w:rFonts w:asciiTheme="majorBidi" w:hAnsiTheme="majorBidi" w:cstheme="majorBidi"/>
          <w:sz w:val="24"/>
          <w:szCs w:val="24"/>
        </w:rPr>
        <w:t xml:space="preserve">theoretical </w:t>
      </w:r>
      <w:r w:rsidRPr="00B17AED">
        <w:rPr>
          <w:rFonts w:asciiTheme="majorBidi" w:hAnsiTheme="majorBidi" w:cstheme="majorBidi"/>
          <w:sz w:val="24"/>
          <w:szCs w:val="24"/>
        </w:rPr>
        <w:t xml:space="preserve">and managerial </w:t>
      </w:r>
      <w:r w:rsidR="009F1F9C">
        <w:rPr>
          <w:rFonts w:asciiTheme="majorBidi" w:hAnsiTheme="majorBidi" w:cstheme="majorBidi"/>
          <w:sz w:val="24"/>
          <w:szCs w:val="24"/>
        </w:rPr>
        <w:t>contributions</w:t>
      </w:r>
      <w:r w:rsidR="001A45AD">
        <w:rPr>
          <w:rFonts w:asciiTheme="majorBidi" w:hAnsiTheme="majorBidi" w:cstheme="majorBidi"/>
          <w:sz w:val="24"/>
          <w:szCs w:val="24"/>
        </w:rPr>
        <w:t>,</w:t>
      </w:r>
      <w:r w:rsidRPr="00B17AED">
        <w:rPr>
          <w:rFonts w:asciiTheme="majorBidi" w:hAnsiTheme="majorBidi" w:cstheme="majorBidi"/>
          <w:sz w:val="24"/>
          <w:szCs w:val="24"/>
        </w:rPr>
        <w:t xml:space="preserve"> as it opens the door for </w:t>
      </w:r>
      <w:r w:rsidRPr="00B17AED">
        <w:rPr>
          <w:rFonts w:ascii="Times New Roman" w:hAnsi="Times New Roman" w:cs="Times New Roman"/>
          <w:sz w:val="24"/>
          <w:szCs w:val="24"/>
        </w:rPr>
        <w:t xml:space="preserve">researchers to improve and develop more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models that follow the same </w:t>
      </w:r>
      <w:r w:rsidR="001A45AD" w:rsidRPr="00B17AED">
        <w:rPr>
          <w:rFonts w:ascii="Times New Roman" w:hAnsi="Times New Roman" w:cs="Times New Roman"/>
          <w:sz w:val="24"/>
          <w:szCs w:val="24"/>
        </w:rPr>
        <w:t>three</w:t>
      </w:r>
      <w:r w:rsidR="001A45AD">
        <w:rPr>
          <w:rFonts w:ascii="Times New Roman" w:hAnsi="Times New Roman" w:cs="Times New Roman"/>
          <w:sz w:val="24"/>
          <w:szCs w:val="24"/>
        </w:rPr>
        <w:t>-</w:t>
      </w:r>
      <w:r w:rsidR="001A45AD" w:rsidRPr="00B17AED">
        <w:rPr>
          <w:rFonts w:ascii="Times New Roman" w:hAnsi="Times New Roman" w:cs="Times New Roman"/>
          <w:sz w:val="24"/>
          <w:szCs w:val="24"/>
        </w:rPr>
        <w:t>dimension</w:t>
      </w:r>
      <w:r w:rsidR="001A45AD">
        <w:rPr>
          <w:rFonts w:ascii="Times New Roman" w:hAnsi="Times New Roman" w:cs="Times New Roman"/>
          <w:sz w:val="24"/>
          <w:szCs w:val="24"/>
        </w:rPr>
        <w:t>al</w:t>
      </w:r>
      <w:r w:rsidR="001A45AD" w:rsidRPr="00B17AED">
        <w:rPr>
          <w:rFonts w:ascii="Times New Roman" w:hAnsi="Times New Roman" w:cs="Times New Roman"/>
          <w:sz w:val="24"/>
          <w:szCs w:val="24"/>
        </w:rPr>
        <w:t xml:space="preserve"> </w:t>
      </w:r>
      <w:r w:rsidRPr="00B17AED">
        <w:rPr>
          <w:rFonts w:ascii="Times New Roman" w:hAnsi="Times New Roman" w:cs="Times New Roman"/>
          <w:sz w:val="24"/>
          <w:szCs w:val="24"/>
        </w:rPr>
        <w:t>structure</w:t>
      </w:r>
      <w:r w:rsidR="001A45AD">
        <w:rPr>
          <w:rFonts w:asciiTheme="majorBidi" w:hAnsiTheme="majorBidi" w:cstheme="majorBidi"/>
          <w:sz w:val="24"/>
          <w:szCs w:val="24"/>
        </w:rPr>
        <w:t>.</w:t>
      </w:r>
      <w:r w:rsidR="001A45AD" w:rsidRPr="00B17AED">
        <w:rPr>
          <w:rFonts w:asciiTheme="majorBidi" w:hAnsiTheme="majorBidi" w:cstheme="majorBidi"/>
          <w:sz w:val="24"/>
          <w:szCs w:val="24"/>
        </w:rPr>
        <w:t xml:space="preserve"> </w:t>
      </w:r>
      <w:r w:rsidR="001A45AD">
        <w:rPr>
          <w:rFonts w:asciiTheme="majorBidi" w:hAnsiTheme="majorBidi" w:cstheme="majorBidi"/>
          <w:sz w:val="24"/>
          <w:szCs w:val="24"/>
        </w:rPr>
        <w:t>I</w:t>
      </w:r>
      <w:r w:rsidRPr="00B17AED">
        <w:rPr>
          <w:rFonts w:asciiTheme="majorBidi" w:hAnsiTheme="majorBidi" w:cstheme="majorBidi"/>
          <w:sz w:val="24"/>
          <w:szCs w:val="24"/>
        </w:rPr>
        <w:t xml:space="preserve">t can </w:t>
      </w:r>
      <w:r w:rsidR="001A45AD">
        <w:rPr>
          <w:rFonts w:asciiTheme="majorBidi" w:hAnsiTheme="majorBidi" w:cstheme="majorBidi"/>
          <w:sz w:val="24"/>
          <w:szCs w:val="24"/>
        </w:rPr>
        <w:t xml:space="preserve">also </w:t>
      </w:r>
      <w:r w:rsidRPr="00B17AED">
        <w:rPr>
          <w:rFonts w:asciiTheme="majorBidi" w:hAnsiTheme="majorBidi" w:cstheme="majorBidi"/>
          <w:sz w:val="24"/>
          <w:szCs w:val="24"/>
        </w:rPr>
        <w:t xml:space="preserve">be utilized to develop practical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strategies for law </w:t>
      </w:r>
      <w:r w:rsidR="001A45AD" w:rsidRPr="00B17AED">
        <w:rPr>
          <w:rFonts w:asciiTheme="majorBidi" w:hAnsiTheme="majorBidi" w:cstheme="majorBidi"/>
          <w:sz w:val="24"/>
          <w:szCs w:val="24"/>
        </w:rPr>
        <w:t>enf</w:t>
      </w:r>
      <w:r w:rsidR="001A45AD">
        <w:rPr>
          <w:rFonts w:asciiTheme="majorBidi" w:hAnsiTheme="majorBidi" w:cstheme="majorBidi"/>
          <w:sz w:val="24"/>
          <w:szCs w:val="24"/>
        </w:rPr>
        <w:t>or</w:t>
      </w:r>
      <w:r w:rsidR="001A45AD" w:rsidRPr="00B17AED">
        <w:rPr>
          <w:rFonts w:asciiTheme="majorBidi" w:hAnsiTheme="majorBidi" w:cstheme="majorBidi"/>
          <w:sz w:val="24"/>
          <w:szCs w:val="24"/>
        </w:rPr>
        <w:t xml:space="preserve">cement </w:t>
      </w:r>
      <w:r w:rsidRPr="00B17AED">
        <w:rPr>
          <w:rFonts w:asciiTheme="majorBidi" w:hAnsiTheme="majorBidi" w:cstheme="majorBidi"/>
          <w:sz w:val="24"/>
          <w:szCs w:val="24"/>
        </w:rPr>
        <w:t xml:space="preserve">agencies in </w:t>
      </w:r>
      <w:r w:rsidR="001A45AD">
        <w:rPr>
          <w:rFonts w:asciiTheme="majorBidi" w:hAnsiTheme="majorBidi" w:cstheme="majorBidi"/>
          <w:sz w:val="24"/>
          <w:szCs w:val="24"/>
        </w:rPr>
        <w:t xml:space="preserve">the </w:t>
      </w:r>
      <w:r w:rsidRPr="00B17AED">
        <w:rPr>
          <w:rFonts w:asciiTheme="majorBidi" w:hAnsiTheme="majorBidi" w:cstheme="majorBidi"/>
          <w:sz w:val="24"/>
          <w:szCs w:val="24"/>
        </w:rPr>
        <w:t xml:space="preserve">UAE. Several limitations </w:t>
      </w:r>
      <w:r w:rsidR="00E95A91" w:rsidRPr="00B17AED">
        <w:rPr>
          <w:rFonts w:asciiTheme="majorBidi" w:hAnsiTheme="majorBidi" w:cstheme="majorBidi"/>
          <w:sz w:val="24"/>
          <w:szCs w:val="24"/>
        </w:rPr>
        <w:t xml:space="preserve">are </w:t>
      </w:r>
      <w:r w:rsidRPr="00B17AED">
        <w:rPr>
          <w:rFonts w:asciiTheme="majorBidi" w:hAnsiTheme="majorBidi" w:cstheme="majorBidi"/>
          <w:sz w:val="24"/>
          <w:szCs w:val="24"/>
        </w:rPr>
        <w:t>found in this study</w:t>
      </w:r>
      <w:r w:rsidR="001A45AD">
        <w:rPr>
          <w:rFonts w:asciiTheme="majorBidi" w:hAnsiTheme="majorBidi" w:cstheme="majorBidi"/>
          <w:sz w:val="24"/>
          <w:szCs w:val="24"/>
        </w:rPr>
        <w:t>,</w:t>
      </w:r>
      <w:r w:rsidRPr="00B17AED">
        <w:rPr>
          <w:rFonts w:asciiTheme="majorBidi" w:hAnsiTheme="majorBidi" w:cstheme="majorBidi"/>
          <w:sz w:val="24"/>
          <w:szCs w:val="24"/>
        </w:rPr>
        <w:t xml:space="preserve"> including examining more enablers or outcomes, which </w:t>
      </w:r>
      <w:r w:rsidR="007970B7">
        <w:rPr>
          <w:rFonts w:asciiTheme="majorBidi" w:hAnsiTheme="majorBidi" w:cstheme="majorBidi"/>
          <w:sz w:val="24"/>
          <w:szCs w:val="24"/>
        </w:rPr>
        <w:t>provides</w:t>
      </w:r>
      <w:r w:rsidRPr="00B17AED">
        <w:rPr>
          <w:rFonts w:asciiTheme="majorBidi" w:hAnsiTheme="majorBidi" w:cstheme="majorBidi"/>
          <w:sz w:val="24"/>
          <w:szCs w:val="24"/>
        </w:rPr>
        <w:t xml:space="preserve"> </w:t>
      </w:r>
      <w:r w:rsidR="001D65B6">
        <w:rPr>
          <w:rFonts w:asciiTheme="majorBidi" w:hAnsiTheme="majorBidi" w:cstheme="majorBidi"/>
          <w:sz w:val="24"/>
          <w:szCs w:val="24"/>
        </w:rPr>
        <w:t xml:space="preserve">many </w:t>
      </w:r>
      <w:r w:rsidRPr="00B17AED">
        <w:rPr>
          <w:rFonts w:asciiTheme="majorBidi" w:hAnsiTheme="majorBidi" w:cstheme="majorBidi"/>
          <w:sz w:val="24"/>
          <w:szCs w:val="24"/>
        </w:rPr>
        <w:t xml:space="preserve">opportunities for researchers in the </w:t>
      </w:r>
      <w:r w:rsidR="00F1475D">
        <w:rPr>
          <w:rFonts w:asciiTheme="majorBidi" w:hAnsiTheme="majorBidi" w:cstheme="majorBidi"/>
          <w:sz w:val="24"/>
          <w:szCs w:val="24"/>
        </w:rPr>
        <w:t>future</w:t>
      </w:r>
      <w:r w:rsidRPr="00B17AED">
        <w:rPr>
          <w:rFonts w:asciiTheme="majorBidi" w:hAnsiTheme="majorBidi" w:cstheme="majorBidi"/>
          <w:sz w:val="24"/>
          <w:szCs w:val="24"/>
        </w:rPr>
        <w:t>.</w:t>
      </w:r>
    </w:p>
    <w:p w14:paraId="33DB353A" w14:textId="77777777" w:rsidR="00157B8B" w:rsidRDefault="00157B8B" w:rsidP="000C492F">
      <w:pPr>
        <w:spacing w:line="360" w:lineRule="auto"/>
        <w:jc w:val="both"/>
        <w:rPr>
          <w:rFonts w:asciiTheme="majorBidi" w:hAnsiTheme="majorBidi" w:cstheme="majorBidi"/>
          <w:sz w:val="24"/>
          <w:szCs w:val="24"/>
        </w:rPr>
      </w:pPr>
    </w:p>
    <w:p w14:paraId="310C52CF" w14:textId="4F3FCD3C"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Thus, this dissertation is intended to provide answer</w:t>
      </w:r>
      <w:r w:rsidR="009006D4">
        <w:rPr>
          <w:rFonts w:asciiTheme="majorBidi" w:hAnsiTheme="majorBidi" w:cstheme="majorBidi"/>
          <w:sz w:val="24"/>
          <w:szCs w:val="24"/>
        </w:rPr>
        <w:t>s</w:t>
      </w:r>
      <w:r w:rsidRPr="00B17AED">
        <w:rPr>
          <w:rFonts w:asciiTheme="majorBidi" w:hAnsiTheme="majorBidi" w:cstheme="majorBidi"/>
          <w:sz w:val="24"/>
          <w:szCs w:val="24"/>
        </w:rPr>
        <w:t xml:space="preserve"> to the following six </w:t>
      </w:r>
      <w:r w:rsidR="001A45AD">
        <w:rPr>
          <w:rFonts w:asciiTheme="majorBidi" w:hAnsiTheme="majorBidi" w:cstheme="majorBidi"/>
          <w:sz w:val="24"/>
          <w:szCs w:val="24"/>
        </w:rPr>
        <w:t>r</w:t>
      </w:r>
      <w:r w:rsidR="001A45AD" w:rsidRPr="00B17AED">
        <w:rPr>
          <w:rFonts w:asciiTheme="majorBidi" w:hAnsiTheme="majorBidi" w:cstheme="majorBidi"/>
          <w:sz w:val="24"/>
          <w:szCs w:val="24"/>
        </w:rPr>
        <w:t xml:space="preserve">esearch </w:t>
      </w:r>
      <w:r w:rsidR="001A45AD">
        <w:rPr>
          <w:rFonts w:asciiTheme="majorBidi" w:hAnsiTheme="majorBidi" w:cstheme="majorBidi"/>
          <w:sz w:val="24"/>
          <w:szCs w:val="24"/>
        </w:rPr>
        <w:t>q</w:t>
      </w:r>
      <w:r w:rsidR="001A45AD" w:rsidRPr="00B17AED">
        <w:rPr>
          <w:rFonts w:asciiTheme="majorBidi" w:hAnsiTheme="majorBidi" w:cstheme="majorBidi"/>
          <w:sz w:val="24"/>
          <w:szCs w:val="24"/>
        </w:rPr>
        <w:t xml:space="preserve">uestions </w:t>
      </w:r>
      <w:r w:rsidR="00E95A91" w:rsidRPr="00B17AED">
        <w:rPr>
          <w:rFonts w:asciiTheme="majorBidi" w:hAnsiTheme="majorBidi" w:cstheme="majorBidi"/>
          <w:sz w:val="24"/>
          <w:szCs w:val="24"/>
        </w:rPr>
        <w:t>(RQ)</w:t>
      </w:r>
      <w:r w:rsidRPr="00B17AED">
        <w:rPr>
          <w:rFonts w:asciiTheme="majorBidi" w:hAnsiTheme="majorBidi" w:cstheme="majorBidi"/>
          <w:sz w:val="24"/>
          <w:szCs w:val="24"/>
        </w:rPr>
        <w:t>:</w:t>
      </w:r>
    </w:p>
    <w:p w14:paraId="40D1A0F2" w14:textId="50F9F0D1" w:rsidR="006376D2" w:rsidRPr="00B17AED" w:rsidRDefault="00600A2E" w:rsidP="000C492F">
      <w:pPr>
        <w:numPr>
          <w:ilvl w:val="0"/>
          <w:numId w:val="2"/>
        </w:numPr>
        <w:spacing w:line="360" w:lineRule="auto"/>
        <w:jc w:val="both"/>
        <w:rPr>
          <w:rFonts w:asciiTheme="majorBidi" w:hAnsiTheme="majorBidi" w:cstheme="majorBidi"/>
          <w:sz w:val="24"/>
          <w:szCs w:val="24"/>
        </w:rPr>
      </w:pPr>
      <w:r w:rsidRPr="00B17AED">
        <w:rPr>
          <w:rFonts w:asciiTheme="majorBidi" w:hAnsiTheme="majorBidi" w:cstheme="majorBidi"/>
          <w:b/>
          <w:sz w:val="24"/>
          <w:szCs w:val="24"/>
        </w:rPr>
        <w:t>RQ1:</w:t>
      </w:r>
      <w:r w:rsidRPr="00B17AED">
        <w:rPr>
          <w:rFonts w:asciiTheme="majorBidi" w:hAnsiTheme="majorBidi" w:cstheme="majorBidi"/>
          <w:sz w:val="24"/>
          <w:szCs w:val="24"/>
        </w:rPr>
        <w:t xml:space="preserve"> What are the enablers that influence knowledge donating and collecting in law enforcement agencies </w:t>
      </w:r>
      <w:r w:rsidR="001A45AD">
        <w:rPr>
          <w:rFonts w:asciiTheme="majorBidi" w:hAnsiTheme="majorBidi" w:cstheme="majorBidi"/>
          <w:sz w:val="24"/>
          <w:szCs w:val="24"/>
        </w:rPr>
        <w:t xml:space="preserve">in </w:t>
      </w:r>
      <w:r w:rsidRPr="00B17AED">
        <w:rPr>
          <w:rFonts w:asciiTheme="majorBidi" w:hAnsiTheme="majorBidi" w:cstheme="majorBidi"/>
          <w:sz w:val="24"/>
          <w:szCs w:val="24"/>
        </w:rPr>
        <w:t>the UAE?</w:t>
      </w:r>
    </w:p>
    <w:p w14:paraId="45184446" w14:textId="7B6447CB" w:rsidR="006376D2" w:rsidRPr="00B17AED" w:rsidRDefault="00600A2E" w:rsidP="000C492F">
      <w:pPr>
        <w:numPr>
          <w:ilvl w:val="0"/>
          <w:numId w:val="2"/>
        </w:numPr>
        <w:spacing w:line="360" w:lineRule="auto"/>
        <w:jc w:val="both"/>
        <w:rPr>
          <w:rFonts w:asciiTheme="majorBidi" w:hAnsiTheme="majorBidi" w:cstheme="majorBidi"/>
          <w:sz w:val="24"/>
          <w:szCs w:val="24"/>
        </w:rPr>
      </w:pPr>
      <w:r w:rsidRPr="00B17AED">
        <w:rPr>
          <w:rFonts w:asciiTheme="majorBidi" w:hAnsiTheme="majorBidi" w:cstheme="majorBidi"/>
          <w:b/>
          <w:sz w:val="24"/>
          <w:szCs w:val="24"/>
        </w:rPr>
        <w:t>RQ2:</w:t>
      </w:r>
      <w:r w:rsidRPr="00B17AED">
        <w:rPr>
          <w:rFonts w:asciiTheme="majorBidi" w:hAnsiTheme="majorBidi" w:cstheme="majorBidi"/>
          <w:sz w:val="24"/>
          <w:szCs w:val="24"/>
        </w:rPr>
        <w:t xml:space="preserve"> </w:t>
      </w:r>
      <w:r w:rsidR="003B1D7C">
        <w:rPr>
          <w:rFonts w:asciiTheme="majorBidi" w:hAnsiTheme="majorBidi" w:cstheme="majorBidi"/>
          <w:sz w:val="24"/>
          <w:szCs w:val="24"/>
        </w:rPr>
        <w:t>How do</w:t>
      </w:r>
      <w:r w:rsidRPr="00B17AED">
        <w:rPr>
          <w:rFonts w:asciiTheme="majorBidi" w:hAnsiTheme="majorBidi" w:cstheme="majorBidi"/>
          <w:sz w:val="24"/>
          <w:szCs w:val="24"/>
        </w:rPr>
        <w:t xml:space="preserve"> knowl</w:t>
      </w:r>
      <w:r w:rsidR="003B1D7C">
        <w:rPr>
          <w:rFonts w:asciiTheme="majorBidi" w:hAnsiTheme="majorBidi" w:cstheme="majorBidi"/>
          <w:sz w:val="24"/>
          <w:szCs w:val="24"/>
        </w:rPr>
        <w:t xml:space="preserve">edge donating and collecting </w:t>
      </w:r>
      <w:r w:rsidR="008D36C6">
        <w:rPr>
          <w:rFonts w:asciiTheme="majorBidi" w:hAnsiTheme="majorBidi" w:cstheme="majorBidi"/>
          <w:sz w:val="24"/>
          <w:szCs w:val="24"/>
        </w:rPr>
        <w:t>impact</w:t>
      </w:r>
      <w:r w:rsidRPr="00B17AED">
        <w:rPr>
          <w:rFonts w:asciiTheme="majorBidi" w:hAnsiTheme="majorBidi" w:cstheme="majorBidi"/>
          <w:sz w:val="24"/>
          <w:szCs w:val="24"/>
        </w:rPr>
        <w:t xml:space="preserve"> innovation capability in law enforcement agencies </w:t>
      </w:r>
      <w:r w:rsidR="001A45AD">
        <w:rPr>
          <w:rFonts w:asciiTheme="majorBidi" w:hAnsiTheme="majorBidi" w:cstheme="majorBidi"/>
          <w:sz w:val="24"/>
          <w:szCs w:val="24"/>
        </w:rPr>
        <w:t xml:space="preserve">in </w:t>
      </w:r>
      <w:r w:rsidRPr="00B17AED">
        <w:rPr>
          <w:rFonts w:asciiTheme="majorBidi" w:hAnsiTheme="majorBidi" w:cstheme="majorBidi"/>
          <w:sz w:val="24"/>
          <w:szCs w:val="24"/>
        </w:rPr>
        <w:t>the UAE?</w:t>
      </w:r>
    </w:p>
    <w:p w14:paraId="4EFFFB88" w14:textId="4C7ED6CA" w:rsidR="006376D2" w:rsidRPr="00B17AED" w:rsidRDefault="00600A2E" w:rsidP="000C492F">
      <w:pPr>
        <w:numPr>
          <w:ilvl w:val="0"/>
          <w:numId w:val="2"/>
        </w:numPr>
        <w:spacing w:line="360" w:lineRule="auto"/>
        <w:jc w:val="both"/>
        <w:rPr>
          <w:rFonts w:asciiTheme="majorBidi" w:hAnsiTheme="majorBidi" w:cstheme="majorBidi"/>
          <w:sz w:val="24"/>
          <w:szCs w:val="24"/>
        </w:rPr>
      </w:pPr>
      <w:r w:rsidRPr="00B17AED">
        <w:rPr>
          <w:rFonts w:asciiTheme="majorBidi" w:hAnsiTheme="majorBidi" w:cstheme="majorBidi"/>
          <w:b/>
          <w:sz w:val="24"/>
          <w:szCs w:val="24"/>
        </w:rPr>
        <w:t>RQ3:</w:t>
      </w:r>
      <w:r w:rsidRPr="00B17AED">
        <w:rPr>
          <w:rFonts w:asciiTheme="majorBidi" w:hAnsiTheme="majorBidi" w:cstheme="majorBidi"/>
          <w:sz w:val="24"/>
          <w:szCs w:val="24"/>
        </w:rPr>
        <w:t xml:space="preserve"> </w:t>
      </w:r>
      <w:r w:rsidR="003B1D7C">
        <w:rPr>
          <w:rFonts w:asciiTheme="majorBidi" w:hAnsiTheme="majorBidi" w:cstheme="majorBidi"/>
          <w:sz w:val="24"/>
          <w:szCs w:val="24"/>
        </w:rPr>
        <w:t>How do</w:t>
      </w:r>
      <w:r w:rsidR="003B1D7C" w:rsidRPr="00B17AED">
        <w:rPr>
          <w:rFonts w:asciiTheme="majorBidi" w:hAnsiTheme="majorBidi" w:cstheme="majorBidi"/>
          <w:sz w:val="24"/>
          <w:szCs w:val="24"/>
        </w:rPr>
        <w:t xml:space="preserve"> knowl</w:t>
      </w:r>
      <w:r w:rsidR="003B1D7C">
        <w:rPr>
          <w:rFonts w:asciiTheme="majorBidi" w:hAnsiTheme="majorBidi" w:cstheme="majorBidi"/>
          <w:sz w:val="24"/>
          <w:szCs w:val="24"/>
        </w:rPr>
        <w:t xml:space="preserve">edge donating and collecting </w:t>
      </w:r>
      <w:r w:rsidR="008D36C6">
        <w:rPr>
          <w:rFonts w:asciiTheme="majorBidi" w:hAnsiTheme="majorBidi" w:cstheme="majorBidi"/>
          <w:sz w:val="24"/>
          <w:szCs w:val="24"/>
        </w:rPr>
        <w:t>impact</w:t>
      </w:r>
      <w:r w:rsidR="001A45AD">
        <w:rPr>
          <w:rFonts w:asciiTheme="majorBidi" w:hAnsiTheme="majorBidi" w:cstheme="majorBidi"/>
          <w:sz w:val="24"/>
          <w:szCs w:val="24"/>
        </w:rPr>
        <w:t xml:space="preserve"> </w:t>
      </w:r>
      <w:r w:rsidRPr="00B17AED">
        <w:rPr>
          <w:rFonts w:asciiTheme="majorBidi" w:hAnsiTheme="majorBidi" w:cstheme="majorBidi"/>
          <w:sz w:val="24"/>
          <w:szCs w:val="24"/>
        </w:rPr>
        <w:t xml:space="preserve">competitive advantage </w:t>
      </w:r>
      <w:r w:rsidR="003B1D7C">
        <w:rPr>
          <w:rFonts w:asciiTheme="majorBidi" w:hAnsiTheme="majorBidi" w:cstheme="majorBidi"/>
          <w:sz w:val="24"/>
          <w:szCs w:val="24"/>
        </w:rPr>
        <w:t>in</w:t>
      </w:r>
      <w:r w:rsidRPr="00B17AED">
        <w:rPr>
          <w:rFonts w:asciiTheme="majorBidi" w:hAnsiTheme="majorBidi" w:cstheme="majorBidi"/>
          <w:sz w:val="24"/>
          <w:szCs w:val="24"/>
        </w:rPr>
        <w:t xml:space="preserve"> law enforcement agencies </w:t>
      </w:r>
      <w:r w:rsidR="001A45AD">
        <w:rPr>
          <w:rFonts w:asciiTheme="majorBidi" w:hAnsiTheme="majorBidi" w:cstheme="majorBidi"/>
          <w:sz w:val="24"/>
          <w:szCs w:val="24"/>
        </w:rPr>
        <w:t xml:space="preserve">in </w:t>
      </w:r>
      <w:r w:rsidRPr="00B17AED">
        <w:rPr>
          <w:rFonts w:asciiTheme="majorBidi" w:hAnsiTheme="majorBidi" w:cstheme="majorBidi"/>
          <w:sz w:val="24"/>
          <w:szCs w:val="24"/>
        </w:rPr>
        <w:t>the UAE?</w:t>
      </w:r>
    </w:p>
    <w:p w14:paraId="4D6182E5" w14:textId="3D9A4921" w:rsidR="006376D2" w:rsidRPr="00B17AED" w:rsidRDefault="00600A2E" w:rsidP="000C492F">
      <w:pPr>
        <w:numPr>
          <w:ilvl w:val="0"/>
          <w:numId w:val="2"/>
        </w:numPr>
        <w:spacing w:line="360" w:lineRule="auto"/>
        <w:jc w:val="both"/>
        <w:rPr>
          <w:rFonts w:asciiTheme="majorBidi" w:hAnsiTheme="majorBidi" w:cstheme="majorBidi"/>
          <w:b/>
        </w:rPr>
      </w:pPr>
      <w:r w:rsidRPr="00B17AED">
        <w:rPr>
          <w:rFonts w:asciiTheme="majorBidi" w:hAnsiTheme="majorBidi" w:cstheme="majorBidi"/>
          <w:b/>
          <w:sz w:val="24"/>
          <w:szCs w:val="24"/>
        </w:rPr>
        <w:t>RQ4:</w:t>
      </w:r>
      <w:r w:rsidRPr="00B17AED">
        <w:rPr>
          <w:rFonts w:asciiTheme="majorBidi" w:hAnsiTheme="majorBidi" w:cstheme="majorBidi"/>
          <w:sz w:val="24"/>
          <w:szCs w:val="24"/>
        </w:rPr>
        <w:t xml:space="preserve"> </w:t>
      </w:r>
      <w:r w:rsidR="003B1D7C">
        <w:rPr>
          <w:rFonts w:asciiTheme="majorBidi" w:hAnsiTheme="majorBidi" w:cstheme="majorBidi"/>
          <w:sz w:val="24"/>
          <w:szCs w:val="24"/>
        </w:rPr>
        <w:t>How do</w:t>
      </w:r>
      <w:r w:rsidR="003B1D7C" w:rsidRPr="00B17AED">
        <w:rPr>
          <w:rFonts w:asciiTheme="majorBidi" w:hAnsiTheme="majorBidi" w:cstheme="majorBidi"/>
          <w:sz w:val="24"/>
          <w:szCs w:val="24"/>
        </w:rPr>
        <w:t xml:space="preserve"> knowl</w:t>
      </w:r>
      <w:r w:rsidR="003B1D7C">
        <w:rPr>
          <w:rFonts w:asciiTheme="majorBidi" w:hAnsiTheme="majorBidi" w:cstheme="majorBidi"/>
          <w:sz w:val="24"/>
          <w:szCs w:val="24"/>
        </w:rPr>
        <w:t xml:space="preserve">edge donating and collecting </w:t>
      </w:r>
      <w:r w:rsidR="008D36C6">
        <w:rPr>
          <w:rFonts w:asciiTheme="majorBidi" w:hAnsiTheme="majorBidi" w:cstheme="majorBidi"/>
          <w:sz w:val="24"/>
          <w:szCs w:val="24"/>
        </w:rPr>
        <w:t>impact</w:t>
      </w:r>
      <w:r w:rsidR="003B1D7C"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financial performance </w:t>
      </w:r>
      <w:r w:rsidR="003B1D7C">
        <w:rPr>
          <w:rFonts w:asciiTheme="majorBidi" w:hAnsiTheme="majorBidi" w:cstheme="majorBidi"/>
          <w:sz w:val="24"/>
          <w:szCs w:val="24"/>
        </w:rPr>
        <w:t>in</w:t>
      </w:r>
      <w:r w:rsidRPr="00B17AED">
        <w:rPr>
          <w:rFonts w:asciiTheme="majorBidi" w:hAnsiTheme="majorBidi" w:cstheme="majorBidi"/>
          <w:sz w:val="24"/>
          <w:szCs w:val="24"/>
        </w:rPr>
        <w:t xml:space="preserve"> law enforcement agencies </w:t>
      </w:r>
      <w:r w:rsidR="001A45AD">
        <w:rPr>
          <w:rFonts w:asciiTheme="majorBidi" w:hAnsiTheme="majorBidi" w:cstheme="majorBidi"/>
          <w:sz w:val="24"/>
          <w:szCs w:val="24"/>
        </w:rPr>
        <w:t xml:space="preserve">in </w:t>
      </w:r>
      <w:r w:rsidRPr="00B17AED">
        <w:rPr>
          <w:rFonts w:asciiTheme="majorBidi" w:hAnsiTheme="majorBidi" w:cstheme="majorBidi"/>
          <w:sz w:val="24"/>
          <w:szCs w:val="24"/>
        </w:rPr>
        <w:t>the UAE?</w:t>
      </w:r>
    </w:p>
    <w:p w14:paraId="30E77A03" w14:textId="78ED59BA" w:rsidR="006376D2" w:rsidRPr="00B17AED" w:rsidRDefault="00600A2E" w:rsidP="000C492F">
      <w:pPr>
        <w:numPr>
          <w:ilvl w:val="0"/>
          <w:numId w:val="2"/>
        </w:numPr>
        <w:spacing w:line="360" w:lineRule="auto"/>
        <w:jc w:val="both"/>
        <w:rPr>
          <w:rFonts w:asciiTheme="majorBidi" w:hAnsiTheme="majorBidi" w:cstheme="majorBidi"/>
          <w:sz w:val="24"/>
          <w:szCs w:val="24"/>
        </w:rPr>
      </w:pPr>
      <w:r w:rsidRPr="00B17AED">
        <w:rPr>
          <w:rFonts w:asciiTheme="majorBidi" w:hAnsiTheme="majorBidi" w:cstheme="majorBidi"/>
          <w:b/>
          <w:sz w:val="24"/>
          <w:szCs w:val="24"/>
        </w:rPr>
        <w:t>RQ5:</w:t>
      </w:r>
      <w:r w:rsidRPr="00B17AED">
        <w:rPr>
          <w:rFonts w:asciiTheme="majorBidi" w:hAnsiTheme="majorBidi" w:cstheme="majorBidi"/>
          <w:sz w:val="24"/>
          <w:szCs w:val="24"/>
        </w:rPr>
        <w:t xml:space="preserve"> </w:t>
      </w:r>
      <w:r w:rsidR="00E95A91" w:rsidRPr="00B17AED">
        <w:rPr>
          <w:rFonts w:asciiTheme="majorBidi" w:hAnsiTheme="majorBidi" w:cstheme="majorBidi"/>
          <w:sz w:val="24"/>
          <w:szCs w:val="24"/>
        </w:rPr>
        <w:t xml:space="preserve">What </w:t>
      </w:r>
      <w:r w:rsidRPr="00B17AED">
        <w:rPr>
          <w:rFonts w:asciiTheme="majorBidi" w:hAnsiTheme="majorBidi" w:cstheme="majorBidi"/>
          <w:sz w:val="24"/>
          <w:szCs w:val="24"/>
        </w:rPr>
        <w:t xml:space="preserve">is the role played by innovation capability in </w:t>
      </w:r>
      <w:r w:rsidR="00913DCA">
        <w:rPr>
          <w:rFonts w:asciiTheme="majorBidi" w:hAnsiTheme="majorBidi" w:cstheme="majorBidi"/>
          <w:sz w:val="24"/>
          <w:szCs w:val="24"/>
        </w:rPr>
        <w:t>influencing</w:t>
      </w:r>
      <w:r w:rsidRPr="00B17AED">
        <w:rPr>
          <w:rFonts w:asciiTheme="majorBidi" w:hAnsiTheme="majorBidi" w:cstheme="majorBidi"/>
          <w:sz w:val="24"/>
          <w:szCs w:val="24"/>
        </w:rPr>
        <w:t xml:space="preserve"> </w:t>
      </w:r>
      <w:r w:rsidR="001A45AD">
        <w:rPr>
          <w:rFonts w:asciiTheme="majorBidi" w:hAnsiTheme="majorBidi" w:cstheme="majorBidi"/>
          <w:sz w:val="24"/>
          <w:szCs w:val="24"/>
        </w:rPr>
        <w:t xml:space="preserve">the </w:t>
      </w:r>
      <w:r w:rsidRPr="00B17AED">
        <w:rPr>
          <w:rFonts w:asciiTheme="majorBidi" w:hAnsiTheme="majorBidi" w:cstheme="majorBidi"/>
          <w:sz w:val="24"/>
          <w:szCs w:val="24"/>
        </w:rPr>
        <w:t xml:space="preserve">competitive advantage of law enforcement agencies </w:t>
      </w:r>
      <w:r w:rsidR="001A45AD">
        <w:rPr>
          <w:rFonts w:asciiTheme="majorBidi" w:hAnsiTheme="majorBidi" w:cstheme="majorBidi"/>
          <w:sz w:val="24"/>
          <w:szCs w:val="24"/>
        </w:rPr>
        <w:t xml:space="preserve">in </w:t>
      </w:r>
      <w:r w:rsidRPr="00B17AED">
        <w:rPr>
          <w:rFonts w:asciiTheme="majorBidi" w:hAnsiTheme="majorBidi" w:cstheme="majorBidi"/>
          <w:sz w:val="24"/>
          <w:szCs w:val="24"/>
        </w:rPr>
        <w:t>the UAE?</w:t>
      </w:r>
    </w:p>
    <w:p w14:paraId="3B40915E" w14:textId="70E7D570" w:rsidR="006376D2" w:rsidRPr="00B17AED" w:rsidRDefault="00600A2E" w:rsidP="000C492F">
      <w:pPr>
        <w:numPr>
          <w:ilvl w:val="0"/>
          <w:numId w:val="2"/>
        </w:numPr>
        <w:spacing w:line="360" w:lineRule="auto"/>
        <w:jc w:val="both"/>
        <w:rPr>
          <w:rFonts w:asciiTheme="majorBidi" w:hAnsiTheme="majorBidi" w:cstheme="majorBidi"/>
          <w:sz w:val="24"/>
          <w:szCs w:val="24"/>
        </w:rPr>
      </w:pPr>
      <w:r w:rsidRPr="00B17AED">
        <w:rPr>
          <w:rFonts w:asciiTheme="majorBidi" w:hAnsiTheme="majorBidi" w:cstheme="majorBidi"/>
          <w:b/>
          <w:sz w:val="24"/>
          <w:szCs w:val="24"/>
        </w:rPr>
        <w:t>RQ6:</w:t>
      </w:r>
      <w:r w:rsidRPr="00B17AED">
        <w:rPr>
          <w:rFonts w:asciiTheme="majorBidi" w:hAnsiTheme="majorBidi" w:cstheme="majorBidi"/>
          <w:sz w:val="24"/>
          <w:szCs w:val="24"/>
        </w:rPr>
        <w:t xml:space="preserve"> </w:t>
      </w:r>
      <w:r w:rsidR="00E95A91" w:rsidRPr="00B17AED">
        <w:rPr>
          <w:rFonts w:asciiTheme="majorBidi" w:hAnsiTheme="majorBidi" w:cstheme="majorBidi"/>
          <w:sz w:val="24"/>
          <w:szCs w:val="24"/>
        </w:rPr>
        <w:t>W</w:t>
      </w:r>
      <w:r w:rsidRPr="00B17AED">
        <w:rPr>
          <w:rFonts w:asciiTheme="majorBidi" w:hAnsiTheme="majorBidi" w:cstheme="majorBidi"/>
          <w:sz w:val="24"/>
          <w:szCs w:val="24"/>
        </w:rPr>
        <w:t xml:space="preserve">hat is the role played by competitive advantage in </w:t>
      </w:r>
      <w:r w:rsidR="00913DCA">
        <w:rPr>
          <w:rFonts w:asciiTheme="majorBidi" w:hAnsiTheme="majorBidi" w:cstheme="majorBidi"/>
          <w:sz w:val="24"/>
          <w:szCs w:val="24"/>
        </w:rPr>
        <w:t>influencing</w:t>
      </w:r>
      <w:r w:rsidR="00913DCA" w:rsidRPr="00B17AED">
        <w:rPr>
          <w:rFonts w:asciiTheme="majorBidi" w:hAnsiTheme="majorBidi" w:cstheme="majorBidi"/>
          <w:sz w:val="24"/>
          <w:szCs w:val="24"/>
        </w:rPr>
        <w:t xml:space="preserve"> </w:t>
      </w:r>
      <w:r w:rsidR="001A45AD">
        <w:rPr>
          <w:rFonts w:asciiTheme="majorBidi" w:hAnsiTheme="majorBidi" w:cstheme="majorBidi"/>
          <w:sz w:val="24"/>
          <w:szCs w:val="24"/>
        </w:rPr>
        <w:t xml:space="preserve">the </w:t>
      </w:r>
      <w:r w:rsidRPr="00B17AED">
        <w:rPr>
          <w:rFonts w:asciiTheme="majorBidi" w:hAnsiTheme="majorBidi" w:cstheme="majorBidi"/>
          <w:sz w:val="24"/>
          <w:szCs w:val="24"/>
        </w:rPr>
        <w:t>financial performance of law enforcement agencies the UAE?</w:t>
      </w:r>
    </w:p>
    <w:p w14:paraId="4ED02330" w14:textId="77777777" w:rsidR="00F1475D" w:rsidRDefault="00F1475D" w:rsidP="000C492F">
      <w:pPr>
        <w:spacing w:line="360" w:lineRule="auto"/>
        <w:jc w:val="both"/>
        <w:rPr>
          <w:rFonts w:ascii="Times New Roman" w:hAnsi="Times New Roman" w:cs="Times New Roman"/>
          <w:sz w:val="24"/>
          <w:szCs w:val="24"/>
        </w:rPr>
      </w:pPr>
    </w:p>
    <w:p w14:paraId="52B02D88" w14:textId="0F99A196" w:rsidR="006376D2" w:rsidRPr="00B17AED" w:rsidRDefault="001A45AD" w:rsidP="000C492F">
      <w:pPr>
        <w:spacing w:line="360" w:lineRule="auto"/>
        <w:jc w:val="both"/>
        <w:rPr>
          <w:rFonts w:asciiTheme="majorBidi" w:hAnsiTheme="majorBidi" w:cstheme="majorBidi"/>
          <w:b/>
        </w:rPr>
      </w:pPr>
      <w:r>
        <w:rPr>
          <w:rFonts w:ascii="Times New Roman" w:hAnsi="Times New Roman" w:cs="Times New Roman"/>
          <w:sz w:val="24"/>
          <w:szCs w:val="24"/>
        </w:rPr>
        <w:t>Following this introduction, c</w:t>
      </w:r>
      <w:r w:rsidR="00600A2E" w:rsidRPr="00B17AED">
        <w:rPr>
          <w:rFonts w:ascii="Times New Roman" w:hAnsi="Times New Roman" w:cs="Times New Roman"/>
          <w:sz w:val="24"/>
          <w:szCs w:val="24"/>
        </w:rPr>
        <w:t xml:space="preserve">hapter 2 details </w:t>
      </w:r>
      <w:r>
        <w:rPr>
          <w:rFonts w:ascii="Times New Roman" w:hAnsi="Times New Roman" w:cs="Times New Roman"/>
          <w:sz w:val="24"/>
          <w:szCs w:val="24"/>
        </w:rPr>
        <w:t xml:space="preserve">the </w:t>
      </w:r>
      <w:r w:rsidR="00600A2E" w:rsidRPr="00B17AED">
        <w:rPr>
          <w:rFonts w:ascii="Times New Roman" w:hAnsi="Times New Roman" w:cs="Times New Roman"/>
          <w:sz w:val="24"/>
          <w:szCs w:val="24"/>
        </w:rPr>
        <w:t xml:space="preserve">relevant literature review, such as defining knowledge sharing, theoretical background,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enabler, processes and outcomes, etc. </w:t>
      </w:r>
      <w:r>
        <w:rPr>
          <w:rFonts w:ascii="Times New Roman" w:hAnsi="Times New Roman" w:cs="Times New Roman"/>
          <w:sz w:val="24"/>
          <w:szCs w:val="24"/>
        </w:rPr>
        <w:t>Chapter 3 details</w:t>
      </w:r>
      <w:r w:rsidR="00600A2E" w:rsidRPr="00B17AED">
        <w:rPr>
          <w:rFonts w:ascii="Times New Roman" w:hAnsi="Times New Roman" w:cs="Times New Roman"/>
          <w:sz w:val="24"/>
          <w:szCs w:val="24"/>
        </w:rPr>
        <w:t xml:space="preserve"> the methodology, </w:t>
      </w:r>
      <w:r w:rsidRPr="00B17AED">
        <w:rPr>
          <w:rFonts w:ascii="Times New Roman" w:hAnsi="Times New Roman" w:cs="Times New Roman"/>
          <w:sz w:val="24"/>
          <w:szCs w:val="24"/>
        </w:rPr>
        <w:t>includ</w:t>
      </w:r>
      <w:r>
        <w:rPr>
          <w:rFonts w:ascii="Times New Roman" w:hAnsi="Times New Roman" w:cs="Times New Roman"/>
          <w:sz w:val="24"/>
          <w:szCs w:val="24"/>
        </w:rPr>
        <w:t>ing</w:t>
      </w:r>
      <w:r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the proposed model, hypotheses, instruments and the design of</w:t>
      </w:r>
      <w:r w:rsidR="00F1475D">
        <w:rPr>
          <w:rFonts w:ascii="Times New Roman" w:hAnsi="Times New Roman" w:cs="Times New Roman"/>
          <w:sz w:val="24"/>
          <w:szCs w:val="24"/>
        </w:rPr>
        <w:t xml:space="preserve"> the</w:t>
      </w:r>
      <w:r w:rsidR="00600A2E" w:rsidRPr="00B17AED">
        <w:rPr>
          <w:rFonts w:ascii="Times New Roman" w:hAnsi="Times New Roman" w:cs="Times New Roman"/>
          <w:sz w:val="24"/>
          <w:szCs w:val="24"/>
        </w:rPr>
        <w:t xml:space="preserve"> study</w:t>
      </w:r>
      <w:r w:rsidR="00F1475D">
        <w:rPr>
          <w:rFonts w:ascii="Times New Roman" w:hAnsi="Times New Roman" w:cs="Times New Roman"/>
          <w:sz w:val="24"/>
          <w:szCs w:val="24"/>
        </w:rPr>
        <w:t xml:space="preserve"> undertaken</w:t>
      </w:r>
      <w:r w:rsidR="00600A2E" w:rsidRPr="00B17AED">
        <w:rPr>
          <w:rFonts w:ascii="Times New Roman" w:hAnsi="Times New Roman" w:cs="Times New Roman"/>
          <w:sz w:val="24"/>
          <w:szCs w:val="24"/>
        </w:rPr>
        <w:t xml:space="preserve">. </w:t>
      </w:r>
      <w:r>
        <w:rPr>
          <w:rFonts w:ascii="Times New Roman" w:hAnsi="Times New Roman" w:cs="Times New Roman"/>
          <w:sz w:val="24"/>
          <w:szCs w:val="24"/>
        </w:rPr>
        <w:t xml:space="preserve">Chapter 4 contains the </w:t>
      </w:r>
      <w:r w:rsidR="00600A2E" w:rsidRPr="00B17AED">
        <w:rPr>
          <w:rFonts w:ascii="Times New Roman" w:hAnsi="Times New Roman" w:cs="Times New Roman"/>
          <w:sz w:val="24"/>
          <w:szCs w:val="24"/>
        </w:rPr>
        <w:t>results</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based on structured equation modeling, followed by a detailed discussion </w:t>
      </w:r>
      <w:r w:rsidR="000F6777">
        <w:rPr>
          <w:rFonts w:ascii="Times New Roman" w:hAnsi="Times New Roman" w:cs="Times New Roman"/>
          <w:sz w:val="24"/>
          <w:szCs w:val="24"/>
        </w:rPr>
        <w:t xml:space="preserve">of the results </w:t>
      </w:r>
      <w:r w:rsidR="00600A2E" w:rsidRPr="00B17AED">
        <w:rPr>
          <w:rFonts w:ascii="Times New Roman" w:hAnsi="Times New Roman" w:cs="Times New Roman"/>
          <w:sz w:val="24"/>
          <w:szCs w:val="24"/>
        </w:rPr>
        <w:t>in chapter 5</w:t>
      </w:r>
      <w:r w:rsidR="000F6777">
        <w:rPr>
          <w:rFonts w:ascii="Times New Roman" w:hAnsi="Times New Roman" w:cs="Times New Roman"/>
          <w:sz w:val="24"/>
          <w:szCs w:val="24"/>
        </w:rPr>
        <w:t>.</w:t>
      </w:r>
      <w:r w:rsidR="00600A2E" w:rsidRPr="00B17AED">
        <w:rPr>
          <w:rFonts w:ascii="Times New Roman" w:hAnsi="Times New Roman" w:cs="Times New Roman"/>
          <w:sz w:val="24"/>
          <w:szCs w:val="24"/>
        </w:rPr>
        <w:t xml:space="preserve"> </w:t>
      </w:r>
      <w:r w:rsidR="001D65B6">
        <w:rPr>
          <w:rFonts w:ascii="Times New Roman" w:hAnsi="Times New Roman" w:cs="Times New Roman"/>
          <w:sz w:val="24"/>
          <w:szCs w:val="24"/>
        </w:rPr>
        <w:t xml:space="preserve">Finally, the </w:t>
      </w:r>
      <w:r w:rsidR="000F6777">
        <w:rPr>
          <w:rFonts w:ascii="Times New Roman" w:hAnsi="Times New Roman" w:cs="Times New Roman"/>
          <w:sz w:val="24"/>
          <w:szCs w:val="24"/>
        </w:rPr>
        <w:t>Chapter</w:t>
      </w:r>
      <w:r w:rsidR="00600A2E" w:rsidRPr="00B17AED">
        <w:rPr>
          <w:rFonts w:ascii="Times New Roman" w:hAnsi="Times New Roman" w:cs="Times New Roman"/>
          <w:sz w:val="24"/>
          <w:szCs w:val="24"/>
        </w:rPr>
        <w:t xml:space="preserve"> 6 </w:t>
      </w:r>
      <w:r w:rsidR="000F6777">
        <w:rPr>
          <w:rFonts w:ascii="Times New Roman" w:hAnsi="Times New Roman" w:cs="Times New Roman"/>
          <w:sz w:val="24"/>
          <w:szCs w:val="24"/>
        </w:rPr>
        <w:t>covers the</w:t>
      </w:r>
      <w:r w:rsidR="000F6777"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conclusion, limitations and future </w:t>
      </w:r>
      <w:r w:rsidR="00E1622C">
        <w:rPr>
          <w:rFonts w:ascii="Times New Roman" w:hAnsi="Times New Roman" w:cs="Times New Roman"/>
          <w:sz w:val="24"/>
          <w:szCs w:val="24"/>
        </w:rPr>
        <w:t xml:space="preserve">research </w:t>
      </w:r>
      <w:r w:rsidR="00600A2E" w:rsidRPr="00B17AED">
        <w:rPr>
          <w:rFonts w:ascii="Times New Roman" w:hAnsi="Times New Roman" w:cs="Times New Roman"/>
          <w:sz w:val="24"/>
          <w:szCs w:val="24"/>
        </w:rPr>
        <w:t xml:space="preserve">opportunities, followed by </w:t>
      </w:r>
      <w:r w:rsidR="00E1622C">
        <w:rPr>
          <w:rFonts w:ascii="Times New Roman" w:hAnsi="Times New Roman" w:cs="Times New Roman"/>
          <w:sz w:val="24"/>
          <w:szCs w:val="24"/>
        </w:rPr>
        <w:t>theoretical</w:t>
      </w:r>
      <w:r w:rsidR="00600A2E" w:rsidRPr="00B17AED">
        <w:rPr>
          <w:rFonts w:ascii="Times New Roman" w:hAnsi="Times New Roman" w:cs="Times New Roman"/>
          <w:sz w:val="24"/>
          <w:szCs w:val="24"/>
        </w:rPr>
        <w:t xml:space="preserve"> and managerial </w:t>
      </w:r>
      <w:r w:rsidR="009F1F9C">
        <w:rPr>
          <w:rFonts w:ascii="Times New Roman" w:hAnsi="Times New Roman" w:cs="Times New Roman"/>
          <w:sz w:val="24"/>
          <w:szCs w:val="24"/>
        </w:rPr>
        <w:t>contributions</w:t>
      </w:r>
      <w:r w:rsidR="00600A2E" w:rsidRPr="00B17AED">
        <w:rPr>
          <w:rFonts w:ascii="Times New Roman" w:hAnsi="Times New Roman" w:cs="Times New Roman"/>
          <w:sz w:val="24"/>
          <w:szCs w:val="24"/>
        </w:rPr>
        <w:t>.</w:t>
      </w:r>
      <w:r w:rsidR="00600A2E" w:rsidRPr="00B17AED">
        <w:rPr>
          <w:rFonts w:asciiTheme="majorBidi" w:hAnsiTheme="majorBidi" w:cstheme="majorBidi"/>
          <w:b/>
        </w:rPr>
        <w:br w:type="page"/>
      </w:r>
    </w:p>
    <w:p w14:paraId="4BCF918C" w14:textId="068B61F9" w:rsidR="006376D2" w:rsidRPr="00B17AED" w:rsidRDefault="00600A2E" w:rsidP="000C492F">
      <w:pPr>
        <w:pStyle w:val="Title"/>
        <w:numPr>
          <w:ilvl w:val="0"/>
          <w:numId w:val="1"/>
        </w:numPr>
        <w:spacing w:before="0" w:after="0" w:line="360" w:lineRule="auto"/>
      </w:pPr>
      <w:bookmarkStart w:id="7" w:name="_Toc468995904"/>
      <w:r w:rsidRPr="00B17AED">
        <w:t xml:space="preserve">Literature </w:t>
      </w:r>
      <w:r w:rsidR="00C92046">
        <w:t>r</w:t>
      </w:r>
      <w:r w:rsidR="00C92046" w:rsidRPr="00B17AED">
        <w:t>eview</w:t>
      </w:r>
      <w:bookmarkEnd w:id="7"/>
    </w:p>
    <w:p w14:paraId="750F8B36" w14:textId="77777777" w:rsidR="006376D2" w:rsidRPr="00B17AED" w:rsidRDefault="006376D2" w:rsidP="000C492F">
      <w:pPr>
        <w:pStyle w:val="NoSpacing1"/>
        <w:spacing w:line="360" w:lineRule="auto"/>
        <w:jc w:val="both"/>
        <w:rPr>
          <w:rFonts w:asciiTheme="majorBidi" w:hAnsiTheme="majorBidi" w:cstheme="majorBidi"/>
          <w:sz w:val="24"/>
          <w:szCs w:val="24"/>
        </w:rPr>
      </w:pPr>
    </w:p>
    <w:p w14:paraId="473C90DE" w14:textId="39ADC109" w:rsidR="00F1475D" w:rsidRDefault="00600A2E" w:rsidP="001D65B6">
      <w:pPr>
        <w:pStyle w:val="NoSpacing1"/>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This literature starts with defining knowledge as either a process or an object, and it describes two types of knowledge: </w:t>
      </w:r>
      <w:r w:rsidR="00F8782B">
        <w:rPr>
          <w:rFonts w:asciiTheme="majorBidi" w:hAnsiTheme="majorBidi" w:cstheme="majorBidi"/>
          <w:sz w:val="24"/>
          <w:szCs w:val="24"/>
        </w:rPr>
        <w:t xml:space="preserve">tacit </w:t>
      </w:r>
      <w:r w:rsidRPr="00B17AED">
        <w:rPr>
          <w:rFonts w:asciiTheme="majorBidi" w:hAnsiTheme="majorBidi" w:cstheme="majorBidi"/>
          <w:sz w:val="24"/>
          <w:szCs w:val="24"/>
        </w:rPr>
        <w:t xml:space="preserve">and explicit knowledge. Then </w:t>
      </w:r>
      <w:r w:rsidR="00C92046" w:rsidRPr="00B17AED">
        <w:rPr>
          <w:rFonts w:asciiTheme="majorBidi" w:hAnsiTheme="majorBidi" w:cstheme="majorBidi"/>
          <w:sz w:val="24"/>
          <w:szCs w:val="24"/>
        </w:rPr>
        <w:t>i</w:t>
      </w:r>
      <w:r w:rsidR="00C92046">
        <w:rPr>
          <w:rFonts w:asciiTheme="majorBidi" w:hAnsiTheme="majorBidi" w:cstheme="majorBidi"/>
          <w:sz w:val="24"/>
          <w:szCs w:val="24"/>
        </w:rPr>
        <w:t>t</w:t>
      </w:r>
      <w:r w:rsidR="00C92046"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describes knowledge management and knowledge sharing as one of its key processes. </w:t>
      </w:r>
      <w:r w:rsidR="007F4B51">
        <w:rPr>
          <w:rFonts w:asciiTheme="majorBidi" w:hAnsiTheme="majorBidi" w:cstheme="majorBidi"/>
          <w:sz w:val="24"/>
          <w:szCs w:val="24"/>
        </w:rPr>
        <w:t>Knowledge sharing</w:t>
      </w:r>
      <w:r w:rsidRPr="00B17AED">
        <w:rPr>
          <w:rFonts w:asciiTheme="majorBidi" w:hAnsiTheme="majorBidi" w:cstheme="majorBidi"/>
          <w:sz w:val="24"/>
          <w:szCs w:val="24"/>
        </w:rPr>
        <w:t xml:space="preserve"> behavior is then viewed as unidirectional or bidirectional</w:t>
      </w:r>
      <w:r w:rsidR="00C92046">
        <w:rPr>
          <w:rFonts w:asciiTheme="majorBidi" w:hAnsiTheme="majorBidi" w:cstheme="majorBidi"/>
          <w:sz w:val="24"/>
          <w:szCs w:val="24"/>
        </w:rPr>
        <w:t>.</w:t>
      </w:r>
      <w:r w:rsidR="00C92046" w:rsidRPr="00B17AED">
        <w:rPr>
          <w:rFonts w:asciiTheme="majorBidi" w:hAnsiTheme="majorBidi" w:cstheme="majorBidi"/>
          <w:sz w:val="24"/>
          <w:szCs w:val="24"/>
        </w:rPr>
        <w:t xml:space="preserve"> </w:t>
      </w:r>
      <w:r w:rsidR="00C92046">
        <w:rPr>
          <w:rFonts w:asciiTheme="majorBidi" w:hAnsiTheme="majorBidi" w:cstheme="majorBidi"/>
          <w:sz w:val="24"/>
          <w:szCs w:val="24"/>
        </w:rPr>
        <w:t>The</w:t>
      </w:r>
      <w:r w:rsidR="00C92046"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bidirectional perspective of knowledge sharing includes knowledge donation and knowledge collecting. </w:t>
      </w:r>
      <w:r w:rsidR="001D65B6">
        <w:rPr>
          <w:rFonts w:asciiTheme="majorBidi" w:hAnsiTheme="majorBidi" w:cstheme="majorBidi"/>
          <w:sz w:val="24"/>
          <w:szCs w:val="24"/>
        </w:rPr>
        <w:t xml:space="preserve">Then, past </w:t>
      </w:r>
      <w:r w:rsidRPr="00B17AED">
        <w:rPr>
          <w:rFonts w:asciiTheme="majorBidi" w:hAnsiTheme="majorBidi" w:cstheme="majorBidi"/>
          <w:sz w:val="24"/>
          <w:szCs w:val="24"/>
        </w:rPr>
        <w:t xml:space="preserve">studies </w:t>
      </w:r>
      <w:r w:rsidR="00F1475D">
        <w:rPr>
          <w:rFonts w:asciiTheme="majorBidi" w:hAnsiTheme="majorBidi" w:cstheme="majorBidi"/>
          <w:sz w:val="24"/>
          <w:szCs w:val="24"/>
        </w:rPr>
        <w:t>that</w:t>
      </w:r>
      <w:r w:rsidRPr="00B17AED">
        <w:rPr>
          <w:rFonts w:asciiTheme="majorBidi" w:hAnsiTheme="majorBidi" w:cstheme="majorBidi"/>
          <w:sz w:val="24"/>
          <w:szCs w:val="24"/>
        </w:rPr>
        <w:t xml:space="preserve"> </w:t>
      </w:r>
      <w:r w:rsidR="00F1475D">
        <w:rPr>
          <w:rFonts w:ascii="Times New Roman" w:hAnsi="Times New Roman" w:cs="Times New Roman"/>
          <w:sz w:val="24"/>
          <w:szCs w:val="24"/>
        </w:rPr>
        <w:t>conceptualize</w:t>
      </w:r>
      <w:r w:rsidRPr="00B17AED">
        <w:rPr>
          <w:rFonts w:ascii="Times New Roman" w:hAnsi="Times New Roman" w:cs="Times New Roman"/>
          <w:sz w:val="24"/>
          <w:szCs w:val="24"/>
        </w:rPr>
        <w:t xml:space="preserv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w:t>
      </w:r>
      <w:r w:rsidRPr="00B17AED">
        <w:rPr>
          <w:rFonts w:asciiTheme="majorBidi" w:hAnsiTheme="majorBidi" w:cstheme="majorBidi"/>
          <w:sz w:val="24"/>
          <w:szCs w:val="24"/>
        </w:rPr>
        <w:t xml:space="preserve"> using theories such as </w:t>
      </w:r>
      <w:r w:rsidR="001D65B6">
        <w:rPr>
          <w:rFonts w:asciiTheme="majorBidi" w:hAnsiTheme="majorBidi" w:cstheme="majorBidi"/>
          <w:sz w:val="24"/>
          <w:szCs w:val="24"/>
        </w:rPr>
        <w:t>Theory of Reasoned Action (</w:t>
      </w:r>
      <w:r w:rsidRPr="00B17AED">
        <w:rPr>
          <w:rFonts w:asciiTheme="majorBidi" w:hAnsiTheme="majorBidi" w:cstheme="majorBidi"/>
          <w:sz w:val="24"/>
          <w:szCs w:val="24"/>
        </w:rPr>
        <w:t>TRA</w:t>
      </w:r>
      <w:r w:rsidR="001D65B6">
        <w:rPr>
          <w:rFonts w:asciiTheme="majorBidi" w:hAnsiTheme="majorBidi" w:cstheme="majorBidi"/>
          <w:sz w:val="24"/>
          <w:szCs w:val="24"/>
        </w:rPr>
        <w:t>)</w:t>
      </w:r>
      <w:r w:rsidRPr="00B17AED">
        <w:rPr>
          <w:rFonts w:asciiTheme="majorBidi" w:hAnsiTheme="majorBidi" w:cstheme="majorBidi"/>
          <w:sz w:val="24"/>
          <w:szCs w:val="24"/>
        </w:rPr>
        <w:t xml:space="preserve">, </w:t>
      </w:r>
      <w:r w:rsidR="001D65B6">
        <w:rPr>
          <w:rFonts w:asciiTheme="majorBidi" w:hAnsiTheme="majorBidi" w:cstheme="majorBidi"/>
          <w:sz w:val="24"/>
          <w:szCs w:val="24"/>
        </w:rPr>
        <w:t>Theory of Planned Behavior (</w:t>
      </w:r>
      <w:r w:rsidRPr="00B17AED">
        <w:rPr>
          <w:rFonts w:asciiTheme="majorBidi" w:hAnsiTheme="majorBidi" w:cstheme="majorBidi"/>
          <w:sz w:val="24"/>
          <w:szCs w:val="24"/>
        </w:rPr>
        <w:t>TPB</w:t>
      </w:r>
      <w:r w:rsidR="001D65B6">
        <w:rPr>
          <w:rFonts w:asciiTheme="majorBidi" w:hAnsiTheme="majorBidi" w:cstheme="majorBidi"/>
          <w:sz w:val="24"/>
          <w:szCs w:val="24"/>
        </w:rPr>
        <w:t>)</w:t>
      </w:r>
      <w:r w:rsidRPr="00B17AED">
        <w:rPr>
          <w:rFonts w:asciiTheme="majorBidi" w:hAnsiTheme="majorBidi" w:cstheme="majorBidi"/>
          <w:sz w:val="24"/>
          <w:szCs w:val="24"/>
        </w:rPr>
        <w:t xml:space="preserve">, </w:t>
      </w:r>
      <w:r w:rsidR="001D65B6">
        <w:rPr>
          <w:rFonts w:asciiTheme="majorBidi" w:hAnsiTheme="majorBidi" w:cstheme="majorBidi"/>
          <w:sz w:val="24"/>
          <w:szCs w:val="24"/>
        </w:rPr>
        <w:t>Social Capital Theory (</w:t>
      </w:r>
      <w:r w:rsidRPr="00B17AED">
        <w:rPr>
          <w:rFonts w:asciiTheme="majorBidi" w:hAnsiTheme="majorBidi" w:cstheme="majorBidi"/>
          <w:sz w:val="24"/>
          <w:szCs w:val="24"/>
        </w:rPr>
        <w:t>SCT</w:t>
      </w:r>
      <w:r w:rsidR="001D65B6">
        <w:rPr>
          <w:rFonts w:asciiTheme="majorBidi" w:hAnsiTheme="majorBidi" w:cstheme="majorBidi"/>
          <w:sz w:val="24"/>
          <w:szCs w:val="24"/>
        </w:rPr>
        <w:t>)</w:t>
      </w:r>
      <w:r w:rsidRPr="00B17AED">
        <w:rPr>
          <w:rFonts w:asciiTheme="majorBidi" w:hAnsiTheme="majorBidi" w:cstheme="majorBidi"/>
          <w:sz w:val="24"/>
          <w:szCs w:val="24"/>
        </w:rPr>
        <w:t xml:space="preserve"> and </w:t>
      </w:r>
      <w:r w:rsidR="001D65B6">
        <w:rPr>
          <w:rFonts w:asciiTheme="majorBidi" w:hAnsiTheme="majorBidi" w:cstheme="majorBidi"/>
          <w:sz w:val="24"/>
          <w:szCs w:val="24"/>
        </w:rPr>
        <w:t>Self Determination Theory (</w:t>
      </w:r>
      <w:r w:rsidRPr="00B17AED">
        <w:rPr>
          <w:rFonts w:asciiTheme="majorBidi" w:hAnsiTheme="majorBidi" w:cstheme="majorBidi"/>
          <w:sz w:val="24"/>
          <w:szCs w:val="24"/>
        </w:rPr>
        <w:t>SDT</w:t>
      </w:r>
      <w:r w:rsidR="001D65B6">
        <w:rPr>
          <w:rFonts w:asciiTheme="majorBidi" w:hAnsiTheme="majorBidi" w:cstheme="majorBidi"/>
          <w:sz w:val="24"/>
          <w:szCs w:val="24"/>
        </w:rPr>
        <w:t>)</w:t>
      </w:r>
      <w:r w:rsidR="00F1475D">
        <w:rPr>
          <w:rFonts w:asciiTheme="majorBidi" w:hAnsiTheme="majorBidi" w:cstheme="majorBidi"/>
          <w:sz w:val="24"/>
          <w:szCs w:val="24"/>
        </w:rPr>
        <w:t xml:space="preserve"> are reviewed</w:t>
      </w:r>
      <w:r w:rsidRPr="00B17AED">
        <w:rPr>
          <w:rFonts w:asciiTheme="majorBidi" w:hAnsiTheme="majorBidi" w:cstheme="majorBidi"/>
          <w:sz w:val="24"/>
          <w:szCs w:val="24"/>
        </w:rPr>
        <w:t xml:space="preserve">.  </w:t>
      </w:r>
    </w:p>
    <w:p w14:paraId="705C9146" w14:textId="798E706F" w:rsidR="006376D2" w:rsidRPr="00B17AED" w:rsidRDefault="00600A2E" w:rsidP="000C492F">
      <w:pPr>
        <w:pStyle w:val="NoSpacing1"/>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 </w:t>
      </w:r>
    </w:p>
    <w:p w14:paraId="2A3E119C" w14:textId="26D6FB88" w:rsidR="006376D2" w:rsidRPr="00B17AED" w:rsidRDefault="00600A2E" w:rsidP="000C492F">
      <w:pPr>
        <w:pStyle w:val="NoSpacing1"/>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After that, a three-dimensional model for knowledge sharing is introduced, which includes enablers, processes and outcomes of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behavior. Among various enablers of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processes</w:t>
      </w:r>
      <w:r w:rsidR="00C92046">
        <w:rPr>
          <w:rFonts w:asciiTheme="majorBidi" w:hAnsiTheme="majorBidi" w:cstheme="majorBidi"/>
          <w:sz w:val="24"/>
          <w:szCs w:val="24"/>
        </w:rPr>
        <w:t>,</w:t>
      </w:r>
      <w:r w:rsidRPr="00B17AED">
        <w:rPr>
          <w:rFonts w:asciiTheme="majorBidi" w:hAnsiTheme="majorBidi" w:cstheme="majorBidi"/>
          <w:sz w:val="24"/>
          <w:szCs w:val="24"/>
        </w:rPr>
        <w:t xml:space="preserve"> six are expanded in detail</w:t>
      </w:r>
      <w:r w:rsidR="00C92046">
        <w:rPr>
          <w:rFonts w:asciiTheme="majorBidi" w:hAnsiTheme="majorBidi" w:cstheme="majorBidi"/>
          <w:sz w:val="24"/>
          <w:szCs w:val="24"/>
        </w:rPr>
        <w:t>.</w:t>
      </w:r>
      <w:r w:rsidR="00C92046" w:rsidRPr="00B17AED">
        <w:rPr>
          <w:rFonts w:asciiTheme="majorBidi" w:hAnsiTheme="majorBidi" w:cstheme="majorBidi"/>
          <w:sz w:val="24"/>
          <w:szCs w:val="24"/>
        </w:rPr>
        <w:t xml:space="preserve"> </w:t>
      </w:r>
      <w:r w:rsidR="00C92046">
        <w:rPr>
          <w:rFonts w:asciiTheme="majorBidi" w:hAnsiTheme="majorBidi" w:cstheme="majorBidi"/>
          <w:sz w:val="24"/>
          <w:szCs w:val="24"/>
        </w:rPr>
        <w:t>These</w:t>
      </w:r>
      <w:r w:rsidR="00C92046" w:rsidRPr="00B17AED">
        <w:rPr>
          <w:rFonts w:asciiTheme="majorBidi" w:hAnsiTheme="majorBidi" w:cstheme="majorBidi"/>
          <w:sz w:val="24"/>
          <w:szCs w:val="24"/>
        </w:rPr>
        <w:t xml:space="preserve"> </w:t>
      </w:r>
      <w:r w:rsidRPr="00B17AED">
        <w:rPr>
          <w:rFonts w:asciiTheme="majorBidi" w:hAnsiTheme="majorBidi" w:cstheme="majorBidi"/>
          <w:sz w:val="24"/>
          <w:szCs w:val="24"/>
        </w:rPr>
        <w:t>are enjoyment in helping others, knowledge self</w:t>
      </w:r>
      <w:r w:rsidR="00E95A91" w:rsidRPr="00B17AED">
        <w:rPr>
          <w:rFonts w:asciiTheme="majorBidi" w:hAnsiTheme="majorBidi" w:cstheme="majorBidi"/>
          <w:sz w:val="24"/>
          <w:szCs w:val="24"/>
        </w:rPr>
        <w:t>-</w:t>
      </w:r>
      <w:r w:rsidRPr="00B17AED">
        <w:rPr>
          <w:rFonts w:asciiTheme="majorBidi" w:hAnsiTheme="majorBidi" w:cstheme="majorBidi"/>
          <w:sz w:val="24"/>
          <w:szCs w:val="24"/>
        </w:rPr>
        <w:t>efficacy, top management support, organizational rewards, information and communication technology use</w:t>
      </w:r>
      <w:r w:rsidR="00C92046">
        <w:rPr>
          <w:rFonts w:asciiTheme="majorBidi" w:hAnsiTheme="majorBidi" w:cstheme="majorBidi"/>
          <w:sz w:val="24"/>
          <w:szCs w:val="24"/>
        </w:rPr>
        <w:t>,</w:t>
      </w:r>
      <w:r w:rsidRPr="00B17AED">
        <w:rPr>
          <w:rFonts w:asciiTheme="majorBidi" w:hAnsiTheme="majorBidi" w:cstheme="majorBidi"/>
          <w:sz w:val="24"/>
          <w:szCs w:val="24"/>
        </w:rPr>
        <w:t xml:space="preserve"> and end-user focus. </w:t>
      </w:r>
      <w:r w:rsidR="00C92046">
        <w:rPr>
          <w:rFonts w:asciiTheme="majorBidi" w:hAnsiTheme="majorBidi" w:cstheme="majorBidi"/>
          <w:sz w:val="24"/>
          <w:szCs w:val="24"/>
        </w:rPr>
        <w:t>T</w:t>
      </w:r>
      <w:r w:rsidRPr="00B17AED">
        <w:rPr>
          <w:rFonts w:asciiTheme="majorBidi" w:hAnsiTheme="majorBidi" w:cstheme="majorBidi"/>
          <w:sz w:val="24"/>
          <w:szCs w:val="24"/>
        </w:rPr>
        <w:t xml:space="preserve">he </w:t>
      </w:r>
      <w:r w:rsidR="002C2E8E">
        <w:rPr>
          <w:rFonts w:asciiTheme="majorBidi" w:hAnsiTheme="majorBidi" w:cstheme="majorBidi"/>
          <w:sz w:val="24"/>
          <w:szCs w:val="24"/>
        </w:rPr>
        <w:t>knowledge sharing</w:t>
      </w:r>
      <w:r w:rsidR="00F1475D">
        <w:rPr>
          <w:rFonts w:asciiTheme="majorBidi" w:hAnsiTheme="majorBidi" w:cstheme="majorBidi"/>
          <w:sz w:val="24"/>
          <w:szCs w:val="24"/>
        </w:rPr>
        <w:t xml:space="preserve"> outcomes that are examined in-</w:t>
      </w:r>
      <w:r w:rsidRPr="00B17AED">
        <w:rPr>
          <w:rFonts w:asciiTheme="majorBidi" w:hAnsiTheme="majorBidi" w:cstheme="majorBidi"/>
          <w:sz w:val="24"/>
          <w:szCs w:val="24"/>
        </w:rPr>
        <w:t xml:space="preserve">depth are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w:t>
      </w:r>
    </w:p>
    <w:p w14:paraId="2A3645CB" w14:textId="77777777" w:rsidR="006376D2" w:rsidRPr="00B17AED" w:rsidRDefault="00600A2E" w:rsidP="000C492F">
      <w:pPr>
        <w:pStyle w:val="NoSpacing1"/>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  </w:t>
      </w:r>
    </w:p>
    <w:p w14:paraId="7F205874" w14:textId="21FAE7B1" w:rsidR="006376D2" w:rsidRPr="00B17AED" w:rsidRDefault="00600A2E" w:rsidP="000C492F">
      <w:pPr>
        <w:pStyle w:val="Heading1"/>
        <w:spacing w:before="0" w:line="360" w:lineRule="auto"/>
      </w:pPr>
      <w:bookmarkStart w:id="8" w:name="_Toc468995905"/>
      <w:r w:rsidRPr="00B17AED">
        <w:t>2.1 Knowledge, knowledge management</w:t>
      </w:r>
      <w:r w:rsidR="00007FC9" w:rsidRPr="00B17AED">
        <w:t xml:space="preserve"> </w:t>
      </w:r>
      <w:r w:rsidR="000D6A43">
        <w:t>and</w:t>
      </w:r>
      <w:r w:rsidRPr="00B17AED">
        <w:t xml:space="preserve"> knowledge sharing</w:t>
      </w:r>
      <w:bookmarkEnd w:id="8"/>
      <w:r w:rsidRPr="00B17AED">
        <w:t xml:space="preserve"> </w:t>
      </w:r>
    </w:p>
    <w:p w14:paraId="16EE66EF" w14:textId="77777777" w:rsidR="006376D2" w:rsidRPr="00B17AED" w:rsidRDefault="00600A2E" w:rsidP="000C492F">
      <w:pPr>
        <w:pStyle w:val="Heading2"/>
        <w:spacing w:before="0" w:line="360" w:lineRule="auto"/>
      </w:pPr>
      <w:bookmarkStart w:id="9" w:name="_Toc468995906"/>
      <w:r w:rsidRPr="00B17AED">
        <w:t>2.1.1 Knowledge defined</w:t>
      </w:r>
      <w:bookmarkEnd w:id="9"/>
    </w:p>
    <w:p w14:paraId="5B2DDC4C" w14:textId="77777777" w:rsidR="00F1475D" w:rsidRDefault="00600A2E" w:rsidP="000C492F">
      <w:pPr>
        <w:pStyle w:val="NormalWeb"/>
        <w:spacing w:before="0" w:beforeAutospacing="0" w:after="0" w:afterAutospacing="0"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In </w:t>
      </w:r>
      <w:r w:rsidR="00F1475D">
        <w:rPr>
          <w:rFonts w:asciiTheme="majorBidi" w:hAnsiTheme="majorBidi" w:cstheme="majorBidi"/>
          <w:sz w:val="24"/>
          <w:szCs w:val="24"/>
        </w:rPr>
        <w:t xml:space="preserve">the </w:t>
      </w:r>
      <w:r w:rsidRPr="00B17AED">
        <w:rPr>
          <w:rFonts w:asciiTheme="majorBidi" w:hAnsiTheme="majorBidi" w:cstheme="majorBidi"/>
          <w:sz w:val="24"/>
          <w:szCs w:val="24"/>
        </w:rPr>
        <w:t xml:space="preserve">literature, knowledge </w:t>
      </w:r>
      <w:r w:rsidR="00C92046">
        <w:rPr>
          <w:rFonts w:asciiTheme="majorBidi" w:hAnsiTheme="majorBidi" w:cstheme="majorBidi"/>
          <w:sz w:val="24"/>
          <w:szCs w:val="24"/>
        </w:rPr>
        <w:t>is seen</w:t>
      </w:r>
      <w:r w:rsidR="00C92046" w:rsidRPr="00B17AED">
        <w:rPr>
          <w:rFonts w:asciiTheme="majorBidi" w:hAnsiTheme="majorBidi" w:cstheme="majorBidi"/>
          <w:sz w:val="24"/>
          <w:szCs w:val="24"/>
        </w:rPr>
        <w:t xml:space="preserve"> </w:t>
      </w:r>
      <w:r w:rsidR="00C92046">
        <w:rPr>
          <w:rFonts w:asciiTheme="majorBidi" w:hAnsiTheme="majorBidi" w:cstheme="majorBidi"/>
          <w:sz w:val="24"/>
          <w:szCs w:val="24"/>
        </w:rPr>
        <w:t>from</w:t>
      </w:r>
      <w:r w:rsidR="00C92046"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many different viewpoints. Knowledge is viewed by researchers as either an object (Zack, 1998) or as a process (Schubert et al., 1998). It can be viewed as either a state of mind, an object, a process, a condition of having access to information, or a capability </w:t>
      </w:r>
      <w:sdt>
        <w:sdtPr>
          <w:rPr>
            <w:rFonts w:asciiTheme="majorBidi" w:hAnsiTheme="majorBidi" w:cstheme="majorBidi"/>
            <w:sz w:val="24"/>
            <w:szCs w:val="24"/>
          </w:rPr>
          <w:id w:val="1992137967"/>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Sch98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(Schubert, Lincke,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Schmid, 1998)</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In general, knowledge can be defined as the state of knowing that constitutes facts, principles, concepts, laws, casual relationships, judgments, intuition, insights, and feelings </w:t>
      </w:r>
      <w:sdt>
        <w:sdtPr>
          <w:rPr>
            <w:rFonts w:asciiTheme="majorBidi" w:hAnsiTheme="majorBidi" w:cstheme="majorBidi"/>
            <w:sz w:val="24"/>
            <w:szCs w:val="24"/>
          </w:rPr>
          <w:id w:val="-1865357549"/>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Koe04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(Koenig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Srikantaiah, 2004)</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w:t>
      </w:r>
    </w:p>
    <w:p w14:paraId="52EF9DFD" w14:textId="09693477" w:rsidR="006376D2" w:rsidRPr="00B17AED" w:rsidRDefault="00600A2E" w:rsidP="000C492F">
      <w:pPr>
        <w:pStyle w:val="NormalWeb"/>
        <w:spacing w:before="0" w:beforeAutospacing="0" w:after="0" w:afterAutospacing="0"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 </w:t>
      </w:r>
    </w:p>
    <w:p w14:paraId="4D8CD178" w14:textId="2B1F9D39" w:rsidR="006376D2"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hAnsi="TimesNewRoman"/>
          <w:sz w:val="24"/>
          <w:szCs w:val="24"/>
        </w:rPr>
        <w:t>Some researchers argue the question of defining knowledge by differentiating between knowledge, information, and data. It assumes that</w:t>
      </w:r>
      <w:r w:rsidR="00F8782B">
        <w:rPr>
          <w:rFonts w:ascii="TimesNewRoman" w:hAnsi="TimesNewRoman"/>
          <w:sz w:val="24"/>
          <w:szCs w:val="24"/>
        </w:rPr>
        <w:t>,</w:t>
      </w:r>
      <w:r w:rsidRPr="00B17AED">
        <w:rPr>
          <w:rFonts w:ascii="TimesNewRoman" w:hAnsi="TimesNewRoman"/>
          <w:sz w:val="24"/>
          <w:szCs w:val="24"/>
        </w:rPr>
        <w:t xml:space="preserve"> if knowledge is not something that is different from data or information, then there is nothing novel or interesting about knowledge </w:t>
      </w:r>
      <w:sdt>
        <w:sdtPr>
          <w:rPr>
            <w:rFonts w:ascii="TimesNewRoman" w:hAnsi="TimesNewRoman"/>
            <w:sz w:val="24"/>
            <w:szCs w:val="24"/>
          </w:rPr>
          <w:id w:val="1699124000"/>
        </w:sdtPr>
        <w:sdtEndPr/>
        <w:sdtContent>
          <w:r w:rsidRPr="00B17AED">
            <w:rPr>
              <w:rFonts w:ascii="TimesNewRoman" w:hAnsi="TimesNewRoman"/>
              <w:sz w:val="24"/>
              <w:szCs w:val="24"/>
            </w:rPr>
            <w:fldChar w:fldCharType="begin"/>
          </w:r>
          <w:r w:rsidRPr="00B17AED">
            <w:rPr>
              <w:rFonts w:ascii="TimesNewRoman" w:hAnsi="TimesNewRoman"/>
              <w:sz w:val="24"/>
              <w:szCs w:val="24"/>
            </w:rPr>
            <w:instrText xml:space="preserve"> CITATION Fah98 \l 1033 </w:instrText>
          </w:r>
          <w:r w:rsidRPr="00B17AED">
            <w:rPr>
              <w:rFonts w:ascii="TimesNewRoman" w:hAnsi="TimesNewRoman"/>
              <w:sz w:val="24"/>
              <w:szCs w:val="24"/>
            </w:rPr>
            <w:fldChar w:fldCharType="separate"/>
          </w:r>
          <w:r w:rsidRPr="00B17AED">
            <w:rPr>
              <w:rFonts w:ascii="TimesNewRoman" w:hAnsi="TimesNewRoman"/>
              <w:sz w:val="24"/>
              <w:szCs w:val="24"/>
            </w:rPr>
            <w:t xml:space="preserve">(Fahey </w:t>
          </w:r>
          <w:r w:rsidR="000D6A43">
            <w:rPr>
              <w:rFonts w:ascii="TimesNewRoman" w:hAnsi="TimesNewRoman"/>
              <w:sz w:val="24"/>
              <w:szCs w:val="24"/>
            </w:rPr>
            <w:t>and</w:t>
          </w:r>
          <w:r w:rsidRPr="00B17AED">
            <w:rPr>
              <w:rFonts w:ascii="TimesNewRoman" w:hAnsi="TimesNewRoman"/>
              <w:sz w:val="24"/>
              <w:szCs w:val="24"/>
            </w:rPr>
            <w:t xml:space="preserve"> Prusak, 1998)</w:t>
          </w:r>
          <w:r w:rsidRPr="00B17AED">
            <w:rPr>
              <w:rFonts w:ascii="TimesNewRoman" w:hAnsi="TimesNewRoman"/>
              <w:sz w:val="24"/>
              <w:szCs w:val="24"/>
            </w:rPr>
            <w:fldChar w:fldCharType="end"/>
          </w:r>
        </w:sdtContent>
      </w:sdt>
      <w:r w:rsidRPr="00B17AED">
        <w:rPr>
          <w:rFonts w:ascii="TimesNewRoman" w:hAnsi="TimesNewRoman"/>
          <w:color w:val="0000FF"/>
          <w:sz w:val="24"/>
          <w:szCs w:val="24"/>
        </w:rPr>
        <w:t xml:space="preserve">. </w:t>
      </w:r>
      <w:r w:rsidRPr="00B17AED">
        <w:rPr>
          <w:rFonts w:ascii="TimesNewRoman" w:hAnsi="TimesNewRoman"/>
          <w:sz w:val="24"/>
          <w:szCs w:val="24"/>
        </w:rPr>
        <w:t xml:space="preserve">For example, Vance (1997) defines information as data decoded into a meaningful framework, </w:t>
      </w:r>
      <w:r w:rsidR="00F8782B">
        <w:rPr>
          <w:rFonts w:ascii="TimesNewRoman" w:hAnsi="TimesNewRoman"/>
          <w:sz w:val="24"/>
          <w:szCs w:val="24"/>
        </w:rPr>
        <w:t>and</w:t>
      </w:r>
      <w:r w:rsidR="00F8782B" w:rsidRPr="00B17AED">
        <w:rPr>
          <w:rFonts w:ascii="TimesNewRoman" w:hAnsi="TimesNewRoman"/>
          <w:sz w:val="24"/>
          <w:szCs w:val="24"/>
        </w:rPr>
        <w:t xml:space="preserve"> </w:t>
      </w:r>
      <w:r w:rsidRPr="00B17AED">
        <w:rPr>
          <w:rFonts w:ascii="TimesNewRoman" w:hAnsi="TimesNewRoman"/>
          <w:sz w:val="24"/>
          <w:szCs w:val="24"/>
        </w:rPr>
        <w:t xml:space="preserve">knowledge is information that has been authenticated and thought to be true. Maglitta (1996) suggests that data is raw numbers and facts, information is processed data, and knowledge is information made actionable. Dretske (1981) describes information as the raw material for producing a newly formed or sustained belief knowledge. </w:t>
      </w:r>
    </w:p>
    <w:p w14:paraId="240E7F71" w14:textId="77777777" w:rsidR="00F1475D" w:rsidRPr="00B17AED" w:rsidRDefault="00F1475D" w:rsidP="000C492F">
      <w:pPr>
        <w:pStyle w:val="NormalWeb"/>
        <w:spacing w:before="0" w:beforeAutospacing="0" w:after="0" w:afterAutospacing="0" w:line="360" w:lineRule="auto"/>
        <w:jc w:val="both"/>
        <w:rPr>
          <w:rFonts w:asciiTheme="majorBidi" w:hAnsiTheme="majorBidi" w:cstheme="majorBidi"/>
          <w:sz w:val="24"/>
          <w:szCs w:val="24"/>
        </w:rPr>
      </w:pPr>
    </w:p>
    <w:p w14:paraId="1D1815D4" w14:textId="77777777" w:rsidR="00F1475D" w:rsidRDefault="00600A2E" w:rsidP="000C492F">
      <w:pPr>
        <w:pStyle w:val="NormalWeb"/>
        <w:spacing w:before="0" w:beforeAutospacing="0" w:after="0" w:afterAutospacing="0" w:line="360" w:lineRule="auto"/>
        <w:jc w:val="both"/>
        <w:rPr>
          <w:rFonts w:ascii="TimesNewRoman" w:eastAsiaTheme="minorHAnsi" w:hAnsi="TimesNewRoman"/>
          <w:sz w:val="24"/>
          <w:szCs w:val="24"/>
        </w:rPr>
      </w:pPr>
      <w:r w:rsidRPr="00B17AED">
        <w:rPr>
          <w:rFonts w:asciiTheme="majorBidi" w:hAnsiTheme="majorBidi" w:cstheme="majorBidi"/>
          <w:sz w:val="24"/>
          <w:szCs w:val="24"/>
        </w:rPr>
        <w:t xml:space="preserve">Knowledge has two main types: tacit and explicit. Explicit knowledge means knowledge that is objective, verbalized, and captured, and has a more tangible format (Nonaka et al., 2006). It </w:t>
      </w:r>
      <w:r w:rsidRPr="00B17AED">
        <w:rPr>
          <w:rFonts w:ascii="TimesNewRoman" w:hAnsi="TimesNewRoman"/>
          <w:sz w:val="24"/>
          <w:szCs w:val="24"/>
        </w:rPr>
        <w:t>is expressed, codified and communicated in a natural language and/or a symbolic form</w:t>
      </w:r>
      <w:sdt>
        <w:sdtPr>
          <w:rPr>
            <w:rFonts w:ascii="TimesNewRoman" w:hAnsi="TimesNewRoman"/>
            <w:sz w:val="24"/>
            <w:szCs w:val="24"/>
          </w:rPr>
          <w:id w:val="-927502274"/>
        </w:sdtPr>
        <w:sdtEndPr/>
        <w:sdtContent>
          <w:r w:rsidRPr="00B17AED">
            <w:rPr>
              <w:rFonts w:ascii="TimesNewRoman" w:hAnsi="TimesNewRoman"/>
              <w:sz w:val="24"/>
              <w:szCs w:val="24"/>
            </w:rPr>
            <w:fldChar w:fldCharType="begin"/>
          </w:r>
          <w:r w:rsidRPr="00B17AED">
            <w:rPr>
              <w:rFonts w:ascii="TimesNewRoman" w:hAnsi="TimesNewRoman"/>
              <w:sz w:val="24"/>
              <w:szCs w:val="24"/>
            </w:rPr>
            <w:instrText xml:space="preserve"> CITATION Ala011 \l 1033 </w:instrText>
          </w:r>
          <w:r w:rsidRPr="00B17AED">
            <w:rPr>
              <w:rFonts w:ascii="TimesNewRoman" w:hAnsi="TimesNewRoman"/>
              <w:sz w:val="24"/>
              <w:szCs w:val="24"/>
            </w:rPr>
            <w:fldChar w:fldCharType="separate"/>
          </w:r>
          <w:r w:rsidRPr="00B17AED">
            <w:rPr>
              <w:rFonts w:ascii="TimesNewRoman" w:hAnsi="TimesNewRoman"/>
              <w:sz w:val="24"/>
              <w:szCs w:val="24"/>
            </w:rPr>
            <w:t xml:space="preserve"> (Alavi </w:t>
          </w:r>
          <w:r w:rsidR="000D6A43">
            <w:rPr>
              <w:rFonts w:ascii="TimesNewRoman" w:hAnsi="TimesNewRoman"/>
              <w:sz w:val="24"/>
              <w:szCs w:val="24"/>
            </w:rPr>
            <w:t>and</w:t>
          </w:r>
          <w:r w:rsidRPr="00B17AED">
            <w:rPr>
              <w:rFonts w:ascii="TimesNewRoman" w:hAnsi="TimesNewRoman"/>
              <w:sz w:val="24"/>
              <w:szCs w:val="24"/>
            </w:rPr>
            <w:t xml:space="preserve"> Leidner, 2001)</w:t>
          </w:r>
          <w:r w:rsidRPr="00B17AED">
            <w:rPr>
              <w:rFonts w:ascii="TimesNewRoman" w:hAnsi="TimesNewRoman"/>
              <w:sz w:val="24"/>
              <w:szCs w:val="24"/>
            </w:rPr>
            <w:fldChar w:fldCharType="end"/>
          </w:r>
        </w:sdtContent>
      </w:sdt>
      <w:r w:rsidRPr="00B17AED">
        <w:rPr>
          <w:rFonts w:ascii="TimesNewRoman" w:hAnsi="TimesNewRoman"/>
          <w:sz w:val="24"/>
          <w:szCs w:val="24"/>
        </w:rPr>
        <w:t xml:space="preserve">. It includes books, manuals, procedures, laws, documented experience, etc. </w:t>
      </w:r>
      <w:r w:rsidRPr="00B17AED">
        <w:rPr>
          <w:rFonts w:asciiTheme="majorBidi" w:hAnsiTheme="majorBidi" w:cstheme="majorBidi"/>
          <w:sz w:val="24"/>
          <w:szCs w:val="24"/>
        </w:rPr>
        <w:t xml:space="preserve">On the other hand, tacit knowledge includes the subjective, personal and intangible knowledge (Nonaka et al., 2006). The ability to go through the processes related to identifying tacit knowledge and encouraging the worker to share it is very difficult to develop </w:t>
      </w:r>
      <w:sdt>
        <w:sdtPr>
          <w:rPr>
            <w:rFonts w:asciiTheme="majorBidi" w:hAnsiTheme="majorBidi" w:cstheme="majorBidi"/>
            <w:sz w:val="24"/>
            <w:szCs w:val="24"/>
          </w:rPr>
          <w:id w:val="281090616"/>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How96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(Howells, 1996)</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w:t>
      </w:r>
      <w:r w:rsidRPr="00B17AED">
        <w:rPr>
          <w:rFonts w:ascii="TimesNewRoman" w:eastAsiaTheme="minorHAnsi" w:hAnsi="TimesNewRoman"/>
          <w:sz w:val="24"/>
          <w:szCs w:val="24"/>
        </w:rPr>
        <w:t>Tacit knowledge is rooted in action, experience, and involvement in a specific context.</w:t>
      </w:r>
    </w:p>
    <w:p w14:paraId="2E4CCB47" w14:textId="400A33B7" w:rsidR="006376D2" w:rsidRPr="00B17AED" w:rsidRDefault="00600A2E" w:rsidP="000C492F">
      <w:pPr>
        <w:pStyle w:val="NormalWeb"/>
        <w:spacing w:before="0" w:beforeAutospacing="0" w:after="0" w:afterAutospacing="0" w:line="360" w:lineRule="auto"/>
        <w:jc w:val="both"/>
        <w:rPr>
          <w:rFonts w:ascii="TimesNewRoman" w:eastAsiaTheme="minorHAnsi" w:hAnsi="TimesNewRoman"/>
          <w:sz w:val="24"/>
          <w:szCs w:val="24"/>
        </w:rPr>
      </w:pPr>
      <w:r w:rsidRPr="00B17AED">
        <w:rPr>
          <w:rFonts w:ascii="TimesNewRoman" w:eastAsiaTheme="minorHAnsi" w:hAnsi="TimesNewRoman"/>
          <w:sz w:val="24"/>
          <w:szCs w:val="24"/>
        </w:rPr>
        <w:t xml:space="preserve"> </w:t>
      </w:r>
    </w:p>
    <w:p w14:paraId="531F1EBC" w14:textId="655F9495" w:rsidR="006376D2" w:rsidRPr="00B17AED"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eastAsiaTheme="minorHAnsi" w:hAnsi="TimesNewRoman"/>
          <w:sz w:val="24"/>
          <w:szCs w:val="24"/>
        </w:rPr>
        <w:t xml:space="preserve">Tacit knowledge </w:t>
      </w:r>
      <w:r w:rsidR="00F8782B" w:rsidRPr="00B17AED">
        <w:rPr>
          <w:rFonts w:ascii="TimesNewRoman" w:eastAsiaTheme="minorHAnsi" w:hAnsi="TimesNewRoman"/>
          <w:sz w:val="24"/>
          <w:szCs w:val="24"/>
        </w:rPr>
        <w:t>comprise</w:t>
      </w:r>
      <w:r w:rsidR="00F8782B">
        <w:rPr>
          <w:rFonts w:ascii="TimesNewRoman" w:eastAsiaTheme="minorHAnsi" w:hAnsi="TimesNewRoman"/>
          <w:sz w:val="24"/>
          <w:szCs w:val="24"/>
        </w:rPr>
        <w:t>s</w:t>
      </w:r>
      <w:r w:rsidRPr="00B17AED">
        <w:rPr>
          <w:rFonts w:ascii="TimesNewRoman" w:eastAsiaTheme="minorHAnsi" w:hAnsi="TimesNewRoman"/>
          <w:sz w:val="24"/>
          <w:szCs w:val="24"/>
        </w:rPr>
        <w:t xml:space="preserve"> cognitive and technical elements (Nonaka, 1994). The cognitive element refers to people’s mental models</w:t>
      </w:r>
      <w:r w:rsidR="00F8782B">
        <w:rPr>
          <w:rFonts w:ascii="TimesNewRoman" w:eastAsiaTheme="minorHAnsi" w:hAnsi="TimesNewRoman"/>
          <w:sz w:val="24"/>
          <w:szCs w:val="24"/>
        </w:rPr>
        <w:t>,</w:t>
      </w:r>
      <w:r w:rsidRPr="00B17AED">
        <w:rPr>
          <w:rFonts w:ascii="TimesNewRoman" w:eastAsiaTheme="minorHAnsi" w:hAnsi="TimesNewRoman"/>
          <w:sz w:val="24"/>
          <w:szCs w:val="24"/>
        </w:rPr>
        <w:t xml:space="preserve"> consisting of mental maps, beliefs, paradigms and viewpoints. The technical component consists of actual know-how, crafts and skills that apply to a specific context </w:t>
      </w:r>
      <w:sdt>
        <w:sdtPr>
          <w:rPr>
            <w:rFonts w:ascii="TimesNewRoman" w:hAnsi="TimesNewRoman"/>
            <w:sz w:val="24"/>
            <w:szCs w:val="24"/>
          </w:rPr>
          <w:id w:val="958762808"/>
        </w:sdtPr>
        <w:sdtEndPr/>
        <w:sdtContent>
          <w:r w:rsidRPr="00B17AED">
            <w:rPr>
              <w:rFonts w:ascii="TimesNewRoman" w:hAnsi="TimesNewRoman"/>
              <w:sz w:val="24"/>
              <w:szCs w:val="24"/>
            </w:rPr>
            <w:fldChar w:fldCharType="begin"/>
          </w:r>
          <w:r w:rsidRPr="00B17AED">
            <w:rPr>
              <w:rFonts w:ascii="TimesNewRoman" w:hAnsi="TimesNewRoman"/>
              <w:sz w:val="24"/>
              <w:szCs w:val="24"/>
            </w:rPr>
            <w:instrText xml:space="preserve"> CITATION Ala011 \l 1033 </w:instrText>
          </w:r>
          <w:r w:rsidRPr="00B17AED">
            <w:rPr>
              <w:rFonts w:ascii="TimesNewRoman" w:hAnsi="TimesNewRoman"/>
              <w:sz w:val="24"/>
              <w:szCs w:val="24"/>
            </w:rPr>
            <w:fldChar w:fldCharType="separate"/>
          </w:r>
          <w:r w:rsidRPr="00B17AED">
            <w:rPr>
              <w:rFonts w:ascii="TimesNewRoman" w:hAnsi="TimesNewRoman"/>
              <w:sz w:val="24"/>
              <w:szCs w:val="24"/>
            </w:rPr>
            <w:t xml:space="preserve">(Alavi </w:t>
          </w:r>
          <w:r w:rsidR="000D6A43">
            <w:rPr>
              <w:rFonts w:ascii="TimesNewRoman" w:hAnsi="TimesNewRoman"/>
              <w:sz w:val="24"/>
              <w:szCs w:val="24"/>
            </w:rPr>
            <w:t>and</w:t>
          </w:r>
          <w:r w:rsidRPr="00B17AED">
            <w:rPr>
              <w:rFonts w:ascii="TimesNewRoman" w:hAnsi="TimesNewRoman"/>
              <w:sz w:val="24"/>
              <w:szCs w:val="24"/>
            </w:rPr>
            <w:t xml:space="preserve"> Leidner, 2001)</w:t>
          </w:r>
          <w:r w:rsidRPr="00B17AED">
            <w:rPr>
              <w:rFonts w:ascii="TimesNewRoman" w:hAnsi="TimesNewRoman"/>
              <w:sz w:val="24"/>
              <w:szCs w:val="24"/>
            </w:rPr>
            <w:fldChar w:fldCharType="end"/>
          </w:r>
        </w:sdtContent>
      </w:sdt>
      <w:r w:rsidRPr="00B17AED">
        <w:rPr>
          <w:rFonts w:ascii="TimesNewRoman" w:eastAsiaTheme="minorHAnsi" w:hAnsi="TimesNewRoman"/>
          <w:sz w:val="24"/>
          <w:szCs w:val="24"/>
        </w:rPr>
        <w:t xml:space="preserve">. </w:t>
      </w:r>
      <w:r w:rsidRPr="00B17AED">
        <w:rPr>
          <w:rFonts w:ascii="TimesNewRoman" w:hAnsi="TimesNewRoman"/>
          <w:sz w:val="24"/>
          <w:szCs w:val="24"/>
        </w:rPr>
        <w:t xml:space="preserve">Nonaka (1994) has recognized two other types of knowledge: individual and social knowledge. Individual knowledge is created by and exists in the individual, and social knowledge is created by and is inherent in the collective actions and interactions of individuals acting as a group </w:t>
      </w:r>
    </w:p>
    <w:p w14:paraId="6BEAF81F" w14:textId="77777777" w:rsidR="006376D2" w:rsidRPr="00B17AED" w:rsidRDefault="006376D2" w:rsidP="000C492F">
      <w:pPr>
        <w:pStyle w:val="Heading2"/>
        <w:spacing w:before="0" w:line="360" w:lineRule="auto"/>
      </w:pPr>
    </w:p>
    <w:p w14:paraId="303DB7B2" w14:textId="77777777" w:rsidR="006376D2" w:rsidRPr="00B17AED" w:rsidRDefault="00600A2E" w:rsidP="000C492F">
      <w:pPr>
        <w:pStyle w:val="Heading2"/>
        <w:spacing w:before="0" w:line="360" w:lineRule="auto"/>
        <w:rPr>
          <w:rFonts w:asciiTheme="majorBidi" w:hAnsiTheme="majorBidi"/>
          <w:sz w:val="24"/>
          <w:szCs w:val="24"/>
        </w:rPr>
      </w:pPr>
      <w:bookmarkStart w:id="10" w:name="_Toc468995907"/>
      <w:r w:rsidRPr="00B17AED">
        <w:t>2.1.2 Knowledge management defined</w:t>
      </w:r>
      <w:bookmarkEnd w:id="10"/>
    </w:p>
    <w:p w14:paraId="4ABCFA03" w14:textId="466C7BAD"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While there is debate as to whether knowledge itself is a process or an object, knowledge management is typically considered as a process </w:t>
      </w:r>
      <w:sdt>
        <w:sdtPr>
          <w:rPr>
            <w:rFonts w:ascii="Times New Roman" w:hAnsi="Times New Roman"/>
            <w:sz w:val="24"/>
            <w:szCs w:val="24"/>
          </w:rPr>
          <w:id w:val="-1372519989"/>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CITATION Ala01 \l 1033 </w:instrText>
          </w:r>
          <w:r w:rsidRPr="00B17AED">
            <w:rPr>
              <w:rFonts w:ascii="Times New Roman" w:hAnsi="Times New Roman"/>
              <w:sz w:val="24"/>
              <w:szCs w:val="24"/>
            </w:rPr>
            <w:fldChar w:fldCharType="separate"/>
          </w:r>
          <w:r w:rsidRPr="00B17AED">
            <w:rPr>
              <w:rFonts w:ascii="Times New Roman" w:hAnsi="Times New Roman"/>
              <w:sz w:val="24"/>
              <w:szCs w:val="24"/>
            </w:rPr>
            <w:t xml:space="preserve">(Alavi </w:t>
          </w:r>
          <w:r w:rsidR="000D6A43">
            <w:rPr>
              <w:rFonts w:ascii="Times New Roman" w:hAnsi="Times New Roman"/>
              <w:sz w:val="24"/>
              <w:szCs w:val="24"/>
            </w:rPr>
            <w:t>and</w:t>
          </w:r>
          <w:r w:rsidRPr="00B17AED">
            <w:rPr>
              <w:rFonts w:ascii="Times New Roman" w:hAnsi="Times New Roman"/>
              <w:sz w:val="24"/>
              <w:szCs w:val="24"/>
            </w:rPr>
            <w:t xml:space="preserve"> Leidner, 2001)</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Knowledge management is defined as a process of identifying, capturing, and leveraging the collective knowledge in an organization to boost the organization’s competitive advantage </w:t>
      </w:r>
      <w:sdt>
        <w:sdtPr>
          <w:rPr>
            <w:rFonts w:ascii="Times New Roman" w:hAnsi="Times New Roman"/>
            <w:sz w:val="24"/>
            <w:szCs w:val="24"/>
          </w:rPr>
          <w:id w:val="-1446541131"/>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Von98 \l 1033 </w:instrText>
          </w:r>
          <w:r w:rsidRPr="00B17AED">
            <w:rPr>
              <w:rFonts w:ascii="Times New Roman" w:hAnsi="Times New Roman"/>
              <w:sz w:val="24"/>
              <w:szCs w:val="24"/>
            </w:rPr>
            <w:fldChar w:fldCharType="separate"/>
          </w:r>
          <w:r w:rsidRPr="00B17AED">
            <w:rPr>
              <w:rFonts w:ascii="Times New Roman" w:hAnsi="Times New Roman"/>
              <w:sz w:val="24"/>
              <w:szCs w:val="24"/>
            </w:rPr>
            <w:t>(Von Krogh, 1998)</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Also, </w:t>
      </w:r>
      <w:r w:rsidRPr="00B17AED">
        <w:rPr>
          <w:rFonts w:ascii="Times New Roman" w:eastAsiaTheme="minorHAnsi" w:hAnsi="Times New Roman"/>
          <w:sz w:val="24"/>
          <w:szCs w:val="24"/>
        </w:rPr>
        <w:t>according to Wigg (1977),</w:t>
      </w:r>
      <w:r w:rsidRPr="00B17AED">
        <w:rPr>
          <w:rFonts w:ascii="Times New Roman" w:hAnsi="Times New Roman"/>
        </w:rPr>
        <w:t xml:space="preserve"> </w:t>
      </w:r>
      <w:r w:rsidRPr="00B17AED">
        <w:rPr>
          <w:rFonts w:ascii="Times New Roman" w:eastAsiaTheme="minorHAnsi" w:hAnsi="Times New Roman"/>
          <w:sz w:val="24"/>
          <w:szCs w:val="24"/>
        </w:rPr>
        <w:t>“Knowledge management is the systematic, explicit, and deliberate building, renewal, and application of knowledge to maximize an enterprise’s knowledge related effectiveness and returns from its knowledge assets”</w:t>
      </w:r>
      <w:r w:rsidR="00F8782B">
        <w:rPr>
          <w:rFonts w:ascii="Times New Roman" w:eastAsiaTheme="minorHAnsi" w:hAnsi="Times New Roman"/>
          <w:sz w:val="24"/>
          <w:szCs w:val="24"/>
        </w:rPr>
        <w:t xml:space="preserve"> </w:t>
      </w:r>
      <w:r w:rsidR="00F8782B" w:rsidRPr="00B17AED">
        <w:rPr>
          <w:rFonts w:ascii="Times New Roman" w:eastAsiaTheme="minorHAnsi" w:hAnsi="Times New Roman"/>
          <w:sz w:val="24"/>
          <w:szCs w:val="24"/>
        </w:rPr>
        <w:t>(</w:t>
      </w:r>
      <w:r w:rsidR="00F8782B">
        <w:rPr>
          <w:rFonts w:ascii="Times New Roman" w:eastAsiaTheme="minorHAnsi" w:hAnsi="Times New Roman"/>
          <w:sz w:val="24"/>
          <w:szCs w:val="24"/>
        </w:rPr>
        <w:t>p</w:t>
      </w:r>
      <w:r w:rsidR="00F8782B" w:rsidRPr="00B17AED">
        <w:rPr>
          <w:rFonts w:ascii="Times New Roman" w:eastAsiaTheme="minorHAnsi" w:hAnsi="Times New Roman"/>
          <w:sz w:val="24"/>
          <w:szCs w:val="24"/>
        </w:rPr>
        <w:t>.</w:t>
      </w:r>
      <w:r w:rsidR="00F8782B">
        <w:rPr>
          <w:rFonts w:ascii="Times New Roman" w:eastAsiaTheme="minorHAnsi" w:hAnsi="Times New Roman"/>
          <w:sz w:val="24"/>
          <w:szCs w:val="24"/>
        </w:rPr>
        <w:t xml:space="preserve"> </w:t>
      </w:r>
      <w:r w:rsidR="00F8782B" w:rsidRPr="00B17AED">
        <w:rPr>
          <w:rFonts w:ascii="Times New Roman" w:eastAsiaTheme="minorHAnsi" w:hAnsi="Times New Roman"/>
          <w:sz w:val="24"/>
          <w:szCs w:val="24"/>
        </w:rPr>
        <w:t>1)</w:t>
      </w:r>
      <w:r w:rsidRPr="00B17AED">
        <w:rPr>
          <w:rFonts w:ascii="Times New Roman" w:eastAsiaTheme="minorHAnsi" w:hAnsi="Times New Roman"/>
          <w:sz w:val="24"/>
          <w:szCs w:val="24"/>
        </w:rPr>
        <w:t>.</w:t>
      </w:r>
      <w:r w:rsidRPr="00B17AED">
        <w:rPr>
          <w:rFonts w:ascii="Times New Roman" w:hAnsi="Times New Roman"/>
        </w:rPr>
        <w:t xml:space="preserve"> </w:t>
      </w:r>
      <w:r w:rsidRPr="00B17AED">
        <w:rPr>
          <w:rFonts w:ascii="Times New Roman" w:hAnsi="Times New Roman"/>
          <w:sz w:val="24"/>
          <w:szCs w:val="24"/>
        </w:rPr>
        <w:t xml:space="preserve"> </w:t>
      </w:r>
    </w:p>
    <w:p w14:paraId="4ED01078" w14:textId="15434E83" w:rsidR="006376D2" w:rsidRDefault="00600A2E" w:rsidP="000C492F">
      <w:pPr>
        <w:pStyle w:val="NormalWeb"/>
        <w:spacing w:before="0" w:beforeAutospacing="0" w:after="0" w:afterAutospacing="0" w:line="360" w:lineRule="auto"/>
        <w:jc w:val="both"/>
        <w:rPr>
          <w:rFonts w:ascii="Times New Roman" w:hAnsi="Times New Roman"/>
        </w:rPr>
      </w:pPr>
      <w:r w:rsidRPr="00B17AED">
        <w:rPr>
          <w:rFonts w:ascii="Times New Roman" w:hAnsi="Times New Roman"/>
          <w:sz w:val="24"/>
          <w:szCs w:val="24"/>
        </w:rPr>
        <w:t xml:space="preserve">All the knowledge management elements are grouped into the following pillars: leadership/management, organization, technology and learning. Leadership/management deals with the strategic, environmental and </w:t>
      </w:r>
      <w:r w:rsidR="00F8782B" w:rsidRPr="00B17AED">
        <w:rPr>
          <w:rFonts w:ascii="Times New Roman" w:hAnsi="Times New Roman"/>
          <w:sz w:val="24"/>
          <w:szCs w:val="24"/>
        </w:rPr>
        <w:t>enterprise</w:t>
      </w:r>
      <w:r w:rsidR="00F8782B">
        <w:rPr>
          <w:rFonts w:ascii="Times New Roman" w:hAnsi="Times New Roman"/>
          <w:sz w:val="24"/>
          <w:szCs w:val="24"/>
        </w:rPr>
        <w:t>-</w:t>
      </w:r>
      <w:r w:rsidRPr="00B17AED">
        <w:rPr>
          <w:rFonts w:ascii="Times New Roman" w:hAnsi="Times New Roman"/>
          <w:sz w:val="24"/>
          <w:szCs w:val="24"/>
        </w:rPr>
        <w:t>level decision</w:t>
      </w:r>
      <w:r w:rsidR="00F8782B">
        <w:rPr>
          <w:rFonts w:ascii="Times New Roman" w:hAnsi="Times New Roman"/>
          <w:sz w:val="24"/>
          <w:szCs w:val="24"/>
        </w:rPr>
        <w:t xml:space="preserve"> </w:t>
      </w:r>
      <w:r w:rsidRPr="00B17AED">
        <w:rPr>
          <w:rFonts w:ascii="Times New Roman" w:hAnsi="Times New Roman"/>
          <w:sz w:val="24"/>
          <w:szCs w:val="24"/>
        </w:rPr>
        <w:t>making and processes. Organization deals with the operational aspects of knowledge assets. Learning deals with social engineering and organizational behavioral aspects. Technology deals with various information technologies peculiar to support or enable knowledge strategies and operations. Learning focuses on the principles and practices to ensure that individuals collaborate and share efficiently (Stankosky, 2005).</w:t>
      </w:r>
      <w:r w:rsidRPr="00B17AED">
        <w:rPr>
          <w:rFonts w:ascii="Times New Roman" w:hAnsi="Times New Roman"/>
        </w:rPr>
        <w:t xml:space="preserve"> </w:t>
      </w:r>
    </w:p>
    <w:p w14:paraId="626EDB2E" w14:textId="77777777" w:rsidR="00F1475D" w:rsidRPr="00B17AED" w:rsidRDefault="00F1475D" w:rsidP="000C492F">
      <w:pPr>
        <w:pStyle w:val="NormalWeb"/>
        <w:spacing w:before="0" w:beforeAutospacing="0" w:after="0" w:afterAutospacing="0" w:line="360" w:lineRule="auto"/>
        <w:jc w:val="both"/>
        <w:rPr>
          <w:rFonts w:ascii="Times New Roman" w:hAnsi="Times New Roman"/>
          <w:sz w:val="24"/>
          <w:szCs w:val="24"/>
        </w:rPr>
      </w:pPr>
    </w:p>
    <w:p w14:paraId="1BB01DE9" w14:textId="5227A90B" w:rsidR="00F8782B"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hAnsi="TimesNewRoman"/>
          <w:sz w:val="24"/>
          <w:szCs w:val="24"/>
        </w:rPr>
        <w:t xml:space="preserve">The primary goals of knowledge management in organizations include: </w:t>
      </w:r>
      <w:r w:rsidR="00E95A91" w:rsidRPr="00B17AED">
        <w:rPr>
          <w:rFonts w:ascii="TimesNewRoman" w:hAnsi="TimesNewRoman"/>
          <w:sz w:val="24"/>
          <w:szCs w:val="24"/>
        </w:rPr>
        <w:t xml:space="preserve">improving </w:t>
      </w:r>
      <w:r w:rsidRPr="00B17AED">
        <w:rPr>
          <w:rFonts w:ascii="TimesNewRoman" w:hAnsi="TimesNewRoman"/>
          <w:sz w:val="24"/>
          <w:szCs w:val="24"/>
        </w:rPr>
        <w:t xml:space="preserve">decision making, </w:t>
      </w:r>
      <w:r w:rsidR="00E95A91" w:rsidRPr="00B17AED">
        <w:rPr>
          <w:rFonts w:ascii="TimesNewRoman" w:hAnsi="TimesNewRoman"/>
          <w:sz w:val="24"/>
          <w:szCs w:val="24"/>
        </w:rPr>
        <w:t>expediting</w:t>
      </w:r>
      <w:r w:rsidRPr="00B17AED">
        <w:rPr>
          <w:rFonts w:ascii="TimesNewRoman" w:hAnsi="TimesNewRoman"/>
          <w:sz w:val="24"/>
          <w:szCs w:val="24"/>
        </w:rPr>
        <w:t xml:space="preserve"> response time to main issues, increasing profitability, improving productivity, creating new business opportunities, reducing costs, sharing best practices, increasing market share, increasing share price, and </w:t>
      </w:r>
      <w:r w:rsidR="00E95A91" w:rsidRPr="00B17AED">
        <w:rPr>
          <w:rFonts w:ascii="TimesNewRoman" w:hAnsi="TimesNewRoman"/>
          <w:sz w:val="24"/>
          <w:szCs w:val="24"/>
        </w:rPr>
        <w:t xml:space="preserve">improving </w:t>
      </w:r>
      <w:r w:rsidRPr="00B17AED">
        <w:rPr>
          <w:rFonts w:ascii="TimesNewRoman" w:hAnsi="TimesNewRoman"/>
          <w:sz w:val="24"/>
          <w:szCs w:val="24"/>
        </w:rPr>
        <w:t xml:space="preserve">staff attraction/retention (KPMG, 1998). </w:t>
      </w:r>
    </w:p>
    <w:p w14:paraId="51DB5C89" w14:textId="77777777" w:rsidR="00F1475D" w:rsidRDefault="00F1475D" w:rsidP="000C492F">
      <w:pPr>
        <w:pStyle w:val="NormalWeb"/>
        <w:spacing w:before="0" w:beforeAutospacing="0" w:after="0" w:afterAutospacing="0" w:line="360" w:lineRule="auto"/>
        <w:jc w:val="both"/>
        <w:rPr>
          <w:rFonts w:ascii="TimesNewRoman" w:hAnsi="TimesNewRoman" w:hint="eastAsia"/>
          <w:sz w:val="24"/>
          <w:szCs w:val="24"/>
        </w:rPr>
      </w:pPr>
    </w:p>
    <w:p w14:paraId="1F149B18" w14:textId="783417B0" w:rsidR="006376D2"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hAnsi="TimesNewRoman"/>
          <w:sz w:val="24"/>
          <w:szCs w:val="24"/>
        </w:rPr>
        <w:t>As stated by Davenport and Prusak (1997), most knowledge management projects have one of the following three objectives: (1) to make knowledge visible and show the role of knowledge in an organization, mainly through models, maps and visual tools</w:t>
      </w:r>
      <w:r w:rsidR="00F8782B">
        <w:rPr>
          <w:rFonts w:ascii="TimesNewRoman" w:hAnsi="TimesNewRoman"/>
          <w:sz w:val="24"/>
          <w:szCs w:val="24"/>
        </w:rPr>
        <w:t>;</w:t>
      </w:r>
      <w:r w:rsidRPr="00B17AED">
        <w:rPr>
          <w:rFonts w:ascii="TimesNewRoman" w:hAnsi="TimesNewRoman"/>
          <w:sz w:val="24"/>
          <w:szCs w:val="24"/>
        </w:rPr>
        <w:t xml:space="preserve"> (2) to develop a knowledge-intensive culture by encouraging and building behaviors such as knowledge sharing and proactively collecting and donating knowledge</w:t>
      </w:r>
      <w:r w:rsidR="00F8782B">
        <w:rPr>
          <w:rFonts w:ascii="TimesNewRoman" w:hAnsi="TimesNewRoman"/>
          <w:sz w:val="24"/>
          <w:szCs w:val="24"/>
        </w:rPr>
        <w:t>;</w:t>
      </w:r>
      <w:r w:rsidRPr="00B17AED">
        <w:rPr>
          <w:rFonts w:ascii="TimesNewRoman" w:hAnsi="TimesNewRoman"/>
          <w:sz w:val="24"/>
          <w:szCs w:val="24"/>
        </w:rPr>
        <w:t xml:space="preserve"> (3) to build a knowledge infrastructure, not only a technical system, but a web of connections among people given space, time, tools, and encouragement to collaborate</w:t>
      </w:r>
      <w:r w:rsidR="009006D4">
        <w:rPr>
          <w:rFonts w:ascii="TimesNewRoman" w:hAnsi="TimesNewRoman"/>
          <w:sz w:val="24"/>
          <w:szCs w:val="24"/>
        </w:rPr>
        <w:t>.</w:t>
      </w:r>
      <w:r w:rsidRPr="00B17AED">
        <w:rPr>
          <w:rFonts w:ascii="TimesNewRoman" w:hAnsi="TimesNewRoman"/>
          <w:sz w:val="24"/>
          <w:szCs w:val="24"/>
        </w:rPr>
        <w:t xml:space="preserve"> </w:t>
      </w:r>
    </w:p>
    <w:p w14:paraId="6779D207" w14:textId="77777777" w:rsidR="00F1475D" w:rsidRPr="00B17AED" w:rsidRDefault="00F1475D" w:rsidP="000C492F">
      <w:pPr>
        <w:pStyle w:val="NormalWeb"/>
        <w:spacing w:before="0" w:beforeAutospacing="0" w:after="0" w:afterAutospacing="0" w:line="360" w:lineRule="auto"/>
        <w:jc w:val="both"/>
        <w:rPr>
          <w:rFonts w:ascii="Times New Roman" w:hAnsi="Times New Roman"/>
          <w:sz w:val="24"/>
          <w:szCs w:val="24"/>
        </w:rPr>
      </w:pPr>
    </w:p>
    <w:p w14:paraId="2F665BD1" w14:textId="77777777" w:rsidR="00757DB4"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 New Roman" w:eastAsiaTheme="minorHAnsi" w:hAnsi="Times New Roman"/>
          <w:sz w:val="24"/>
          <w:szCs w:val="24"/>
        </w:rPr>
        <w:t xml:space="preserve">Different literature provided dissimilar presentations of </w:t>
      </w:r>
      <w:r w:rsidR="0029376D">
        <w:rPr>
          <w:rFonts w:ascii="Times New Roman" w:eastAsiaTheme="minorHAnsi" w:hAnsi="Times New Roman"/>
          <w:sz w:val="24"/>
          <w:szCs w:val="24"/>
        </w:rPr>
        <w:t>knowledge management</w:t>
      </w:r>
      <w:r w:rsidRPr="00B17AED">
        <w:rPr>
          <w:rFonts w:ascii="Times New Roman" w:eastAsiaTheme="minorHAnsi" w:hAnsi="Times New Roman"/>
          <w:sz w:val="24"/>
          <w:szCs w:val="24"/>
        </w:rPr>
        <w:t xml:space="preserve"> processes. </w:t>
      </w:r>
      <w:r w:rsidRPr="00B17AED">
        <w:rPr>
          <w:rFonts w:ascii="TimesNewRoman" w:hAnsi="TimesNewRoman"/>
          <w:sz w:val="24"/>
          <w:szCs w:val="24"/>
        </w:rPr>
        <w:t xml:space="preserve">Davenport, Jarvenpaa and Beers (1996) state four key processes: finding current knowledge, creating new knowledge, packaging knowledge created and externally using existing knowledge. KPMG (1998) presents seven processes of knowledge management: creation, application within the organization, exploitation outside the organization, sharing and dissemination, encapsulation (capturing and recording experience and know-how), sourcing (locating a person or record embodying the required knowledge), and learning. </w:t>
      </w:r>
    </w:p>
    <w:p w14:paraId="34A31435" w14:textId="77777777" w:rsidR="00757DB4" w:rsidRDefault="00757DB4" w:rsidP="000C492F">
      <w:pPr>
        <w:pStyle w:val="NormalWeb"/>
        <w:spacing w:before="0" w:beforeAutospacing="0" w:after="0" w:afterAutospacing="0" w:line="360" w:lineRule="auto"/>
        <w:jc w:val="both"/>
        <w:rPr>
          <w:rFonts w:ascii="TimesNewRoman" w:hAnsi="TimesNewRoman" w:hint="eastAsia"/>
          <w:sz w:val="24"/>
          <w:szCs w:val="24"/>
        </w:rPr>
      </w:pPr>
    </w:p>
    <w:p w14:paraId="5B5FC003" w14:textId="6F4AF76A" w:rsidR="00BE6209"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hAnsi="TimesNewRoman"/>
          <w:sz w:val="24"/>
          <w:szCs w:val="24"/>
        </w:rPr>
        <w:t xml:space="preserve">Teece (1998) considers eight processes of knowledge management: </w:t>
      </w:r>
    </w:p>
    <w:p w14:paraId="3FA33E80" w14:textId="14ED1DE4"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(1)  C</w:t>
      </w:r>
      <w:r w:rsidR="00600A2E" w:rsidRPr="00B17AED">
        <w:rPr>
          <w:rFonts w:ascii="TimesNewRoman" w:hAnsi="TimesNewRoman"/>
          <w:sz w:val="24"/>
          <w:szCs w:val="24"/>
        </w:rPr>
        <w:t xml:space="preserve">reating new knowledge, </w:t>
      </w:r>
    </w:p>
    <w:p w14:paraId="766DFF4C" w14:textId="647A2733"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(2)  </w:t>
      </w:r>
      <w:r w:rsidR="003C0518">
        <w:rPr>
          <w:rFonts w:ascii="TimesNewRoman" w:hAnsi="TimesNewRoman"/>
          <w:sz w:val="24"/>
          <w:szCs w:val="24"/>
        </w:rPr>
        <w:t>R</w:t>
      </w:r>
      <w:r w:rsidR="00600A2E" w:rsidRPr="00B17AED">
        <w:rPr>
          <w:rFonts w:ascii="TimesNewRoman" w:hAnsi="TimesNewRoman"/>
          <w:sz w:val="24"/>
          <w:szCs w:val="24"/>
        </w:rPr>
        <w:t xml:space="preserve">etrieving valuable knowledge from outside sources, </w:t>
      </w:r>
    </w:p>
    <w:p w14:paraId="04B0676F" w14:textId="20691248"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(3)  </w:t>
      </w:r>
      <w:r w:rsidR="003C0518">
        <w:rPr>
          <w:rFonts w:ascii="TimesNewRoman" w:hAnsi="TimesNewRoman"/>
          <w:sz w:val="24"/>
          <w:szCs w:val="24"/>
        </w:rPr>
        <w:t>U</w:t>
      </w:r>
      <w:r w:rsidR="00600A2E" w:rsidRPr="00B17AED">
        <w:rPr>
          <w:rFonts w:ascii="TimesNewRoman" w:hAnsi="TimesNewRoman"/>
          <w:sz w:val="24"/>
          <w:szCs w:val="24"/>
        </w:rPr>
        <w:t xml:space="preserve">tilizing accessible knowledge in decision making, </w:t>
      </w:r>
    </w:p>
    <w:p w14:paraId="218A5178" w14:textId="6A14AC6B"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(4)  </w:t>
      </w:r>
      <w:r w:rsidR="003C0518">
        <w:rPr>
          <w:rFonts w:ascii="TimesNewRoman" w:hAnsi="TimesNewRoman"/>
          <w:sz w:val="24"/>
          <w:szCs w:val="24"/>
        </w:rPr>
        <w:t>I</w:t>
      </w:r>
      <w:r w:rsidR="00600A2E" w:rsidRPr="00B17AED">
        <w:rPr>
          <w:rFonts w:ascii="TimesNewRoman" w:hAnsi="TimesNewRoman"/>
          <w:sz w:val="24"/>
          <w:szCs w:val="24"/>
        </w:rPr>
        <w:t>nserting knowledge in processes, products an</w:t>
      </w:r>
      <w:r w:rsidR="00B35E94">
        <w:rPr>
          <w:rFonts w:ascii="TimesNewRoman" w:hAnsi="TimesNewRoman"/>
          <w:sz w:val="24"/>
          <w:szCs w:val="24"/>
        </w:rPr>
        <w:t>d</w:t>
      </w:r>
      <w:r w:rsidR="00600A2E" w:rsidRPr="00B17AED">
        <w:rPr>
          <w:rFonts w:ascii="TimesNewRoman" w:hAnsi="TimesNewRoman"/>
          <w:sz w:val="24"/>
          <w:szCs w:val="24"/>
        </w:rPr>
        <w:t xml:space="preserve"> services, </w:t>
      </w:r>
    </w:p>
    <w:p w14:paraId="214EF6D0" w14:textId="2F63E165"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(5)  </w:t>
      </w:r>
      <w:r w:rsidR="003C0518">
        <w:rPr>
          <w:rFonts w:ascii="TimesNewRoman" w:hAnsi="TimesNewRoman"/>
          <w:sz w:val="24"/>
          <w:szCs w:val="24"/>
        </w:rPr>
        <w:t>D</w:t>
      </w:r>
      <w:r w:rsidR="00600A2E" w:rsidRPr="00B17AED">
        <w:rPr>
          <w:rFonts w:ascii="TimesNewRoman" w:hAnsi="TimesNewRoman"/>
          <w:sz w:val="24"/>
          <w:szCs w:val="24"/>
        </w:rPr>
        <w:t>emons</w:t>
      </w:r>
      <w:r>
        <w:rPr>
          <w:rFonts w:ascii="TimesNewRoman" w:hAnsi="TimesNewRoman"/>
          <w:sz w:val="24"/>
          <w:szCs w:val="24"/>
        </w:rPr>
        <w:t xml:space="preserve">trating knowledge in documents, </w:t>
      </w:r>
      <w:r w:rsidR="00600A2E" w:rsidRPr="00B17AED">
        <w:rPr>
          <w:rFonts w:ascii="TimesNewRoman" w:hAnsi="TimesNewRoman"/>
          <w:sz w:val="24"/>
          <w:szCs w:val="24"/>
        </w:rPr>
        <w:t xml:space="preserve">databases and software, </w:t>
      </w:r>
    </w:p>
    <w:p w14:paraId="7AB82EA9" w14:textId="6E2BEEAA"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(6)  </w:t>
      </w:r>
      <w:r w:rsidR="003C0518">
        <w:rPr>
          <w:rFonts w:ascii="TimesNewRoman" w:hAnsi="TimesNewRoman"/>
          <w:sz w:val="24"/>
          <w:szCs w:val="24"/>
        </w:rPr>
        <w:t>F</w:t>
      </w:r>
      <w:r w:rsidR="00600A2E" w:rsidRPr="00B17AED">
        <w:rPr>
          <w:rFonts w:ascii="TimesNewRoman" w:hAnsi="TimesNewRoman"/>
          <w:sz w:val="24"/>
          <w:szCs w:val="24"/>
        </w:rPr>
        <w:t xml:space="preserve">acilitating knowledge growth through culture and incentives, </w:t>
      </w:r>
    </w:p>
    <w:p w14:paraId="2772C0F2" w14:textId="094AC6DA"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(7)  </w:t>
      </w:r>
      <w:r w:rsidR="003C0518">
        <w:rPr>
          <w:rFonts w:ascii="TimesNewRoman" w:hAnsi="TimesNewRoman"/>
          <w:sz w:val="24"/>
          <w:szCs w:val="24"/>
        </w:rPr>
        <w:t>S</w:t>
      </w:r>
      <w:r w:rsidR="00600A2E" w:rsidRPr="00B17AED">
        <w:rPr>
          <w:rFonts w:ascii="TimesNewRoman" w:hAnsi="TimesNewRoman"/>
          <w:sz w:val="24"/>
          <w:szCs w:val="24"/>
        </w:rPr>
        <w:t>haring existing knowledge with other</w:t>
      </w:r>
      <w:r>
        <w:rPr>
          <w:rFonts w:ascii="TimesNewRoman" w:hAnsi="TimesNewRoman"/>
          <w:sz w:val="24"/>
          <w:szCs w:val="24"/>
        </w:rPr>
        <w:t xml:space="preserve"> parts of the organization, </w:t>
      </w:r>
    </w:p>
    <w:p w14:paraId="3281FC54" w14:textId="7F2B5198" w:rsidR="00F1475D" w:rsidRDefault="00F1475D" w:rsidP="000C492F">
      <w:pPr>
        <w:pStyle w:val="NormalWeb"/>
        <w:spacing w:before="0" w:beforeAutospacing="0" w:after="0" w:afterAutospacing="0" w:line="360" w:lineRule="auto"/>
        <w:ind w:left="426"/>
        <w:jc w:val="both"/>
        <w:rPr>
          <w:rFonts w:ascii="TimesNewRoman" w:hAnsi="TimesNewRoman" w:hint="eastAsia"/>
          <w:sz w:val="24"/>
          <w:szCs w:val="24"/>
        </w:rPr>
      </w:pPr>
      <w:r>
        <w:rPr>
          <w:rFonts w:ascii="TimesNewRoman" w:hAnsi="TimesNewRoman"/>
          <w:sz w:val="24"/>
          <w:szCs w:val="24"/>
        </w:rPr>
        <w:t xml:space="preserve">(8)  </w:t>
      </w:r>
      <w:r w:rsidR="003C0518">
        <w:rPr>
          <w:rFonts w:ascii="TimesNewRoman" w:hAnsi="TimesNewRoman"/>
          <w:sz w:val="24"/>
          <w:szCs w:val="24"/>
        </w:rPr>
        <w:t>M</w:t>
      </w:r>
      <w:r w:rsidR="00600A2E" w:rsidRPr="00B17AED">
        <w:rPr>
          <w:rFonts w:ascii="TimesNewRoman" w:hAnsi="TimesNewRoman"/>
          <w:sz w:val="24"/>
          <w:szCs w:val="24"/>
        </w:rPr>
        <w:t xml:space="preserve">easuring the value of knowledge assets and impact of knowledge management. </w:t>
      </w:r>
    </w:p>
    <w:p w14:paraId="67A07C22" w14:textId="77777777" w:rsidR="00F1475D" w:rsidRDefault="00F1475D" w:rsidP="000C492F">
      <w:pPr>
        <w:pStyle w:val="NormalWeb"/>
        <w:spacing w:before="0" w:beforeAutospacing="0" w:after="0" w:afterAutospacing="0" w:line="360" w:lineRule="auto"/>
        <w:jc w:val="both"/>
        <w:rPr>
          <w:rFonts w:ascii="TimesNewRoman" w:hAnsi="TimesNewRoman" w:hint="eastAsia"/>
          <w:sz w:val="24"/>
          <w:szCs w:val="24"/>
        </w:rPr>
      </w:pPr>
    </w:p>
    <w:p w14:paraId="59F9A46C" w14:textId="77777777" w:rsidR="00F1475D" w:rsidRDefault="00B35E94" w:rsidP="000C492F">
      <w:pPr>
        <w:pStyle w:val="NormalWeb"/>
        <w:spacing w:before="0" w:beforeAutospacing="0" w:after="0" w:afterAutospacing="0" w:line="360" w:lineRule="auto"/>
        <w:jc w:val="both"/>
        <w:rPr>
          <w:rFonts w:ascii="TimesNewRoman" w:hAnsi="TimesNewRoman" w:hint="eastAsia"/>
          <w:sz w:val="24"/>
          <w:szCs w:val="24"/>
        </w:rPr>
      </w:pPr>
      <w:r>
        <w:rPr>
          <w:rFonts w:ascii="TimesNewRoman" w:hAnsi="TimesNewRoman"/>
          <w:sz w:val="24"/>
          <w:szCs w:val="24"/>
        </w:rPr>
        <w:t>Finally</w:t>
      </w:r>
      <w:r w:rsidR="00600A2E" w:rsidRPr="00B17AED">
        <w:rPr>
          <w:rFonts w:ascii="TimesNewRoman" w:hAnsi="TimesNewRoman"/>
          <w:sz w:val="24"/>
          <w:szCs w:val="24"/>
        </w:rPr>
        <w:t xml:space="preserve">, </w:t>
      </w:r>
      <w:r>
        <w:rPr>
          <w:rFonts w:ascii="TimesNewRoman" w:hAnsi="TimesNewRoman"/>
          <w:sz w:val="24"/>
          <w:szCs w:val="24"/>
        </w:rPr>
        <w:t>t</w:t>
      </w:r>
      <w:r w:rsidRPr="00B17AED">
        <w:rPr>
          <w:rFonts w:ascii="TimesNewRoman" w:hAnsi="TimesNewRoman"/>
          <w:sz w:val="24"/>
          <w:szCs w:val="24"/>
        </w:rPr>
        <w:t xml:space="preserve">he </w:t>
      </w:r>
      <w:r w:rsidR="00600A2E" w:rsidRPr="00B17AED">
        <w:rPr>
          <w:rFonts w:ascii="TimesNewRoman" w:hAnsi="TimesNewRoman"/>
          <w:sz w:val="24"/>
          <w:szCs w:val="24"/>
        </w:rPr>
        <w:t xml:space="preserve">Cranfield University study (1998) presents ten processes: </w:t>
      </w:r>
    </w:p>
    <w:p w14:paraId="3828DC3A" w14:textId="74C15006"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C</w:t>
      </w:r>
      <w:r w:rsidR="00600A2E" w:rsidRPr="00B17AED">
        <w:rPr>
          <w:rFonts w:ascii="TimesNewRoman" w:hAnsi="TimesNewRoman"/>
          <w:sz w:val="24"/>
          <w:szCs w:val="24"/>
        </w:rPr>
        <w:t xml:space="preserve">reating new knowledge, </w:t>
      </w:r>
    </w:p>
    <w:p w14:paraId="42018A1E" w14:textId="1129F61D"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F</w:t>
      </w:r>
      <w:r w:rsidR="00600A2E" w:rsidRPr="00B17AED">
        <w:rPr>
          <w:rFonts w:ascii="TimesNewRoman" w:hAnsi="TimesNewRoman"/>
          <w:sz w:val="24"/>
          <w:szCs w:val="24"/>
        </w:rPr>
        <w:t xml:space="preserve">inding knowledge internally, </w:t>
      </w:r>
    </w:p>
    <w:p w14:paraId="6D6FCF6B" w14:textId="7706E1B7"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A</w:t>
      </w:r>
      <w:r w:rsidR="00600A2E" w:rsidRPr="00B17AED">
        <w:rPr>
          <w:rFonts w:ascii="TimesNewRoman" w:hAnsi="TimesNewRoman"/>
          <w:sz w:val="24"/>
          <w:szCs w:val="24"/>
        </w:rPr>
        <w:t xml:space="preserve">cquiring knowledge externally, </w:t>
      </w:r>
    </w:p>
    <w:p w14:paraId="2C918208" w14:textId="5F39DD91"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H</w:t>
      </w:r>
      <w:r w:rsidR="00600A2E" w:rsidRPr="00B17AED">
        <w:rPr>
          <w:rFonts w:ascii="TimesNewRoman" w:hAnsi="TimesNewRoman"/>
          <w:sz w:val="24"/>
          <w:szCs w:val="24"/>
        </w:rPr>
        <w:t xml:space="preserve">aving the knowledge, </w:t>
      </w:r>
    </w:p>
    <w:p w14:paraId="6C1CF7E3" w14:textId="788D7F21"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P</w:t>
      </w:r>
      <w:r w:rsidR="00600A2E" w:rsidRPr="00B17AED">
        <w:rPr>
          <w:rFonts w:ascii="TimesNewRoman" w:hAnsi="TimesNewRoman"/>
          <w:sz w:val="24"/>
          <w:szCs w:val="24"/>
        </w:rPr>
        <w:t xml:space="preserve">rocessing the knowledge, </w:t>
      </w:r>
    </w:p>
    <w:p w14:paraId="01B2AE7A" w14:textId="79E224A6"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R</w:t>
      </w:r>
      <w:r w:rsidR="00600A2E" w:rsidRPr="00B17AED">
        <w:rPr>
          <w:rFonts w:ascii="TimesNewRoman" w:hAnsi="TimesNewRoman"/>
          <w:sz w:val="24"/>
          <w:szCs w:val="24"/>
        </w:rPr>
        <w:t xml:space="preserve">e-using the knowledge, </w:t>
      </w:r>
    </w:p>
    <w:p w14:paraId="22F5F3B0" w14:textId="1B2806D6"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A</w:t>
      </w:r>
      <w:r w:rsidR="00600A2E" w:rsidRPr="00B17AED">
        <w:rPr>
          <w:rFonts w:ascii="TimesNewRoman" w:hAnsi="TimesNewRoman"/>
          <w:sz w:val="24"/>
          <w:szCs w:val="24"/>
        </w:rPr>
        <w:t xml:space="preserve">pplying the knowledge to some benefit, </w:t>
      </w:r>
    </w:p>
    <w:p w14:paraId="1C0A8A82" w14:textId="77AE05CF"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U</w:t>
      </w:r>
      <w:r w:rsidR="00600A2E" w:rsidRPr="00B17AED">
        <w:rPr>
          <w:rFonts w:ascii="TimesNewRoman" w:hAnsi="TimesNewRoman"/>
          <w:sz w:val="24"/>
          <w:szCs w:val="24"/>
        </w:rPr>
        <w:t xml:space="preserve">pdating knowledge, </w:t>
      </w:r>
    </w:p>
    <w:p w14:paraId="56C56846" w14:textId="2B1A6DFB"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S</w:t>
      </w:r>
      <w:r w:rsidR="00600A2E" w:rsidRPr="00B17AED">
        <w:rPr>
          <w:rFonts w:ascii="TimesNewRoman" w:hAnsi="TimesNewRoman"/>
          <w:sz w:val="24"/>
          <w:szCs w:val="24"/>
        </w:rPr>
        <w:t xml:space="preserve">haring </w:t>
      </w:r>
      <w:r w:rsidR="00F1475D">
        <w:rPr>
          <w:rFonts w:ascii="TimesNewRoman" w:hAnsi="TimesNewRoman"/>
          <w:sz w:val="24"/>
          <w:szCs w:val="24"/>
        </w:rPr>
        <w:t xml:space="preserve">knowledge internally, </w:t>
      </w:r>
    </w:p>
    <w:p w14:paraId="7ED4DB0F" w14:textId="2798E41A" w:rsidR="00F1475D" w:rsidRDefault="003C0518" w:rsidP="000C492F">
      <w:pPr>
        <w:pStyle w:val="NormalWeb"/>
        <w:numPr>
          <w:ilvl w:val="0"/>
          <w:numId w:val="18"/>
        </w:numPr>
        <w:spacing w:before="0" w:beforeAutospacing="0" w:after="0" w:afterAutospacing="0" w:line="360" w:lineRule="auto"/>
        <w:ind w:left="851" w:hanging="502"/>
        <w:jc w:val="both"/>
        <w:rPr>
          <w:rFonts w:ascii="TimesNewRoman" w:hAnsi="TimesNewRoman" w:hint="eastAsia"/>
          <w:sz w:val="24"/>
          <w:szCs w:val="24"/>
        </w:rPr>
      </w:pPr>
      <w:r>
        <w:rPr>
          <w:rFonts w:ascii="TimesNewRoman" w:hAnsi="TimesNewRoman"/>
          <w:sz w:val="24"/>
          <w:szCs w:val="24"/>
        </w:rPr>
        <w:t>S</w:t>
      </w:r>
      <w:r w:rsidR="00F1475D">
        <w:rPr>
          <w:rFonts w:ascii="TimesNewRoman" w:hAnsi="TimesNewRoman"/>
          <w:sz w:val="24"/>
          <w:szCs w:val="24"/>
        </w:rPr>
        <w:t xml:space="preserve">haring knowledge </w:t>
      </w:r>
      <w:r w:rsidR="00600A2E" w:rsidRPr="00B17AED">
        <w:rPr>
          <w:rFonts w:ascii="TimesNewRoman" w:hAnsi="TimesNewRoman"/>
          <w:sz w:val="24"/>
          <w:szCs w:val="24"/>
        </w:rPr>
        <w:t xml:space="preserve">outside the organization. </w:t>
      </w:r>
    </w:p>
    <w:p w14:paraId="0F2D487F" w14:textId="77777777" w:rsidR="00F1475D" w:rsidRDefault="00F1475D" w:rsidP="000C492F">
      <w:pPr>
        <w:pStyle w:val="NormalWeb"/>
        <w:spacing w:before="0" w:beforeAutospacing="0" w:after="0" w:afterAutospacing="0" w:line="360" w:lineRule="auto"/>
        <w:jc w:val="both"/>
        <w:rPr>
          <w:rFonts w:ascii="TimesNewRoman" w:hAnsi="TimesNewRoman" w:hint="eastAsia"/>
          <w:sz w:val="24"/>
          <w:szCs w:val="24"/>
        </w:rPr>
      </w:pPr>
    </w:p>
    <w:p w14:paraId="0C23FC5B" w14:textId="46E4CE34" w:rsidR="00CC0C5C" w:rsidRDefault="00600A2E" w:rsidP="000C492F">
      <w:pPr>
        <w:pStyle w:val="NormalWeb"/>
        <w:spacing w:before="0" w:beforeAutospacing="0" w:after="0" w:afterAutospacing="0" w:line="360" w:lineRule="auto"/>
        <w:jc w:val="both"/>
        <w:rPr>
          <w:rFonts w:ascii="TimesNewRoman" w:hAnsi="TimesNewRoman" w:hint="eastAsia"/>
          <w:sz w:val="24"/>
          <w:szCs w:val="24"/>
        </w:rPr>
      </w:pPr>
      <w:r w:rsidRPr="00B17AED">
        <w:rPr>
          <w:rFonts w:ascii="TimesNewRoman" w:hAnsi="TimesNewRoman"/>
          <w:sz w:val="24"/>
          <w:szCs w:val="24"/>
        </w:rPr>
        <w:t xml:space="preserve">These views of knowledge management share the process perspective and tend to include four major processes into which the more detailed processes can be included. The four major processes consist of the process of creating the knowledge, the process of storing and retrieving the knowledge, the process of sharing the knowledge, and the process of applying the knowledge </w:t>
      </w:r>
      <w:sdt>
        <w:sdtPr>
          <w:rPr>
            <w:rFonts w:ascii="TimesNewRoman" w:hAnsi="TimesNewRoman"/>
            <w:sz w:val="24"/>
            <w:szCs w:val="24"/>
          </w:rPr>
          <w:id w:val="1884354005"/>
        </w:sdtPr>
        <w:sdtEndPr/>
        <w:sdtContent>
          <w:r w:rsidRPr="00B17AED">
            <w:rPr>
              <w:rFonts w:ascii="TimesNewRoman" w:hAnsi="TimesNewRoman"/>
              <w:sz w:val="24"/>
              <w:szCs w:val="24"/>
            </w:rPr>
            <w:fldChar w:fldCharType="begin"/>
          </w:r>
          <w:r w:rsidRPr="00B17AED">
            <w:rPr>
              <w:rFonts w:ascii="TimesNewRoman" w:hAnsi="TimesNewRoman"/>
              <w:sz w:val="24"/>
              <w:szCs w:val="24"/>
            </w:rPr>
            <w:instrText xml:space="preserve"> CITATION Ala011 \l 1033 </w:instrText>
          </w:r>
          <w:r w:rsidRPr="00B17AED">
            <w:rPr>
              <w:rFonts w:ascii="TimesNewRoman" w:hAnsi="TimesNewRoman"/>
              <w:sz w:val="24"/>
              <w:szCs w:val="24"/>
            </w:rPr>
            <w:fldChar w:fldCharType="separate"/>
          </w:r>
          <w:r w:rsidRPr="00B17AED">
            <w:rPr>
              <w:rFonts w:ascii="TimesNewRoman" w:hAnsi="TimesNewRoman"/>
              <w:sz w:val="24"/>
              <w:szCs w:val="24"/>
            </w:rPr>
            <w:t xml:space="preserve">(Alavi </w:t>
          </w:r>
          <w:r w:rsidR="000D6A43">
            <w:rPr>
              <w:rFonts w:ascii="TimesNewRoman" w:hAnsi="TimesNewRoman"/>
              <w:sz w:val="24"/>
              <w:szCs w:val="24"/>
            </w:rPr>
            <w:t>and</w:t>
          </w:r>
          <w:r w:rsidRPr="00B17AED">
            <w:rPr>
              <w:rFonts w:ascii="TimesNewRoman" w:hAnsi="TimesNewRoman"/>
              <w:sz w:val="24"/>
              <w:szCs w:val="24"/>
            </w:rPr>
            <w:t xml:space="preserve"> Leidner, 2001)</w:t>
          </w:r>
          <w:r w:rsidRPr="00B17AED">
            <w:rPr>
              <w:rFonts w:ascii="TimesNewRoman" w:hAnsi="TimesNewRoman"/>
              <w:sz w:val="24"/>
              <w:szCs w:val="24"/>
            </w:rPr>
            <w:fldChar w:fldCharType="end"/>
          </w:r>
        </w:sdtContent>
      </w:sdt>
      <w:r w:rsidRPr="00B17AED">
        <w:rPr>
          <w:rFonts w:ascii="TimesNewRoman" w:hAnsi="TimesNewRoman"/>
          <w:sz w:val="24"/>
          <w:szCs w:val="24"/>
        </w:rPr>
        <w:t>.</w:t>
      </w:r>
    </w:p>
    <w:p w14:paraId="250A06BD" w14:textId="77777777" w:rsidR="00757DB4" w:rsidRDefault="00757DB4" w:rsidP="000C492F">
      <w:pPr>
        <w:spacing w:line="360" w:lineRule="auto"/>
        <w:jc w:val="both"/>
        <w:rPr>
          <w:rFonts w:ascii="Times New Roman" w:hAnsi="Times New Roman" w:cs="Times New Roman"/>
          <w:sz w:val="24"/>
          <w:szCs w:val="24"/>
        </w:rPr>
      </w:pPr>
    </w:p>
    <w:p w14:paraId="748EB6D7" w14:textId="4C43A701" w:rsidR="006376D2" w:rsidRPr="00CC0C5C" w:rsidRDefault="00CC0C5C" w:rsidP="000C492F">
      <w:pPr>
        <w:spacing w:line="360" w:lineRule="auto"/>
        <w:jc w:val="both"/>
        <w:rPr>
          <w:rFonts w:ascii="Times New Roman" w:hAnsi="Times New Roman" w:cs="Times New Roman"/>
          <w:sz w:val="24"/>
          <w:szCs w:val="24"/>
        </w:rPr>
      </w:pPr>
      <w:r w:rsidRPr="00CC0C5C">
        <w:rPr>
          <w:rFonts w:ascii="Times New Roman" w:hAnsi="Times New Roman" w:cs="Times New Roman"/>
          <w:sz w:val="24"/>
          <w:szCs w:val="24"/>
        </w:rPr>
        <w:t xml:space="preserve">There are three </w:t>
      </w:r>
      <w:r w:rsidR="00527008">
        <w:rPr>
          <w:rFonts w:ascii="Times New Roman" w:hAnsi="Times New Roman" w:cs="Times New Roman"/>
          <w:sz w:val="24"/>
          <w:szCs w:val="24"/>
        </w:rPr>
        <w:t>key</w:t>
      </w:r>
      <w:r w:rsidRPr="00CC0C5C">
        <w:rPr>
          <w:rFonts w:ascii="Times New Roman" w:hAnsi="Times New Roman" w:cs="Times New Roman"/>
          <w:sz w:val="24"/>
          <w:szCs w:val="24"/>
        </w:rPr>
        <w:t xml:space="preserve"> applications of IT to organizational knowledge</w:t>
      </w:r>
      <w:r>
        <w:rPr>
          <w:rFonts w:ascii="Times New Roman" w:hAnsi="Times New Roman" w:cs="Times New Roman"/>
          <w:sz w:val="24"/>
          <w:szCs w:val="24"/>
        </w:rPr>
        <w:t xml:space="preserve"> </w:t>
      </w:r>
      <w:r w:rsidRPr="00CC0C5C">
        <w:rPr>
          <w:rFonts w:ascii="Times New Roman" w:hAnsi="Times New Roman" w:cs="Times New Roman"/>
          <w:sz w:val="24"/>
          <w:szCs w:val="24"/>
        </w:rPr>
        <w:t>management initiatives: the coding and sharing of best practices, the creation of corpo</w:t>
      </w:r>
      <w:r w:rsidR="00527008">
        <w:rPr>
          <w:rFonts w:ascii="Times New Roman" w:hAnsi="Times New Roman" w:cs="Times New Roman"/>
          <w:sz w:val="24"/>
          <w:szCs w:val="24"/>
        </w:rPr>
        <w:t>rate knowledge directories, and</w:t>
      </w:r>
      <w:r w:rsidRPr="00CC0C5C">
        <w:rPr>
          <w:rFonts w:ascii="Times New Roman" w:hAnsi="Times New Roman" w:cs="Times New Roman"/>
          <w:sz w:val="24"/>
          <w:szCs w:val="24"/>
        </w:rPr>
        <w:t xml:space="preserve"> the creation of knowledge networks. One of the most common applications is internal benchmarking with the aim of transferring internal best practices (O'Dell and Grayson, 1998; KPMG, 1998). For example, an insurance company was faced with the decrease of its market and declining profits. The company found that by applying the best decision making expertise via a new underwriting process supported by a knowledge management system enabled it to move into profitable niche markets and hence, to increase income (KPMG, 1998).</w:t>
      </w:r>
      <w:r w:rsidR="00600A2E" w:rsidRPr="00CC0C5C">
        <w:rPr>
          <w:rFonts w:ascii="TimesNewRoman" w:hAnsi="TimesNewRoman"/>
          <w:sz w:val="24"/>
          <w:szCs w:val="24"/>
        </w:rPr>
        <w:t xml:space="preserve"> </w:t>
      </w:r>
    </w:p>
    <w:p w14:paraId="22094F1E" w14:textId="77777777" w:rsidR="006376D2" w:rsidRPr="00B17AED" w:rsidRDefault="00600A2E" w:rsidP="000C492F">
      <w:pPr>
        <w:pStyle w:val="Default"/>
        <w:spacing w:line="360" w:lineRule="auto"/>
        <w:jc w:val="both"/>
        <w:rPr>
          <w:rFonts w:ascii="Times New Roman" w:hAnsi="Times New Roman" w:cs="Times New Roman"/>
          <w:color w:val="auto"/>
        </w:rPr>
      </w:pPr>
      <w:r w:rsidRPr="00B17AED">
        <w:rPr>
          <w:rFonts w:ascii="Times New Roman" w:hAnsi="Times New Roman" w:cs="Times New Roman"/>
          <w:color w:val="auto"/>
        </w:rPr>
        <w:tab/>
      </w:r>
    </w:p>
    <w:p w14:paraId="5A2CF2DC" w14:textId="77777777" w:rsidR="006376D2" w:rsidRPr="00B17AED" w:rsidRDefault="00600A2E" w:rsidP="000C492F">
      <w:pPr>
        <w:pStyle w:val="Heading2"/>
        <w:spacing w:before="0" w:line="360" w:lineRule="auto"/>
        <w:rPr>
          <w:color w:val="000000"/>
        </w:rPr>
      </w:pPr>
      <w:bookmarkStart w:id="11" w:name="_Toc468995908"/>
      <w:r w:rsidRPr="00B17AED">
        <w:t>2.1.2 Knowledge sharing defined</w:t>
      </w:r>
      <w:bookmarkEnd w:id="11"/>
    </w:p>
    <w:p w14:paraId="096DCE46" w14:textId="05657B95"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color w:val="auto"/>
          <w:sz w:val="24"/>
          <w:szCs w:val="24"/>
        </w:rPr>
        <w:t xml:space="preserve">Knowledge can be considered valuable for the organizations once it is shared with others. The purpose of focusing the activities of knowledge sharing is to discover every person's knowledge for a group of people (Li et al., 2006; Nonaka and Takeuchi, 1995). Also, knowledge sharing is a process in which </w:t>
      </w:r>
      <w:r w:rsidR="00E95A91" w:rsidRPr="00B17AED">
        <w:rPr>
          <w:rFonts w:ascii="Times New Roman" w:hAnsi="Times New Roman" w:cs="Times New Roman"/>
          <w:color w:val="auto"/>
          <w:sz w:val="24"/>
          <w:szCs w:val="24"/>
        </w:rPr>
        <w:t xml:space="preserve">a </w:t>
      </w:r>
      <w:r w:rsidRPr="00B17AED">
        <w:rPr>
          <w:rFonts w:ascii="Times New Roman" w:hAnsi="Times New Roman" w:cs="Times New Roman"/>
          <w:color w:val="auto"/>
          <w:sz w:val="24"/>
          <w:szCs w:val="24"/>
        </w:rPr>
        <w:t>number of people participate. Thus, knowledge sharing is a vital stage for successful knowledge management and is considered one of it</w:t>
      </w:r>
      <w:r w:rsidR="00E95A91" w:rsidRPr="00B17AED">
        <w:rPr>
          <w:rFonts w:ascii="Times New Roman" w:hAnsi="Times New Roman" w:cs="Times New Roman"/>
          <w:color w:val="auto"/>
          <w:sz w:val="24"/>
          <w:szCs w:val="24"/>
        </w:rPr>
        <w:t>s</w:t>
      </w:r>
      <w:r w:rsidRPr="00B17AED">
        <w:rPr>
          <w:rFonts w:ascii="Times New Roman" w:hAnsi="Times New Roman" w:cs="Times New Roman"/>
          <w:color w:val="auto"/>
          <w:sz w:val="24"/>
          <w:szCs w:val="24"/>
        </w:rPr>
        <w:t xml:space="preserve"> core processes</w:t>
      </w:r>
      <w:sdt>
        <w:sdtPr>
          <w:rPr>
            <w:rFonts w:ascii="Times New Roman" w:hAnsi="Times New Roman" w:cs="Times New Roman"/>
            <w:color w:val="auto"/>
            <w:sz w:val="24"/>
            <w:szCs w:val="24"/>
          </w:rPr>
          <w:id w:val="-1425802311"/>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Muh111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 (Iqbal, Rasli, Heng, </w:t>
          </w:r>
          <w:r w:rsidR="000D6A43">
            <w:rPr>
              <w:rFonts w:ascii="Times New Roman" w:hAnsi="Times New Roman" w:cs="Times New Roman"/>
              <w:color w:val="auto"/>
              <w:sz w:val="24"/>
              <w:szCs w:val="24"/>
            </w:rPr>
            <w:t>and</w:t>
          </w:r>
          <w:r w:rsidR="000D6A43" w:rsidRPr="00B17AED">
            <w:rPr>
              <w:rFonts w:ascii="Times New Roman" w:hAnsi="Times New Roman" w:cs="Times New Roman"/>
              <w:color w:val="auto"/>
              <w:sz w:val="24"/>
              <w:szCs w:val="24"/>
            </w:rPr>
            <w:t xml:space="preserve"> </w:t>
          </w:r>
          <w:r w:rsidRPr="00B17AED">
            <w:rPr>
              <w:rFonts w:ascii="Times New Roman" w:hAnsi="Times New Roman" w:cs="Times New Roman"/>
              <w:color w:val="auto"/>
              <w:sz w:val="24"/>
              <w:szCs w:val="24"/>
            </w:rPr>
            <w:t>Mohamad Bin Bilal Ali, 2011)</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 xml:space="preserve">. It is defined </w:t>
      </w:r>
      <w:r w:rsidR="00E95A91" w:rsidRPr="00B17AED">
        <w:rPr>
          <w:rFonts w:ascii="Times New Roman" w:hAnsi="Times New Roman" w:cs="Times New Roman"/>
          <w:color w:val="auto"/>
          <w:sz w:val="24"/>
          <w:szCs w:val="24"/>
        </w:rPr>
        <w:t>a</w:t>
      </w:r>
      <w:r w:rsidRPr="00B17AED">
        <w:rPr>
          <w:rFonts w:ascii="Times New Roman" w:hAnsi="Times New Roman" w:cs="Times New Roman"/>
          <w:color w:val="auto"/>
          <w:sz w:val="24"/>
          <w:szCs w:val="24"/>
        </w:rPr>
        <w:t>s the exchange of experience, skills and tacit and explicit knowledge among employees as part of an organization’s social interaction culture</w:t>
      </w:r>
      <w:sdt>
        <w:sdtPr>
          <w:rPr>
            <w:rFonts w:ascii="Times New Roman" w:hAnsi="Times New Roman" w:cs="Times New Roman"/>
            <w:color w:val="auto"/>
            <w:sz w:val="24"/>
            <w:szCs w:val="24"/>
          </w:rPr>
          <w:id w:val="-1517226209"/>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Hog03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 (Hogel, Partboteeah, </w:t>
          </w:r>
          <w:r w:rsidR="000D6A43">
            <w:rPr>
              <w:rFonts w:ascii="Times New Roman" w:hAnsi="Times New Roman" w:cs="Times New Roman"/>
              <w:color w:val="auto"/>
              <w:sz w:val="24"/>
              <w:szCs w:val="24"/>
            </w:rPr>
            <w:t>and</w:t>
          </w:r>
          <w:r w:rsidR="000D6A43" w:rsidRPr="00B17AED">
            <w:rPr>
              <w:rFonts w:ascii="Times New Roman" w:hAnsi="Times New Roman" w:cs="Times New Roman"/>
              <w:color w:val="auto"/>
              <w:sz w:val="24"/>
              <w:szCs w:val="24"/>
            </w:rPr>
            <w:t xml:space="preserve"> </w:t>
          </w:r>
          <w:r w:rsidRPr="00B17AED">
            <w:rPr>
              <w:rFonts w:ascii="Times New Roman" w:hAnsi="Times New Roman" w:cs="Times New Roman"/>
              <w:color w:val="auto"/>
              <w:sz w:val="24"/>
              <w:szCs w:val="24"/>
            </w:rPr>
            <w:t>Munson, 2003)</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 xml:space="preserve">. </w:t>
      </w:r>
      <w:r w:rsidRPr="00B17AED">
        <w:rPr>
          <w:rFonts w:ascii="Times New Roman" w:hAnsi="Times New Roman" w:cs="Times New Roman"/>
          <w:sz w:val="24"/>
          <w:szCs w:val="24"/>
        </w:rPr>
        <w:t>Knowledge sharing can be defined as “activities of transferring or disseminating knowledge from one person, group or organization to another” (Lee, 2001</w:t>
      </w:r>
      <w:r w:rsidR="000D6A43">
        <w:rPr>
          <w:rFonts w:ascii="Times New Roman" w:hAnsi="Times New Roman" w:cs="Times New Roman"/>
          <w:sz w:val="24"/>
          <w:szCs w:val="24"/>
        </w:rPr>
        <w:t>, p. 324</w:t>
      </w:r>
      <w:r w:rsidRPr="00B17AED">
        <w:rPr>
          <w:rFonts w:ascii="Times New Roman" w:hAnsi="Times New Roman" w:cs="Times New Roman"/>
          <w:sz w:val="24"/>
          <w:szCs w:val="24"/>
        </w:rPr>
        <w:t xml:space="preserve">). This definition includes tacit knowledge, that is personal, </w:t>
      </w:r>
      <w:r w:rsidR="000D6A43" w:rsidRPr="00B17AED">
        <w:rPr>
          <w:rFonts w:ascii="Times New Roman" w:hAnsi="Times New Roman" w:cs="Times New Roman"/>
          <w:sz w:val="24"/>
          <w:szCs w:val="24"/>
        </w:rPr>
        <w:t>context</w:t>
      </w:r>
      <w:r w:rsidR="000D6A43">
        <w:rPr>
          <w:rFonts w:ascii="Times New Roman" w:hAnsi="Times New Roman" w:cs="Times New Roman"/>
          <w:sz w:val="24"/>
          <w:szCs w:val="24"/>
        </w:rPr>
        <w:t>-</w:t>
      </w:r>
      <w:r w:rsidRPr="00B17AED">
        <w:rPr>
          <w:rFonts w:ascii="Times New Roman" w:hAnsi="Times New Roman" w:cs="Times New Roman"/>
          <w:sz w:val="24"/>
          <w:szCs w:val="24"/>
        </w:rPr>
        <w:t>specific and consequently hard to formalize and communicate, and explicit knowledge that is transmittable in formal, systematic language (Nonaka and Takeuchi, 1995).</w:t>
      </w:r>
    </w:p>
    <w:p w14:paraId="3B3712C9" w14:textId="77777777" w:rsidR="00AC7BE8" w:rsidRPr="00B17AED" w:rsidRDefault="00AC7BE8" w:rsidP="000C492F">
      <w:pPr>
        <w:spacing w:line="360" w:lineRule="auto"/>
        <w:jc w:val="both"/>
        <w:rPr>
          <w:rFonts w:ascii="Times New Roman" w:hAnsi="Times New Roman" w:cs="Times New Roman"/>
          <w:color w:val="FF0000"/>
          <w:sz w:val="24"/>
          <w:szCs w:val="24"/>
        </w:rPr>
      </w:pPr>
    </w:p>
    <w:p w14:paraId="548EF991" w14:textId="3C7B3E93" w:rsidR="006376D2" w:rsidRDefault="00600A2E" w:rsidP="000C492F">
      <w:pPr>
        <w:pStyle w:val="Default"/>
        <w:spacing w:line="360" w:lineRule="auto"/>
        <w:jc w:val="both"/>
        <w:rPr>
          <w:rFonts w:ascii="Times New Roman" w:hAnsi="Times New Roman"/>
        </w:rPr>
      </w:pPr>
      <w:r w:rsidRPr="00B17AED">
        <w:rPr>
          <w:rFonts w:ascii="Times New Roman" w:hAnsi="Times New Roman" w:cs="Times New Roman"/>
          <w:color w:val="auto"/>
        </w:rPr>
        <w:t xml:space="preserve">Organizations increasingly depend on creating and building a </w:t>
      </w:r>
      <w:r w:rsidR="002C2E8E">
        <w:rPr>
          <w:rFonts w:ascii="Times New Roman" w:hAnsi="Times New Roman" w:cs="Times New Roman"/>
          <w:color w:val="auto"/>
        </w:rPr>
        <w:t>knowledge sharing</w:t>
      </w:r>
      <w:r w:rsidRPr="00B17AED">
        <w:rPr>
          <w:rFonts w:ascii="Times New Roman" w:hAnsi="Times New Roman" w:cs="Times New Roman"/>
          <w:color w:val="auto"/>
        </w:rPr>
        <w:t xml:space="preserve"> base as an important resource capability </w:t>
      </w:r>
      <w:sdt>
        <w:sdtPr>
          <w:rPr>
            <w:rFonts w:ascii="Times New Roman" w:hAnsi="Times New Roman" w:cs="Times New Roman"/>
            <w:color w:val="auto"/>
          </w:rPr>
          <w:id w:val="134914434"/>
        </w:sdtPr>
        <w:sdtEndPr/>
        <w:sdtContent>
          <w:r w:rsidRPr="00B17AED">
            <w:rPr>
              <w:rFonts w:ascii="Times New Roman" w:hAnsi="Times New Roman" w:cs="Times New Roman"/>
              <w:color w:val="auto"/>
            </w:rPr>
            <w:fldChar w:fldCharType="begin"/>
          </w:r>
          <w:r w:rsidRPr="00B17AED">
            <w:rPr>
              <w:rFonts w:ascii="Times New Roman" w:hAnsi="Times New Roman" w:cs="Times New Roman"/>
              <w:color w:val="auto"/>
            </w:rPr>
            <w:instrText xml:space="preserve"> CITATION Hub96 \l 1033 </w:instrText>
          </w:r>
          <w:r w:rsidRPr="00B17AED">
            <w:rPr>
              <w:rFonts w:ascii="Times New Roman" w:hAnsi="Times New Roman" w:cs="Times New Roman"/>
              <w:color w:val="auto"/>
            </w:rPr>
            <w:fldChar w:fldCharType="separate"/>
          </w:r>
          <w:r w:rsidRPr="00B17AED">
            <w:rPr>
              <w:rFonts w:ascii="Times New Roman" w:hAnsi="Times New Roman" w:cs="Times New Roman"/>
              <w:color w:val="auto"/>
            </w:rPr>
            <w:t>(Huber, 1996)</w:t>
          </w:r>
          <w:r w:rsidRPr="00B17AED">
            <w:rPr>
              <w:rFonts w:ascii="Times New Roman" w:hAnsi="Times New Roman" w:cs="Times New Roman"/>
              <w:color w:val="auto"/>
            </w:rPr>
            <w:fldChar w:fldCharType="end"/>
          </w:r>
        </w:sdtContent>
      </w:sdt>
      <w:r w:rsidRPr="00B17AED">
        <w:rPr>
          <w:rFonts w:ascii="Times New Roman" w:hAnsi="Times New Roman" w:cs="Times New Roman"/>
          <w:color w:val="auto"/>
        </w:rPr>
        <w:t>. Inkpen (2000) stated that “unless individual knowledge is shared throughout an organization, the knowledge will have a limited impact on organizational effect”</w:t>
      </w:r>
      <w:r w:rsidR="000D6A43">
        <w:rPr>
          <w:rFonts w:ascii="Times New Roman" w:hAnsi="Times New Roman" w:cs="Times New Roman"/>
          <w:color w:val="auto"/>
        </w:rPr>
        <w:t xml:space="preserve"> (p. 124)</w:t>
      </w:r>
      <w:r w:rsidRPr="00B17AED">
        <w:rPr>
          <w:rFonts w:ascii="Times New Roman" w:hAnsi="Times New Roman" w:cs="Times New Roman"/>
          <w:color w:val="auto"/>
        </w:rPr>
        <w:t xml:space="preserve">. Knowledge sharing occurs at individual and organizational levels (Calantone, Cavusgil, </w:t>
      </w:r>
      <w:r w:rsidR="000D6A43">
        <w:rPr>
          <w:rFonts w:ascii="Times New Roman" w:hAnsi="Times New Roman" w:cs="Times New Roman"/>
          <w:color w:val="auto"/>
        </w:rPr>
        <w:t>and</w:t>
      </w:r>
      <w:r w:rsidR="000D6A43" w:rsidRPr="00B17AED">
        <w:rPr>
          <w:rFonts w:ascii="Times New Roman" w:hAnsi="Times New Roman" w:cs="Times New Roman"/>
          <w:color w:val="auto"/>
        </w:rPr>
        <w:t xml:space="preserve"> </w:t>
      </w:r>
      <w:r w:rsidRPr="00B17AED">
        <w:rPr>
          <w:rFonts w:ascii="Times New Roman" w:hAnsi="Times New Roman" w:cs="Times New Roman"/>
          <w:color w:val="auto"/>
        </w:rPr>
        <w:t>Zhao, 2002)</w:t>
      </w:r>
      <w:r w:rsidRPr="00B17AED">
        <w:rPr>
          <w:rFonts w:ascii="Times New Roman" w:hAnsi="Times New Roman"/>
        </w:rPr>
        <w:t xml:space="preserve">. At an individual level, it is about communicating with colleagues to help them get something done better, more rapidly and more efficiently (Calantone, Cavusgil, </w:t>
      </w:r>
      <w:r w:rsidR="000D6A43">
        <w:rPr>
          <w:rFonts w:ascii="Times New Roman" w:hAnsi="Times New Roman"/>
        </w:rPr>
        <w:t>and</w:t>
      </w:r>
      <w:r w:rsidR="000D6A43" w:rsidRPr="00B17AED">
        <w:rPr>
          <w:rFonts w:ascii="Times New Roman" w:hAnsi="Times New Roman"/>
        </w:rPr>
        <w:t xml:space="preserve"> </w:t>
      </w:r>
      <w:r w:rsidRPr="00B17AED">
        <w:rPr>
          <w:rFonts w:ascii="Times New Roman" w:hAnsi="Times New Roman"/>
        </w:rPr>
        <w:t>Zhao, 2002), as well as transferring and sharing individual academic knowledge and skills to enhance workplace learning (Prince et al., 2015). At the organizational level, it is about capturing, organizing, sharing and reusing experience-based knowledge that is available in the organization and making it available to others in the business (Calantone et al., 2002).</w:t>
      </w:r>
    </w:p>
    <w:p w14:paraId="41D64A9B" w14:textId="77777777" w:rsidR="00AC7BE8" w:rsidRDefault="00AC7BE8" w:rsidP="000C492F">
      <w:pPr>
        <w:pStyle w:val="Default"/>
        <w:spacing w:line="360" w:lineRule="auto"/>
        <w:jc w:val="both"/>
        <w:rPr>
          <w:rFonts w:ascii="Times New Roman" w:hAnsi="Times New Roman"/>
        </w:rPr>
      </w:pPr>
    </w:p>
    <w:p w14:paraId="035621FD" w14:textId="77777777" w:rsidR="00BE6209" w:rsidRDefault="00BE6209" w:rsidP="000C492F">
      <w:pPr>
        <w:pStyle w:val="Default"/>
        <w:spacing w:line="360" w:lineRule="auto"/>
        <w:jc w:val="both"/>
        <w:rPr>
          <w:rFonts w:ascii="Times New Roman" w:hAnsi="Times New Roman"/>
        </w:rPr>
      </w:pPr>
    </w:p>
    <w:p w14:paraId="0C091AFA" w14:textId="5EEB301E"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Knowledge sharing has been identified as crucial process </w:t>
      </w:r>
      <w:r w:rsidR="000D6A43">
        <w:rPr>
          <w:rFonts w:ascii="Times New Roman" w:hAnsi="Times New Roman" w:cs="Times New Roman"/>
          <w:sz w:val="24"/>
          <w:szCs w:val="24"/>
        </w:rPr>
        <w:t>of</w:t>
      </w:r>
      <w:r w:rsidR="000D6A43" w:rsidRPr="00B17AED">
        <w:rPr>
          <w:rFonts w:ascii="Times New Roman" w:hAnsi="Times New Roman" w:cs="Times New Roman"/>
          <w:sz w:val="24"/>
          <w:szCs w:val="24"/>
        </w:rPr>
        <w:t xml:space="preserve"> </w:t>
      </w:r>
      <w:r w:rsidR="000D6A43">
        <w:rPr>
          <w:rFonts w:ascii="Times New Roman" w:hAnsi="Times New Roman" w:cs="Times New Roman"/>
          <w:sz w:val="24"/>
          <w:szCs w:val="24"/>
        </w:rPr>
        <w:t>managing</w:t>
      </w:r>
      <w:r w:rsidRPr="00B17AED">
        <w:rPr>
          <w:rFonts w:ascii="Times New Roman" w:hAnsi="Times New Roman" w:cs="Times New Roman"/>
          <w:sz w:val="24"/>
          <w:szCs w:val="24"/>
        </w:rPr>
        <w:t xml:space="preserve"> knowledge in organizations (Brown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Woodland, 1999). The importance of creating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among the employees has been noticed</w:t>
      </w:r>
      <w:r w:rsidR="000D6A43">
        <w:rPr>
          <w:rFonts w:ascii="Times New Roman" w:hAnsi="Times New Roman" w:cs="Times New Roman"/>
          <w:sz w:val="24"/>
          <w:szCs w:val="24"/>
        </w:rPr>
        <w:t>.</w:t>
      </w:r>
      <w:r w:rsidR="000D6A43" w:rsidRPr="00B17AED">
        <w:rPr>
          <w:rFonts w:ascii="Times New Roman" w:hAnsi="Times New Roman" w:cs="Times New Roman"/>
          <w:sz w:val="24"/>
          <w:szCs w:val="24"/>
        </w:rPr>
        <w:t xml:space="preserve"> </w:t>
      </w:r>
      <w:r w:rsidR="000D6A43">
        <w:rPr>
          <w:rFonts w:ascii="Times New Roman" w:hAnsi="Times New Roman" w:cs="Times New Roman"/>
          <w:sz w:val="24"/>
          <w:szCs w:val="24"/>
        </w:rPr>
        <w:t>I</w:t>
      </w:r>
      <w:r w:rsidRPr="00B17AED">
        <w:rPr>
          <w:rFonts w:ascii="Times New Roman" w:hAnsi="Times New Roman" w:cs="Times New Roman"/>
          <w:sz w:val="24"/>
          <w:szCs w:val="24"/>
        </w:rPr>
        <w:t>t is considered a culture that helps convert tacit knowledge embedded in individuals into explicit knowledge through interaction (Hislop, 2013). Knowledge sharing is considered to be the building block of effective performance and plays a strategic role in enhancing the innovation of organizations. It also plays a large role in increasing the competitive advantage of an organization and is key to enhancing creativity (von Krogh et al., 2012).</w:t>
      </w:r>
    </w:p>
    <w:p w14:paraId="1A6293CB" w14:textId="77777777" w:rsidR="00BE6209" w:rsidRDefault="00BE6209" w:rsidP="000C492F">
      <w:pPr>
        <w:spacing w:line="360" w:lineRule="auto"/>
        <w:jc w:val="both"/>
        <w:rPr>
          <w:rFonts w:ascii="Times New Roman" w:hAnsi="Times New Roman" w:cs="Times New Roman"/>
          <w:sz w:val="24"/>
          <w:szCs w:val="24"/>
        </w:rPr>
      </w:pPr>
    </w:p>
    <w:p w14:paraId="545CA07E" w14:textId="008E4D42" w:rsidR="006376D2" w:rsidRDefault="00600A2E" w:rsidP="001A2CF3">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Chou </w:t>
      </w:r>
      <w:r w:rsidR="001A2CF3">
        <w:rPr>
          <w:rFonts w:ascii="Times New Roman" w:hAnsi="Times New Roman"/>
          <w:sz w:val="24"/>
          <w:szCs w:val="24"/>
        </w:rPr>
        <w:t xml:space="preserve">(2005) has </w:t>
      </w:r>
      <w:r w:rsidRPr="00B17AED">
        <w:rPr>
          <w:rFonts w:ascii="Times New Roman" w:hAnsi="Times New Roman"/>
          <w:sz w:val="24"/>
          <w:szCs w:val="24"/>
        </w:rPr>
        <w:t xml:space="preserve">argued </w:t>
      </w:r>
      <w:r w:rsidR="001A2CF3">
        <w:rPr>
          <w:rFonts w:ascii="Times New Roman" w:hAnsi="Times New Roman"/>
          <w:sz w:val="24"/>
          <w:szCs w:val="24"/>
        </w:rPr>
        <w:t xml:space="preserve">about </w:t>
      </w:r>
      <w:r w:rsidRPr="00B17AED">
        <w:rPr>
          <w:rFonts w:ascii="Times New Roman" w:hAnsi="Times New Roman"/>
          <w:sz w:val="24"/>
          <w:szCs w:val="24"/>
        </w:rPr>
        <w:t>the link between knowledge</w:t>
      </w:r>
      <w:r w:rsidR="001A2CF3">
        <w:rPr>
          <w:rFonts w:ascii="Times New Roman" w:hAnsi="Times New Roman"/>
          <w:sz w:val="24"/>
          <w:szCs w:val="24"/>
        </w:rPr>
        <w:t xml:space="preserve"> sharing and knowledge creation. Furthermore, h</w:t>
      </w:r>
      <w:r w:rsidRPr="00B17AED">
        <w:rPr>
          <w:rFonts w:ascii="Times New Roman" w:hAnsi="Times New Roman"/>
          <w:sz w:val="24"/>
          <w:szCs w:val="24"/>
        </w:rPr>
        <w:t xml:space="preserve">e said that three kinds of issues may have an impact on knowledge creation: the employee’s ability to collect and donate knowledge, organizational learning mechanisms, and the ability to store and retrieve knowledge. Absorptive capability refers to the individual’s ability to utilize available knowledge (Griffith, Sawyer, </w:t>
      </w:r>
      <w:r w:rsidR="000D6A43">
        <w:rPr>
          <w:rFonts w:ascii="Times New Roman" w:hAnsi="Times New Roman"/>
          <w:sz w:val="24"/>
          <w:szCs w:val="24"/>
        </w:rPr>
        <w:t>and</w:t>
      </w:r>
      <w:r w:rsidR="000D6A43" w:rsidRPr="00B17AED">
        <w:rPr>
          <w:rFonts w:ascii="Times New Roman" w:hAnsi="Times New Roman"/>
          <w:sz w:val="24"/>
          <w:szCs w:val="24"/>
        </w:rPr>
        <w:t xml:space="preserve"> </w:t>
      </w:r>
      <w:r w:rsidRPr="00B17AED">
        <w:rPr>
          <w:rFonts w:ascii="Times New Roman" w:hAnsi="Times New Roman"/>
          <w:sz w:val="24"/>
          <w:szCs w:val="24"/>
        </w:rPr>
        <w:t xml:space="preserve">Neale, 2003; Cohen and Levinthal, 1990). </w:t>
      </w:r>
    </w:p>
    <w:p w14:paraId="5C08506F" w14:textId="77777777" w:rsidR="00AC7BE8" w:rsidRPr="00B17AED" w:rsidRDefault="00AC7BE8" w:rsidP="000C492F">
      <w:pPr>
        <w:pStyle w:val="NormalWeb"/>
        <w:spacing w:before="0" w:beforeAutospacing="0" w:after="0" w:afterAutospacing="0" w:line="360" w:lineRule="auto"/>
        <w:jc w:val="both"/>
        <w:rPr>
          <w:rFonts w:ascii="Times New Roman" w:hAnsi="Times New Roman"/>
          <w:sz w:val="24"/>
          <w:szCs w:val="24"/>
        </w:rPr>
      </w:pPr>
    </w:p>
    <w:p w14:paraId="0085DA0B" w14:textId="67E8C8F7"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Knowledge sharing is an issue that many organizations might face today. There are several reasons why people don’t share knowledge</w:t>
      </w:r>
      <w:r w:rsidR="000D6A43">
        <w:rPr>
          <w:rFonts w:ascii="Times New Roman" w:hAnsi="Times New Roman" w:cs="Times New Roman"/>
          <w:sz w:val="24"/>
          <w:szCs w:val="24"/>
        </w:rPr>
        <w:t>,</w:t>
      </w:r>
      <w:r w:rsidRPr="00B17AED">
        <w:rPr>
          <w:rFonts w:ascii="Times New Roman" w:hAnsi="Times New Roman" w:cs="Times New Roman"/>
          <w:sz w:val="24"/>
          <w:szCs w:val="24"/>
        </w:rPr>
        <w:t xml:space="preserve"> such as: (1) </w:t>
      </w:r>
      <w:r w:rsidR="000D6A43">
        <w:rPr>
          <w:rFonts w:ascii="Times New Roman" w:hAnsi="Times New Roman" w:cs="Times New Roman"/>
          <w:sz w:val="24"/>
          <w:szCs w:val="24"/>
        </w:rPr>
        <w:t>o</w:t>
      </w:r>
      <w:r w:rsidR="000D6A43" w:rsidRPr="00B17AED">
        <w:rPr>
          <w:rFonts w:ascii="Times New Roman" w:hAnsi="Times New Roman" w:cs="Times New Roman"/>
          <w:sz w:val="24"/>
          <w:szCs w:val="24"/>
        </w:rPr>
        <w:t xml:space="preserve">thers </w:t>
      </w:r>
      <w:r w:rsidRPr="00B17AED">
        <w:rPr>
          <w:rFonts w:ascii="Times New Roman" w:hAnsi="Times New Roman" w:cs="Times New Roman"/>
          <w:sz w:val="24"/>
          <w:szCs w:val="24"/>
        </w:rPr>
        <w:t>may not know with who</w:t>
      </w:r>
      <w:r w:rsidR="000D6A43">
        <w:rPr>
          <w:rFonts w:ascii="Times New Roman" w:hAnsi="Times New Roman" w:cs="Times New Roman"/>
          <w:sz w:val="24"/>
          <w:szCs w:val="24"/>
        </w:rPr>
        <w:t>m</w:t>
      </w:r>
      <w:r w:rsidRPr="00B17AED">
        <w:rPr>
          <w:rFonts w:ascii="Times New Roman" w:hAnsi="Times New Roman" w:cs="Times New Roman"/>
          <w:sz w:val="24"/>
          <w:szCs w:val="24"/>
        </w:rPr>
        <w:t xml:space="preserve"> or how to share their knowledge</w:t>
      </w:r>
      <w:r w:rsidR="000D6A43">
        <w:rPr>
          <w:rFonts w:ascii="Times New Roman" w:hAnsi="Times New Roman" w:cs="Times New Roman"/>
          <w:sz w:val="24"/>
          <w:szCs w:val="24"/>
        </w:rPr>
        <w:t>;</w:t>
      </w:r>
      <w:r w:rsidR="000D6A4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(2) </w:t>
      </w:r>
      <w:r w:rsidR="000D6A43">
        <w:rPr>
          <w:rFonts w:ascii="Times New Roman" w:hAnsi="Times New Roman" w:cs="Times New Roman"/>
          <w:sz w:val="24"/>
          <w:szCs w:val="24"/>
        </w:rPr>
        <w:t>s</w:t>
      </w:r>
      <w:r w:rsidR="000D6A43" w:rsidRPr="00B17AED">
        <w:rPr>
          <w:rFonts w:ascii="Times New Roman" w:hAnsi="Times New Roman" w:cs="Times New Roman"/>
          <w:sz w:val="24"/>
          <w:szCs w:val="24"/>
        </w:rPr>
        <w:t xml:space="preserve">haring </w:t>
      </w:r>
      <w:r w:rsidRPr="00B17AED">
        <w:rPr>
          <w:rFonts w:ascii="Times New Roman" w:hAnsi="Times New Roman" w:cs="Times New Roman"/>
          <w:sz w:val="24"/>
          <w:szCs w:val="24"/>
        </w:rPr>
        <w:t xml:space="preserve">knowledge might seem too difficult or too </w:t>
      </w:r>
      <w:r w:rsidR="009006D4" w:rsidRPr="00B17AED">
        <w:rPr>
          <w:rFonts w:ascii="Times New Roman" w:hAnsi="Times New Roman" w:cs="Times New Roman"/>
          <w:sz w:val="24"/>
          <w:szCs w:val="24"/>
        </w:rPr>
        <w:t>time</w:t>
      </w:r>
      <w:r w:rsidR="009006D4">
        <w:rPr>
          <w:rFonts w:ascii="Times New Roman" w:hAnsi="Times New Roman" w:cs="Times New Roman"/>
          <w:sz w:val="24"/>
          <w:szCs w:val="24"/>
        </w:rPr>
        <w:t>-</w:t>
      </w:r>
      <w:r w:rsidRPr="00B17AED">
        <w:rPr>
          <w:rFonts w:ascii="Times New Roman" w:hAnsi="Times New Roman" w:cs="Times New Roman"/>
          <w:sz w:val="24"/>
          <w:szCs w:val="24"/>
        </w:rPr>
        <w:t>consuming</w:t>
      </w:r>
      <w:r w:rsidR="000D6A43">
        <w:rPr>
          <w:rFonts w:ascii="Times New Roman" w:hAnsi="Times New Roman" w:cs="Times New Roman"/>
          <w:sz w:val="24"/>
          <w:szCs w:val="24"/>
        </w:rPr>
        <w:t>;</w:t>
      </w:r>
      <w:r w:rsidR="000D6A4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(3) </w:t>
      </w:r>
      <w:r w:rsidR="000D6A43">
        <w:rPr>
          <w:rFonts w:ascii="Times New Roman" w:hAnsi="Times New Roman" w:cs="Times New Roman"/>
          <w:sz w:val="24"/>
          <w:szCs w:val="24"/>
        </w:rPr>
        <w:t>p</w:t>
      </w:r>
      <w:r w:rsidR="000D6A43" w:rsidRPr="00B17AED">
        <w:rPr>
          <w:rFonts w:ascii="Times New Roman" w:hAnsi="Times New Roman" w:cs="Times New Roman"/>
          <w:sz w:val="24"/>
          <w:szCs w:val="24"/>
        </w:rPr>
        <w:t xml:space="preserve">eople </w:t>
      </w:r>
      <w:r w:rsidRPr="00B17AED">
        <w:rPr>
          <w:rFonts w:ascii="Times New Roman" w:hAnsi="Times New Roman" w:cs="Times New Roman"/>
          <w:sz w:val="24"/>
          <w:szCs w:val="24"/>
        </w:rPr>
        <w:t>resist sharing knowledge</w:t>
      </w:r>
      <w:r w:rsidR="000D6A43">
        <w:rPr>
          <w:rFonts w:ascii="Times New Roman" w:hAnsi="Times New Roman" w:cs="Times New Roman"/>
          <w:sz w:val="24"/>
          <w:szCs w:val="24"/>
        </w:rPr>
        <w:t>,</w:t>
      </w:r>
      <w:r w:rsidRPr="00B17AED">
        <w:rPr>
          <w:rFonts w:ascii="Times New Roman" w:hAnsi="Times New Roman" w:cs="Times New Roman"/>
          <w:sz w:val="24"/>
          <w:szCs w:val="24"/>
        </w:rPr>
        <w:t xml:space="preserve"> especially in environments where trust is low (KMWG, 2001).</w:t>
      </w:r>
    </w:p>
    <w:p w14:paraId="4602971A" w14:textId="77777777" w:rsidR="00AC7BE8" w:rsidRPr="00B17AED" w:rsidRDefault="00AC7BE8" w:rsidP="000C492F">
      <w:pPr>
        <w:spacing w:line="360" w:lineRule="auto"/>
        <w:jc w:val="both"/>
        <w:rPr>
          <w:rFonts w:ascii="Times New Roman" w:hAnsi="Times New Roman" w:cs="Times New Roman"/>
          <w:sz w:val="24"/>
          <w:szCs w:val="24"/>
        </w:rPr>
      </w:pPr>
    </w:p>
    <w:p w14:paraId="2A0A8A6D" w14:textId="3DBE63AF"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main problem today is not how to find knowledge but how to share it. The big challenge for any organization is finding out how to promote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and make knowledge available (Hislop, 2013). In addition, another issue with knowledge sharing within organizations</w:t>
      </w:r>
      <w:r w:rsidR="00AC7BE8">
        <w:rPr>
          <w:rFonts w:ascii="Times New Roman" w:hAnsi="Times New Roman" w:cs="Times New Roman"/>
          <w:sz w:val="24"/>
          <w:szCs w:val="24"/>
        </w:rPr>
        <w:t xml:space="preserve"> is that</w:t>
      </w:r>
      <w:r w:rsidRPr="00B17AED">
        <w:rPr>
          <w:rFonts w:ascii="Times New Roman" w:hAnsi="Times New Roman" w:cs="Times New Roman"/>
          <w:sz w:val="24"/>
          <w:szCs w:val="24"/>
        </w:rPr>
        <w:t xml:space="preserve"> it can be seen as a multifaceted, complex process that involves very intricate human behaviors (Hendriks, 1999).</w:t>
      </w:r>
    </w:p>
    <w:p w14:paraId="33CE01FD" w14:textId="77777777" w:rsidR="00AC7BE8" w:rsidRDefault="00AC7BE8" w:rsidP="000C492F">
      <w:pPr>
        <w:spacing w:line="360" w:lineRule="auto"/>
        <w:jc w:val="both"/>
        <w:rPr>
          <w:rFonts w:ascii="Times New Roman" w:hAnsi="Times New Roman" w:cs="Times New Roman"/>
          <w:sz w:val="24"/>
          <w:szCs w:val="24"/>
        </w:rPr>
      </w:pPr>
    </w:p>
    <w:p w14:paraId="23A2B81E" w14:textId="7FE581CB" w:rsidR="00CC0C5C" w:rsidRPr="00B17AED" w:rsidRDefault="001A2CF3" w:rsidP="001A2CF3">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Alavi and  Leidner (</w:t>
      </w:r>
      <w:r w:rsidRPr="003856B8">
        <w:rPr>
          <w:rFonts w:ascii="Times New Roman" w:hAnsi="Times New Roman" w:cs="Times New Roman"/>
          <w:noProof/>
          <w:sz w:val="24"/>
          <w:szCs w:val="24"/>
        </w:rPr>
        <w:t>2001)</w:t>
      </w:r>
      <w:r>
        <w:rPr>
          <w:rFonts w:ascii="Times New Roman" w:hAnsi="Times New Roman" w:cs="Times New Roman"/>
          <w:noProof/>
          <w:sz w:val="24"/>
          <w:szCs w:val="24"/>
        </w:rPr>
        <w:t xml:space="preserve"> in a</w:t>
      </w:r>
      <w:r w:rsidR="00CC0C5C" w:rsidRPr="003856B8">
        <w:rPr>
          <w:rFonts w:ascii="Times New Roman" w:hAnsi="Times New Roman" w:cs="Times New Roman"/>
          <w:sz w:val="24"/>
          <w:szCs w:val="24"/>
        </w:rPr>
        <w:t xml:space="preserve"> survey of European firms </w:t>
      </w:r>
      <w:r>
        <w:rPr>
          <w:rFonts w:ascii="Times New Roman" w:hAnsi="Times New Roman" w:cs="Times New Roman"/>
          <w:sz w:val="24"/>
          <w:szCs w:val="24"/>
        </w:rPr>
        <w:t>have</w:t>
      </w:r>
      <w:r w:rsidR="003856B8">
        <w:rPr>
          <w:rFonts w:ascii="Times New Roman" w:hAnsi="Times New Roman" w:cs="Times New Roman"/>
          <w:noProof/>
          <w:sz w:val="24"/>
          <w:szCs w:val="24"/>
        </w:rPr>
        <w:t xml:space="preserve"> </w:t>
      </w:r>
      <w:r w:rsidR="00CC0C5C" w:rsidRPr="003856B8">
        <w:rPr>
          <w:rFonts w:ascii="Times New Roman" w:hAnsi="Times New Roman" w:cs="Times New Roman"/>
          <w:sz w:val="24"/>
          <w:szCs w:val="24"/>
        </w:rPr>
        <w:t xml:space="preserve">found that almost half the </w:t>
      </w:r>
      <w:r w:rsidR="00C07604">
        <w:rPr>
          <w:rFonts w:ascii="Times New Roman" w:hAnsi="Times New Roman" w:cs="Times New Roman"/>
          <w:sz w:val="24"/>
          <w:szCs w:val="24"/>
        </w:rPr>
        <w:t>organizations</w:t>
      </w:r>
      <w:r w:rsidR="00CC0C5C" w:rsidRPr="003856B8">
        <w:rPr>
          <w:rFonts w:ascii="Times New Roman" w:hAnsi="Times New Roman" w:cs="Times New Roman"/>
          <w:sz w:val="24"/>
          <w:szCs w:val="24"/>
        </w:rPr>
        <w:t xml:space="preserve"> reported to have suffered significant damage from losing </w:t>
      </w:r>
      <w:r w:rsidR="00C07604">
        <w:rPr>
          <w:rFonts w:ascii="Times New Roman" w:hAnsi="Times New Roman" w:cs="Times New Roman"/>
          <w:sz w:val="24"/>
          <w:szCs w:val="24"/>
        </w:rPr>
        <w:t>important</w:t>
      </w:r>
      <w:r w:rsidR="00CC0C5C" w:rsidRPr="003856B8">
        <w:rPr>
          <w:rFonts w:ascii="Times New Roman" w:hAnsi="Times New Roman" w:cs="Times New Roman"/>
          <w:sz w:val="24"/>
          <w:szCs w:val="24"/>
        </w:rPr>
        <w:t xml:space="preserve"> staff with 43% experiencing </w:t>
      </w:r>
      <w:r w:rsidR="00C07604" w:rsidRPr="003856B8">
        <w:rPr>
          <w:rFonts w:ascii="Times New Roman" w:hAnsi="Times New Roman" w:cs="Times New Roman"/>
          <w:sz w:val="24"/>
          <w:szCs w:val="24"/>
        </w:rPr>
        <w:t xml:space="preserve">supplier relations </w:t>
      </w:r>
      <w:r w:rsidR="00C07604">
        <w:rPr>
          <w:rFonts w:ascii="Times New Roman" w:hAnsi="Times New Roman" w:cs="Times New Roman"/>
          <w:sz w:val="24"/>
          <w:szCs w:val="24"/>
        </w:rPr>
        <w:t xml:space="preserve">or/and </w:t>
      </w:r>
      <w:r w:rsidR="00CC0C5C" w:rsidRPr="003856B8">
        <w:rPr>
          <w:rFonts w:ascii="Times New Roman" w:hAnsi="Times New Roman" w:cs="Times New Roman"/>
          <w:sz w:val="24"/>
          <w:szCs w:val="24"/>
        </w:rPr>
        <w:t>impaired client</w:t>
      </w:r>
      <w:r w:rsidR="00C07604">
        <w:rPr>
          <w:rFonts w:ascii="Times New Roman" w:hAnsi="Times New Roman" w:cs="Times New Roman"/>
          <w:sz w:val="24"/>
          <w:szCs w:val="24"/>
        </w:rPr>
        <w:t>s</w:t>
      </w:r>
      <w:r w:rsidR="00CC0C5C" w:rsidRPr="003856B8">
        <w:rPr>
          <w:rFonts w:ascii="Times New Roman" w:hAnsi="Times New Roman" w:cs="Times New Roman"/>
          <w:sz w:val="24"/>
          <w:szCs w:val="24"/>
        </w:rPr>
        <w:t xml:space="preserve"> and 13% facing a loss of income because of the </w:t>
      </w:r>
      <w:r w:rsidR="00C07604">
        <w:rPr>
          <w:rFonts w:ascii="Times New Roman" w:hAnsi="Times New Roman" w:cs="Times New Roman"/>
          <w:sz w:val="24"/>
          <w:szCs w:val="24"/>
        </w:rPr>
        <w:t>resignation</w:t>
      </w:r>
      <w:r w:rsidR="00CC0C5C" w:rsidRPr="003856B8">
        <w:rPr>
          <w:rFonts w:ascii="Times New Roman" w:hAnsi="Times New Roman" w:cs="Times New Roman"/>
          <w:sz w:val="24"/>
          <w:szCs w:val="24"/>
        </w:rPr>
        <w:t xml:space="preserve"> of a single employee. </w:t>
      </w:r>
      <w:r w:rsidR="00C07604">
        <w:rPr>
          <w:rFonts w:ascii="Times New Roman" w:hAnsi="Times New Roman" w:cs="Times New Roman"/>
          <w:sz w:val="24"/>
          <w:szCs w:val="24"/>
        </w:rPr>
        <w:t>49%</w:t>
      </w:r>
      <w:r w:rsidR="00CC0C5C" w:rsidRPr="003856B8">
        <w:rPr>
          <w:rFonts w:ascii="Times New Roman" w:hAnsi="Times New Roman" w:cs="Times New Roman"/>
          <w:sz w:val="24"/>
          <w:szCs w:val="24"/>
        </w:rPr>
        <w:t xml:space="preserve"> stated that knowledge of the best practice in a specific area of operations had been lost when an employee left the company. In another survey, the majority of organizations (61%) believed that much of the knowledge they needed existed inside the organization, but that identifying that it existed, finding it, and leveraging it remained </w:t>
      </w:r>
      <w:r w:rsidR="00527008">
        <w:rPr>
          <w:rFonts w:ascii="Times New Roman" w:hAnsi="Times New Roman" w:cs="Times New Roman"/>
          <w:sz w:val="24"/>
          <w:szCs w:val="24"/>
        </w:rPr>
        <w:t>a problem</w:t>
      </w:r>
      <w:r w:rsidR="00CC0C5C" w:rsidRPr="003856B8">
        <w:rPr>
          <w:rFonts w:ascii="Times New Roman" w:hAnsi="Times New Roman" w:cs="Times New Roman"/>
          <w:sz w:val="24"/>
          <w:szCs w:val="24"/>
        </w:rPr>
        <w:t xml:space="preserve"> (Cranfield University, 1998).</w:t>
      </w:r>
    </w:p>
    <w:p w14:paraId="716D3470" w14:textId="77777777"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rPr>
        <w:t xml:space="preserve"> </w:t>
      </w:r>
    </w:p>
    <w:p w14:paraId="0581A4EA" w14:textId="10D091CB" w:rsidR="006376D2" w:rsidRPr="00B17AED" w:rsidRDefault="00600A2E" w:rsidP="000C492F">
      <w:pPr>
        <w:pStyle w:val="Heading1"/>
        <w:spacing w:before="0" w:line="360" w:lineRule="auto"/>
      </w:pPr>
      <w:bookmarkStart w:id="12" w:name="_Toc468995909"/>
      <w:r w:rsidRPr="00B17AED">
        <w:t xml:space="preserve">2.2 Knowledge donating </w:t>
      </w:r>
      <w:r w:rsidR="000D6A43">
        <w:t>and</w:t>
      </w:r>
      <w:r w:rsidRPr="00B17AED">
        <w:t xml:space="preserve"> knowledge collecting</w:t>
      </w:r>
      <w:bookmarkEnd w:id="12"/>
    </w:p>
    <w:p w14:paraId="59A05662" w14:textId="5F0135FA" w:rsidR="006376D2" w:rsidRDefault="007F4B51"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behavior is generally viewed by scholars as either unidirectional or bidirectional, depending on the point of view (Tangaraja et al., 2015). Using a unidirectional perspective, sharing of knowledge is considered to occur in one direction, from the provider to the recipient </w:t>
      </w:r>
      <w:sdt>
        <w:sdtPr>
          <w:rPr>
            <w:rFonts w:ascii="Times New Roman" w:hAnsi="Times New Roman" w:cs="Times New Roman"/>
            <w:sz w:val="24"/>
            <w:szCs w:val="24"/>
          </w:rPr>
          <w:id w:val="-613444980"/>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YiJ09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(Yi, 2009)</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xml:space="preserve">. The bidirectional perspective claims that the sharing of knowledge involves both donating and collecting knowledge </w:t>
      </w:r>
      <w:sdt>
        <w:sdtPr>
          <w:rPr>
            <w:rFonts w:ascii="Times New Roman" w:hAnsi="Times New Roman" w:cs="Times New Roman"/>
            <w:sz w:val="24"/>
            <w:szCs w:val="24"/>
          </w:rPr>
          <w:id w:val="-1535807167"/>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van04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(van den Hooff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de Ridder, 2004)</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xml:space="preserve">. These perspectives were first introduced by Van der Rijt (2002) and Ardichvill, Page and Wentling (2003), who discussed knowledge sharing as involving both the supply and demand for new knowledge. This has since been supported by many other researchers (Karkoulian, Harake,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Messarra, 2010; Lin, 2007; Tohidinia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Mosakhani, 2010). </w:t>
      </w:r>
    </w:p>
    <w:p w14:paraId="012F28FF" w14:textId="77777777" w:rsidR="00AC7BE8" w:rsidRPr="00B17AED" w:rsidRDefault="00AC7BE8" w:rsidP="000C492F">
      <w:pPr>
        <w:spacing w:line="360" w:lineRule="auto"/>
        <w:jc w:val="both"/>
        <w:rPr>
          <w:rFonts w:ascii="Times New Roman" w:hAnsi="Times New Roman" w:cs="Times New Roman"/>
          <w:sz w:val="24"/>
          <w:szCs w:val="24"/>
        </w:rPr>
      </w:pPr>
    </w:p>
    <w:p w14:paraId="771EE256" w14:textId="4DFD9B4E"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Knowledge donation is defined as an employee’s willingness to communicate actively with colleagues (Darroch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McNaughton, 2002). It can also mean the process of employees communicating their personal intellectual capital to others </w:t>
      </w:r>
      <w:sdt>
        <w:sdtPr>
          <w:rPr>
            <w:rFonts w:ascii="Times New Roman" w:hAnsi="Times New Roman" w:cs="Times New Roman"/>
            <w:sz w:val="24"/>
            <w:szCs w:val="24"/>
          </w:rPr>
          <w:id w:val="1913277032"/>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Jan05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(Jantunen, 2005)</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The drive behind donating knowledge is to convert it from tacit to explicit and enable it to be owned by the entire organization</w:t>
      </w:r>
      <w:sdt>
        <w:sdtPr>
          <w:rPr>
            <w:rFonts w:ascii="Times New Roman" w:hAnsi="Times New Roman" w:cs="Times New Roman"/>
            <w:sz w:val="24"/>
            <w:szCs w:val="24"/>
          </w:rPr>
          <w:id w:val="1485430088"/>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von12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 (von Krogh, Nonaka,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Pr="00B17AED">
            <w:rPr>
              <w:rFonts w:ascii="Times New Roman" w:hAnsi="Times New Roman" w:cs="Times New Roman"/>
              <w:sz w:val="24"/>
              <w:szCs w:val="24"/>
            </w:rPr>
            <w:t>Rechsteiner, 2012)</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Knowledge collecting means actively consulting with colleagues to learn from them (Darroch </w:t>
      </w:r>
      <w:r w:rsidR="000D6A43">
        <w:rPr>
          <w:rFonts w:ascii="Times New Roman" w:hAnsi="Times New Roman" w:cs="Times New Roman"/>
          <w:sz w:val="24"/>
          <w:szCs w:val="24"/>
        </w:rPr>
        <w:t>and</w:t>
      </w:r>
      <w:r w:rsidR="000D6A4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McNaughton, 2002). It is also defined as the process of employees consulting with colleagues to encourage them to share their intellectual capital </w:t>
      </w:r>
      <w:sdt>
        <w:sdtPr>
          <w:rPr>
            <w:rFonts w:ascii="Times New Roman" w:hAnsi="Times New Roman" w:cs="Times New Roman"/>
            <w:sz w:val="24"/>
            <w:szCs w:val="24"/>
          </w:rPr>
          <w:id w:val="-1100418614"/>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Jan05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(Jantunen, 2005)</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It refers to the process of seeking out knowledge by consulting people, to improve the overall amount of knowledge available to the organization (von Krogh et al., 2012).</w:t>
      </w:r>
    </w:p>
    <w:p w14:paraId="76DDFD4B" w14:textId="77777777" w:rsidR="006376D2" w:rsidRPr="00B17AED" w:rsidRDefault="006376D2" w:rsidP="000C492F">
      <w:pPr>
        <w:spacing w:line="360" w:lineRule="auto"/>
        <w:jc w:val="both"/>
        <w:rPr>
          <w:rFonts w:ascii="Times New Roman" w:hAnsi="Times New Roman" w:cs="Times New Roman"/>
          <w:sz w:val="24"/>
          <w:szCs w:val="24"/>
        </w:rPr>
      </w:pPr>
    </w:p>
    <w:p w14:paraId="3D4B106C" w14:textId="77777777" w:rsidR="006376D2" w:rsidRPr="00B17AED" w:rsidRDefault="00600A2E" w:rsidP="000C492F">
      <w:pPr>
        <w:pStyle w:val="Heading1"/>
        <w:spacing w:before="0" w:line="360" w:lineRule="auto"/>
      </w:pPr>
      <w:bookmarkStart w:id="13" w:name="_Toc468995910"/>
      <w:r w:rsidRPr="00B17AED">
        <w:t>2.3 Theorizing knowledge sharing</w:t>
      </w:r>
      <w:bookmarkEnd w:id="13"/>
      <w:r w:rsidRPr="00B17AED">
        <w:t xml:space="preserve"> </w:t>
      </w:r>
    </w:p>
    <w:p w14:paraId="03C1C18D" w14:textId="61A1D6AF"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In the past, the majority of studies conceptualized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behavior using the </w:t>
      </w:r>
      <w:r w:rsidR="00E95A91" w:rsidRPr="00B17AED">
        <w:rPr>
          <w:rFonts w:asciiTheme="majorBidi" w:hAnsiTheme="majorBidi" w:cstheme="majorBidi"/>
          <w:sz w:val="24"/>
          <w:szCs w:val="24"/>
        </w:rPr>
        <w:t>T</w:t>
      </w:r>
      <w:r w:rsidRPr="00B17AED">
        <w:rPr>
          <w:rFonts w:asciiTheme="majorBidi" w:hAnsiTheme="majorBidi" w:cstheme="majorBidi"/>
          <w:sz w:val="24"/>
          <w:szCs w:val="24"/>
        </w:rPr>
        <w:t xml:space="preserve">heory of </w:t>
      </w:r>
      <w:r w:rsidR="00E95A91" w:rsidRPr="00B17AED">
        <w:rPr>
          <w:rFonts w:asciiTheme="majorBidi" w:hAnsiTheme="majorBidi" w:cstheme="majorBidi"/>
          <w:sz w:val="24"/>
          <w:szCs w:val="24"/>
        </w:rPr>
        <w:t>R</w:t>
      </w:r>
      <w:r w:rsidRPr="00B17AED">
        <w:rPr>
          <w:rFonts w:asciiTheme="majorBidi" w:hAnsiTheme="majorBidi" w:cstheme="majorBidi"/>
          <w:sz w:val="24"/>
          <w:szCs w:val="24"/>
        </w:rPr>
        <w:t xml:space="preserve">easoned </w:t>
      </w:r>
      <w:r w:rsidR="00E95A91" w:rsidRPr="00B17AED">
        <w:rPr>
          <w:rFonts w:asciiTheme="majorBidi" w:hAnsiTheme="majorBidi" w:cstheme="majorBidi"/>
          <w:sz w:val="24"/>
          <w:szCs w:val="24"/>
        </w:rPr>
        <w:t>A</w:t>
      </w:r>
      <w:r w:rsidRPr="00B17AED">
        <w:rPr>
          <w:rFonts w:asciiTheme="majorBidi" w:hAnsiTheme="majorBidi" w:cstheme="majorBidi"/>
          <w:sz w:val="24"/>
          <w:szCs w:val="24"/>
        </w:rPr>
        <w:t>ction (TRA)</w:t>
      </w:r>
      <w:sdt>
        <w:sdtPr>
          <w:rPr>
            <w:rFonts w:asciiTheme="majorBidi" w:hAnsiTheme="majorBidi" w:cstheme="majorBidi"/>
            <w:sz w:val="24"/>
            <w:szCs w:val="24"/>
          </w:rPr>
          <w:id w:val="1978420095"/>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Fis75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 (Fishbein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Ajzen, 1975)</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or its extension, the </w:t>
      </w:r>
      <w:r w:rsidR="00E95A91" w:rsidRPr="00B17AED">
        <w:rPr>
          <w:rFonts w:asciiTheme="majorBidi" w:hAnsiTheme="majorBidi" w:cstheme="majorBidi"/>
          <w:sz w:val="24"/>
          <w:szCs w:val="24"/>
        </w:rPr>
        <w:t>T</w:t>
      </w:r>
      <w:r w:rsidRPr="00B17AED">
        <w:rPr>
          <w:rFonts w:asciiTheme="majorBidi" w:hAnsiTheme="majorBidi" w:cstheme="majorBidi"/>
          <w:sz w:val="24"/>
          <w:szCs w:val="24"/>
        </w:rPr>
        <w:t xml:space="preserve">heory of </w:t>
      </w:r>
      <w:r w:rsidR="00E95A91" w:rsidRPr="00B17AED">
        <w:rPr>
          <w:rFonts w:asciiTheme="majorBidi" w:hAnsiTheme="majorBidi" w:cstheme="majorBidi"/>
          <w:sz w:val="24"/>
          <w:szCs w:val="24"/>
        </w:rPr>
        <w:t>P</w:t>
      </w:r>
      <w:r w:rsidRPr="00B17AED">
        <w:rPr>
          <w:rFonts w:asciiTheme="majorBidi" w:hAnsiTheme="majorBidi" w:cstheme="majorBidi"/>
          <w:sz w:val="24"/>
          <w:szCs w:val="24"/>
        </w:rPr>
        <w:t xml:space="preserve">lanned </w:t>
      </w:r>
      <w:r w:rsidR="00E95A91" w:rsidRPr="00B17AED">
        <w:rPr>
          <w:rFonts w:asciiTheme="majorBidi" w:hAnsiTheme="majorBidi" w:cstheme="majorBidi"/>
          <w:sz w:val="24"/>
          <w:szCs w:val="24"/>
        </w:rPr>
        <w:t>B</w:t>
      </w:r>
      <w:r w:rsidRPr="00B17AED">
        <w:rPr>
          <w:rFonts w:asciiTheme="majorBidi" w:hAnsiTheme="majorBidi" w:cstheme="majorBidi"/>
          <w:sz w:val="24"/>
          <w:szCs w:val="24"/>
        </w:rPr>
        <w:t xml:space="preserve">ehavior (TPB) </w:t>
      </w:r>
      <w:sdt>
        <w:sdtPr>
          <w:rPr>
            <w:rFonts w:asciiTheme="majorBidi" w:hAnsiTheme="majorBidi" w:cstheme="majorBidi"/>
            <w:sz w:val="24"/>
            <w:szCs w:val="24"/>
          </w:rPr>
          <w:id w:val="2008393966"/>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Ajz91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(Ajzen, 1991)</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Both these are well-established theories with pre-determined variables that influence actual behavior and behavior intentions (Tangaraja et al., 2015). These theories were later integrated with others, such as </w:t>
      </w:r>
      <w:r w:rsidR="00E95A91" w:rsidRPr="00B17AED">
        <w:rPr>
          <w:rFonts w:asciiTheme="majorBidi" w:hAnsiTheme="majorBidi" w:cstheme="majorBidi"/>
          <w:sz w:val="24"/>
          <w:szCs w:val="24"/>
        </w:rPr>
        <w:t>S</w:t>
      </w:r>
      <w:r w:rsidRPr="00B17AED">
        <w:rPr>
          <w:rFonts w:asciiTheme="majorBidi" w:hAnsiTheme="majorBidi" w:cstheme="majorBidi"/>
          <w:sz w:val="24"/>
          <w:szCs w:val="24"/>
        </w:rPr>
        <w:t xml:space="preserve">ocial </w:t>
      </w:r>
      <w:r w:rsidR="00E95A91" w:rsidRPr="00B17AED">
        <w:rPr>
          <w:rFonts w:asciiTheme="majorBidi" w:hAnsiTheme="majorBidi" w:cstheme="majorBidi"/>
          <w:sz w:val="24"/>
          <w:szCs w:val="24"/>
        </w:rPr>
        <w:t>C</w:t>
      </w:r>
      <w:r w:rsidRPr="00B17AED">
        <w:rPr>
          <w:rFonts w:asciiTheme="majorBidi" w:hAnsiTheme="majorBidi" w:cstheme="majorBidi"/>
          <w:sz w:val="24"/>
          <w:szCs w:val="24"/>
        </w:rPr>
        <w:t xml:space="preserve">apital </w:t>
      </w:r>
      <w:r w:rsidR="00E95A91" w:rsidRPr="00B17AED">
        <w:rPr>
          <w:rFonts w:asciiTheme="majorBidi" w:hAnsiTheme="majorBidi" w:cstheme="majorBidi"/>
          <w:sz w:val="24"/>
          <w:szCs w:val="24"/>
        </w:rPr>
        <w:t>T</w:t>
      </w:r>
      <w:r w:rsidRPr="00B17AED">
        <w:rPr>
          <w:rFonts w:asciiTheme="majorBidi" w:hAnsiTheme="majorBidi" w:cstheme="majorBidi"/>
          <w:sz w:val="24"/>
          <w:szCs w:val="24"/>
        </w:rPr>
        <w:t xml:space="preserve">heory (SCT), </w:t>
      </w:r>
      <w:r w:rsidR="00E95A91" w:rsidRPr="00B17AED">
        <w:rPr>
          <w:rFonts w:asciiTheme="majorBidi" w:hAnsiTheme="majorBidi" w:cstheme="majorBidi"/>
          <w:sz w:val="24"/>
          <w:szCs w:val="24"/>
        </w:rPr>
        <w:t>S</w:t>
      </w:r>
      <w:r w:rsidRPr="00B17AED">
        <w:rPr>
          <w:rFonts w:asciiTheme="majorBidi" w:hAnsiTheme="majorBidi" w:cstheme="majorBidi"/>
          <w:sz w:val="24"/>
          <w:szCs w:val="24"/>
        </w:rPr>
        <w:t>elf-</w:t>
      </w:r>
      <w:r w:rsidR="00E95A91" w:rsidRPr="00B17AED">
        <w:rPr>
          <w:rFonts w:asciiTheme="majorBidi" w:hAnsiTheme="majorBidi" w:cstheme="majorBidi"/>
          <w:sz w:val="24"/>
          <w:szCs w:val="24"/>
        </w:rPr>
        <w:t>D</w:t>
      </w:r>
      <w:r w:rsidRPr="00B17AED">
        <w:rPr>
          <w:rFonts w:asciiTheme="majorBidi" w:hAnsiTheme="majorBidi" w:cstheme="majorBidi"/>
          <w:sz w:val="24"/>
          <w:szCs w:val="24"/>
        </w:rPr>
        <w:t xml:space="preserve">etermination </w:t>
      </w:r>
      <w:r w:rsidR="00E95A91" w:rsidRPr="00B17AED">
        <w:rPr>
          <w:rFonts w:asciiTheme="majorBidi" w:hAnsiTheme="majorBidi" w:cstheme="majorBidi"/>
          <w:sz w:val="24"/>
          <w:szCs w:val="24"/>
        </w:rPr>
        <w:t>T</w:t>
      </w:r>
      <w:r w:rsidR="00AC7BE8">
        <w:rPr>
          <w:rFonts w:asciiTheme="majorBidi" w:hAnsiTheme="majorBidi" w:cstheme="majorBidi"/>
          <w:sz w:val="24"/>
          <w:szCs w:val="24"/>
        </w:rPr>
        <w:t>heory (SDT), and Social Exchange T</w:t>
      </w:r>
      <w:r w:rsidRPr="00B17AED">
        <w:rPr>
          <w:rFonts w:asciiTheme="majorBidi" w:hAnsiTheme="majorBidi" w:cstheme="majorBidi"/>
          <w:sz w:val="24"/>
          <w:szCs w:val="24"/>
        </w:rPr>
        <w:t>heory</w:t>
      </w:r>
      <w:r w:rsidR="00AC7BE8">
        <w:rPr>
          <w:rFonts w:asciiTheme="majorBidi" w:hAnsiTheme="majorBidi" w:cstheme="majorBidi"/>
          <w:sz w:val="24"/>
          <w:szCs w:val="24"/>
        </w:rPr>
        <w:t xml:space="preserve"> (SET)</w:t>
      </w:r>
      <w:r w:rsidRPr="00B17AED">
        <w:rPr>
          <w:rFonts w:asciiTheme="majorBidi" w:hAnsiTheme="majorBidi" w:cstheme="majorBidi"/>
          <w:sz w:val="24"/>
          <w:szCs w:val="24"/>
        </w:rPr>
        <w:t xml:space="preserve">. This showed how other factors can affect employee attitudes to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behavior, subjective norms and perceived behavioral control </w:t>
      </w:r>
      <w:sdt>
        <w:sdtPr>
          <w:rPr>
            <w:rFonts w:asciiTheme="majorBidi" w:hAnsiTheme="majorBidi" w:cstheme="majorBidi"/>
            <w:sz w:val="24"/>
            <w:szCs w:val="24"/>
          </w:rPr>
          <w:id w:val="-1937442923"/>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Toh10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(Tohidinia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Mosakhani, 2010)</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as well as the </w:t>
      </w:r>
      <w:r w:rsidR="00E95A91" w:rsidRPr="00B17AED">
        <w:rPr>
          <w:rFonts w:asciiTheme="majorBidi" w:hAnsiTheme="majorBidi" w:cstheme="majorBidi"/>
          <w:sz w:val="24"/>
          <w:szCs w:val="24"/>
        </w:rPr>
        <w:t>G</w:t>
      </w:r>
      <w:r w:rsidRPr="00B17AED">
        <w:rPr>
          <w:rFonts w:asciiTheme="majorBidi" w:hAnsiTheme="majorBidi" w:cstheme="majorBidi"/>
          <w:sz w:val="24"/>
          <w:szCs w:val="24"/>
        </w:rPr>
        <w:t xml:space="preserve">eneral </w:t>
      </w:r>
      <w:r w:rsidR="00E95A91" w:rsidRPr="00B17AED">
        <w:rPr>
          <w:rFonts w:asciiTheme="majorBidi" w:hAnsiTheme="majorBidi" w:cstheme="majorBidi"/>
          <w:sz w:val="24"/>
          <w:szCs w:val="24"/>
        </w:rPr>
        <w:t>W</w:t>
      </w:r>
      <w:r w:rsidRPr="00B17AED">
        <w:rPr>
          <w:rFonts w:asciiTheme="majorBidi" w:hAnsiTheme="majorBidi" w:cstheme="majorBidi"/>
          <w:sz w:val="24"/>
          <w:szCs w:val="24"/>
        </w:rPr>
        <w:t xml:space="preserve">orkplace </w:t>
      </w:r>
      <w:r w:rsidR="00E95A91" w:rsidRPr="00B17AED">
        <w:rPr>
          <w:rFonts w:asciiTheme="majorBidi" w:hAnsiTheme="majorBidi" w:cstheme="majorBidi"/>
          <w:sz w:val="24"/>
          <w:szCs w:val="24"/>
        </w:rPr>
        <w:t>C</w:t>
      </w:r>
      <w:r w:rsidRPr="00B17AED">
        <w:rPr>
          <w:rFonts w:asciiTheme="majorBidi" w:hAnsiTheme="majorBidi" w:cstheme="majorBidi"/>
          <w:sz w:val="24"/>
          <w:szCs w:val="24"/>
        </w:rPr>
        <w:t xml:space="preserve">ommitment </w:t>
      </w:r>
      <w:r w:rsidR="00E95A91" w:rsidRPr="00B17AED">
        <w:rPr>
          <w:rFonts w:asciiTheme="majorBidi" w:hAnsiTheme="majorBidi" w:cstheme="majorBidi"/>
          <w:sz w:val="24"/>
          <w:szCs w:val="24"/>
        </w:rPr>
        <w:t>M</w:t>
      </w:r>
      <w:r w:rsidRPr="00B17AED">
        <w:rPr>
          <w:rFonts w:asciiTheme="majorBidi" w:hAnsiTheme="majorBidi" w:cstheme="majorBidi"/>
          <w:sz w:val="24"/>
          <w:szCs w:val="24"/>
        </w:rPr>
        <w:t xml:space="preserve">odel (GWCM) that includes commitment to organization, leader and unions (Meyer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Allen, 1991). Following</w:t>
      </w:r>
      <w:r w:rsidR="009006D4">
        <w:rPr>
          <w:rFonts w:asciiTheme="majorBidi" w:hAnsiTheme="majorBidi" w:cstheme="majorBidi"/>
          <w:sz w:val="24"/>
          <w:szCs w:val="24"/>
        </w:rPr>
        <w:t xml:space="preserve"> this</w:t>
      </w:r>
      <w:r w:rsidRPr="00B17AED">
        <w:rPr>
          <w:rFonts w:asciiTheme="majorBidi" w:hAnsiTheme="majorBidi" w:cstheme="majorBidi"/>
          <w:sz w:val="24"/>
          <w:szCs w:val="24"/>
        </w:rPr>
        <w:t>, TRA, TPB, SCT,</w:t>
      </w:r>
      <w:r w:rsidR="00AC7BE8">
        <w:rPr>
          <w:rFonts w:asciiTheme="majorBidi" w:hAnsiTheme="majorBidi" w:cstheme="majorBidi"/>
          <w:sz w:val="24"/>
          <w:szCs w:val="24"/>
        </w:rPr>
        <w:t xml:space="preserve"> SDT, SET,</w:t>
      </w:r>
      <w:r w:rsidRPr="00B17AED">
        <w:rPr>
          <w:rFonts w:asciiTheme="majorBidi" w:hAnsiTheme="majorBidi" w:cstheme="majorBidi"/>
          <w:sz w:val="24"/>
          <w:szCs w:val="24"/>
        </w:rPr>
        <w:t xml:space="preserve"> OCB and GWCM are examined in detail.</w:t>
      </w:r>
    </w:p>
    <w:p w14:paraId="18B5E366" w14:textId="77777777" w:rsidR="00AC7BE8" w:rsidRPr="00B17AED" w:rsidRDefault="00AC7BE8" w:rsidP="000C492F">
      <w:pPr>
        <w:spacing w:line="360" w:lineRule="auto"/>
        <w:jc w:val="both"/>
        <w:rPr>
          <w:rFonts w:asciiTheme="majorBidi" w:hAnsiTheme="majorBidi" w:cstheme="majorBidi"/>
          <w:sz w:val="24"/>
          <w:szCs w:val="24"/>
        </w:rPr>
      </w:pPr>
    </w:p>
    <w:p w14:paraId="3B2AE82F" w14:textId="6F5B10F2" w:rsidR="006376D2" w:rsidRDefault="001A2CF3"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The Theory of Reasoned Action (</w:t>
      </w:r>
      <w:r w:rsidR="00600A2E" w:rsidRPr="00B17AED">
        <w:rPr>
          <w:rFonts w:asciiTheme="majorBidi" w:hAnsiTheme="majorBidi" w:cstheme="majorBidi"/>
          <w:sz w:val="24"/>
          <w:szCs w:val="24"/>
        </w:rPr>
        <w:t>TRA</w:t>
      </w:r>
      <w:r>
        <w:rPr>
          <w:rFonts w:asciiTheme="majorBidi" w:hAnsiTheme="majorBidi" w:cstheme="majorBidi"/>
          <w:sz w:val="24"/>
          <w:szCs w:val="24"/>
        </w:rPr>
        <w:t>)</w:t>
      </w:r>
      <w:r w:rsidR="00600A2E" w:rsidRPr="00B17AED">
        <w:rPr>
          <w:rFonts w:asciiTheme="majorBidi" w:hAnsiTheme="majorBidi" w:cstheme="majorBidi"/>
          <w:sz w:val="24"/>
          <w:szCs w:val="24"/>
        </w:rPr>
        <w:t xml:space="preserve"> by Ajzen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Fishbein (1975) has been widely accepted (Davis et al., 1989). As per </w:t>
      </w:r>
      <w:r>
        <w:rPr>
          <w:rFonts w:asciiTheme="majorBidi" w:hAnsiTheme="majorBidi" w:cstheme="majorBidi"/>
          <w:sz w:val="24"/>
          <w:szCs w:val="24"/>
        </w:rPr>
        <w:t xml:space="preserve">the </w:t>
      </w:r>
      <w:r w:rsidR="00600A2E" w:rsidRPr="00B17AED">
        <w:rPr>
          <w:rFonts w:asciiTheme="majorBidi" w:hAnsiTheme="majorBidi" w:cstheme="majorBidi"/>
          <w:sz w:val="24"/>
          <w:szCs w:val="24"/>
        </w:rPr>
        <w:t xml:space="preserve">TRA, </w:t>
      </w:r>
      <w:r>
        <w:rPr>
          <w:rFonts w:asciiTheme="majorBidi" w:hAnsiTheme="majorBidi" w:cstheme="majorBidi"/>
          <w:sz w:val="24"/>
          <w:szCs w:val="24"/>
        </w:rPr>
        <w:t xml:space="preserve">the </w:t>
      </w:r>
      <w:r w:rsidR="00600A2E" w:rsidRPr="00B17AED">
        <w:rPr>
          <w:rFonts w:asciiTheme="majorBidi" w:hAnsiTheme="majorBidi" w:cstheme="majorBidi"/>
          <w:sz w:val="24"/>
          <w:szCs w:val="24"/>
        </w:rPr>
        <w:t>employees’ attitude and subjective norms influence the</w:t>
      </w:r>
      <w:r w:rsidR="007D46A7">
        <w:rPr>
          <w:rFonts w:asciiTheme="majorBidi" w:hAnsiTheme="majorBidi" w:cstheme="majorBidi"/>
          <w:sz w:val="24"/>
          <w:szCs w:val="24"/>
        </w:rPr>
        <w:t>ir</w:t>
      </w:r>
      <w:r w:rsidR="00600A2E" w:rsidRPr="00B17AED">
        <w:rPr>
          <w:rFonts w:asciiTheme="majorBidi" w:hAnsiTheme="majorBidi" w:cstheme="majorBidi"/>
          <w:sz w:val="24"/>
          <w:szCs w:val="24"/>
        </w:rPr>
        <w:t xml:space="preserve"> intentions, </w:t>
      </w:r>
      <w:r w:rsidR="007D46A7">
        <w:rPr>
          <w:rFonts w:asciiTheme="majorBidi" w:hAnsiTheme="majorBidi" w:cstheme="majorBidi"/>
          <w:sz w:val="24"/>
          <w:szCs w:val="24"/>
        </w:rPr>
        <w:t xml:space="preserve">and </w:t>
      </w:r>
      <w:r w:rsidR="00600A2E" w:rsidRPr="00B17AED">
        <w:rPr>
          <w:rFonts w:asciiTheme="majorBidi" w:hAnsiTheme="majorBidi" w:cstheme="majorBidi"/>
          <w:sz w:val="24"/>
          <w:szCs w:val="24"/>
        </w:rPr>
        <w:t>therefore develop the</w:t>
      </w:r>
      <w:r w:rsidR="007D46A7">
        <w:rPr>
          <w:rFonts w:asciiTheme="majorBidi" w:hAnsiTheme="majorBidi" w:cstheme="majorBidi"/>
          <w:sz w:val="24"/>
          <w:szCs w:val="24"/>
        </w:rPr>
        <w:t>ir</w:t>
      </w:r>
      <w:r w:rsidR="00600A2E" w:rsidRPr="00B17AED">
        <w:rPr>
          <w:rFonts w:asciiTheme="majorBidi" w:hAnsiTheme="majorBidi" w:cstheme="majorBidi"/>
          <w:sz w:val="24"/>
          <w:szCs w:val="24"/>
        </w:rPr>
        <w:t xml:space="preserve"> behavior. If it is perceived that </w:t>
      </w:r>
      <w:r w:rsidR="007D46A7">
        <w:rPr>
          <w:rFonts w:asciiTheme="majorBidi" w:hAnsiTheme="majorBidi" w:cstheme="majorBidi"/>
          <w:sz w:val="24"/>
          <w:szCs w:val="24"/>
        </w:rPr>
        <w:t>a specific</w:t>
      </w:r>
      <w:r w:rsidR="007D46A7" w:rsidRPr="00B17AED">
        <w:rPr>
          <w:rFonts w:asciiTheme="majorBidi" w:hAnsiTheme="majorBidi" w:cstheme="majorBidi"/>
          <w:sz w:val="24"/>
          <w:szCs w:val="24"/>
        </w:rPr>
        <w:t xml:space="preserve"> </w:t>
      </w:r>
      <w:r w:rsidR="00600A2E" w:rsidRPr="00B17AED">
        <w:rPr>
          <w:rFonts w:asciiTheme="majorBidi" w:hAnsiTheme="majorBidi" w:cstheme="majorBidi"/>
          <w:sz w:val="24"/>
          <w:szCs w:val="24"/>
        </w:rPr>
        <w:t xml:space="preserve">behavior will have a positive outcome, an individual will express </w:t>
      </w:r>
      <w:r w:rsidR="007D46A7">
        <w:rPr>
          <w:rFonts w:asciiTheme="majorBidi" w:hAnsiTheme="majorBidi" w:cstheme="majorBidi"/>
          <w:sz w:val="24"/>
          <w:szCs w:val="24"/>
        </w:rPr>
        <w:t xml:space="preserve">a </w:t>
      </w:r>
      <w:r w:rsidR="00600A2E" w:rsidRPr="00B17AED">
        <w:rPr>
          <w:rFonts w:asciiTheme="majorBidi" w:hAnsiTheme="majorBidi" w:cstheme="majorBidi"/>
          <w:sz w:val="24"/>
          <w:szCs w:val="24"/>
        </w:rPr>
        <w:t xml:space="preserve">positive attitude </w:t>
      </w:r>
      <w:r w:rsidR="007D46A7">
        <w:rPr>
          <w:rFonts w:asciiTheme="majorBidi" w:hAnsiTheme="majorBidi" w:cstheme="majorBidi"/>
          <w:sz w:val="24"/>
          <w:szCs w:val="24"/>
        </w:rPr>
        <w:t>towards</w:t>
      </w:r>
      <w:r w:rsidR="00600A2E" w:rsidRPr="00B17AED">
        <w:rPr>
          <w:rFonts w:asciiTheme="majorBidi" w:hAnsiTheme="majorBidi" w:cstheme="majorBidi"/>
          <w:sz w:val="24"/>
          <w:szCs w:val="24"/>
        </w:rPr>
        <w:t xml:space="preserve"> perform</w:t>
      </w:r>
      <w:r w:rsidR="007D46A7">
        <w:rPr>
          <w:rFonts w:asciiTheme="majorBidi" w:hAnsiTheme="majorBidi" w:cstheme="majorBidi"/>
          <w:sz w:val="24"/>
          <w:szCs w:val="24"/>
        </w:rPr>
        <w:t>ing</w:t>
      </w:r>
      <w:r w:rsidR="00600A2E" w:rsidRPr="00B17AED">
        <w:rPr>
          <w:rFonts w:asciiTheme="majorBidi" w:hAnsiTheme="majorBidi" w:cstheme="majorBidi"/>
          <w:sz w:val="24"/>
          <w:szCs w:val="24"/>
        </w:rPr>
        <w:t xml:space="preserve"> </w:t>
      </w:r>
      <w:r w:rsidR="007D46A7">
        <w:rPr>
          <w:rFonts w:asciiTheme="majorBidi" w:hAnsiTheme="majorBidi" w:cstheme="majorBidi"/>
          <w:sz w:val="24"/>
          <w:szCs w:val="24"/>
        </w:rPr>
        <w:t>that</w:t>
      </w:r>
      <w:r w:rsidR="00600A2E" w:rsidRPr="00B17AED">
        <w:rPr>
          <w:rFonts w:asciiTheme="majorBidi" w:hAnsiTheme="majorBidi" w:cstheme="majorBidi"/>
          <w:sz w:val="24"/>
          <w:szCs w:val="24"/>
        </w:rPr>
        <w:t xml:space="preserve"> behavior and vice versa (Iqbal et al., 2011). TRA assumes the human being to be rational and explains that the human behavior is the determinant of three elements: </w:t>
      </w:r>
      <w:r>
        <w:rPr>
          <w:rFonts w:asciiTheme="majorBidi" w:hAnsiTheme="majorBidi" w:cstheme="majorBidi"/>
          <w:sz w:val="24"/>
          <w:szCs w:val="24"/>
        </w:rPr>
        <w:t>(</w:t>
      </w:r>
      <w:r w:rsidR="00600A2E" w:rsidRPr="00B17AED">
        <w:rPr>
          <w:rFonts w:asciiTheme="majorBidi" w:hAnsiTheme="majorBidi" w:cstheme="majorBidi"/>
          <w:sz w:val="24"/>
          <w:szCs w:val="24"/>
        </w:rPr>
        <w:t xml:space="preserve">1) attitude toward the behavior, </w:t>
      </w:r>
      <w:r>
        <w:rPr>
          <w:rFonts w:asciiTheme="majorBidi" w:hAnsiTheme="majorBidi" w:cstheme="majorBidi"/>
          <w:sz w:val="24"/>
          <w:szCs w:val="24"/>
        </w:rPr>
        <w:t>(</w:t>
      </w:r>
      <w:r w:rsidR="00600A2E" w:rsidRPr="00B17AED">
        <w:rPr>
          <w:rFonts w:asciiTheme="majorBidi" w:hAnsiTheme="majorBidi" w:cstheme="majorBidi"/>
          <w:sz w:val="24"/>
          <w:szCs w:val="24"/>
        </w:rPr>
        <w:t xml:space="preserve">2) subjective norms, and </w:t>
      </w:r>
      <w:r>
        <w:rPr>
          <w:rFonts w:asciiTheme="majorBidi" w:hAnsiTheme="majorBidi" w:cstheme="majorBidi"/>
          <w:sz w:val="24"/>
          <w:szCs w:val="24"/>
        </w:rPr>
        <w:t>(</w:t>
      </w:r>
      <w:r w:rsidR="00600A2E" w:rsidRPr="00B17AED">
        <w:rPr>
          <w:rFonts w:asciiTheme="majorBidi" w:hAnsiTheme="majorBidi" w:cstheme="majorBidi"/>
          <w:sz w:val="24"/>
          <w:szCs w:val="24"/>
        </w:rPr>
        <w:t xml:space="preserve">3) behavior intention (Iqbal, </w:t>
      </w:r>
      <w:r w:rsidR="00E366F6" w:rsidRPr="00B17AED">
        <w:rPr>
          <w:rFonts w:asciiTheme="majorBidi" w:hAnsiTheme="majorBidi" w:cstheme="majorBidi"/>
          <w:sz w:val="24"/>
          <w:szCs w:val="24"/>
        </w:rPr>
        <w:t>et al</w:t>
      </w:r>
      <w:r w:rsidR="00600A2E" w:rsidRPr="00B17AED">
        <w:rPr>
          <w:rFonts w:asciiTheme="majorBidi" w:hAnsiTheme="majorBidi" w:cstheme="majorBidi"/>
          <w:sz w:val="24"/>
          <w:szCs w:val="24"/>
        </w:rPr>
        <w:t xml:space="preserve">., 2011). In different studies, attitude and subjective norms, independently and collectively, have shown positive relations with actual knowledge sharing (Bock </w:t>
      </w:r>
      <w:r w:rsidR="00E366F6" w:rsidRPr="00B17AED">
        <w:rPr>
          <w:rFonts w:asciiTheme="majorBidi" w:hAnsiTheme="majorBidi" w:cstheme="majorBidi"/>
          <w:sz w:val="24"/>
          <w:szCs w:val="24"/>
        </w:rPr>
        <w:t>et al</w:t>
      </w:r>
      <w:r w:rsidR="00600A2E" w:rsidRPr="00B17AED">
        <w:rPr>
          <w:rFonts w:asciiTheme="majorBidi" w:hAnsiTheme="majorBidi" w:cstheme="majorBidi"/>
          <w:sz w:val="24"/>
          <w:szCs w:val="24"/>
        </w:rPr>
        <w:t>., 2005; Kim and Lee, 2006; Kurland, 1995).</w:t>
      </w:r>
    </w:p>
    <w:p w14:paraId="0A31EE64" w14:textId="77777777" w:rsidR="00AC7BE8" w:rsidRPr="00B17AED" w:rsidRDefault="00AC7BE8" w:rsidP="000C492F">
      <w:pPr>
        <w:spacing w:line="360" w:lineRule="auto"/>
        <w:jc w:val="both"/>
        <w:rPr>
          <w:rFonts w:asciiTheme="majorBidi" w:hAnsiTheme="majorBidi" w:cstheme="majorBidi"/>
          <w:sz w:val="24"/>
          <w:szCs w:val="24"/>
        </w:rPr>
      </w:pPr>
    </w:p>
    <w:p w14:paraId="781A221F" w14:textId="4F4BCE3F" w:rsidR="006376D2" w:rsidRDefault="00600A2E" w:rsidP="000C492F">
      <w:pPr>
        <w:pStyle w:val="Default"/>
        <w:spacing w:line="360" w:lineRule="auto"/>
        <w:jc w:val="both"/>
        <w:rPr>
          <w:rFonts w:asciiTheme="majorBidi" w:hAnsiTheme="majorBidi" w:cstheme="majorBidi"/>
        </w:rPr>
      </w:pPr>
      <w:r w:rsidRPr="00B17AED">
        <w:rPr>
          <w:rFonts w:asciiTheme="majorBidi" w:hAnsiTheme="majorBidi" w:cstheme="majorBidi"/>
          <w:color w:val="auto"/>
        </w:rPr>
        <w:t xml:space="preserve">In addition, </w:t>
      </w:r>
      <w:r w:rsidR="001A2CF3">
        <w:rPr>
          <w:rFonts w:asciiTheme="majorBidi" w:hAnsiTheme="majorBidi" w:cstheme="majorBidi"/>
          <w:color w:val="auto"/>
        </w:rPr>
        <w:t>the Theory of Planned Behavior (</w:t>
      </w:r>
      <w:r w:rsidRPr="00B17AED">
        <w:rPr>
          <w:rFonts w:asciiTheme="majorBidi" w:hAnsiTheme="majorBidi" w:cstheme="majorBidi"/>
          <w:color w:val="auto"/>
        </w:rPr>
        <w:t>TPB</w:t>
      </w:r>
      <w:r w:rsidR="001A2CF3">
        <w:rPr>
          <w:rFonts w:asciiTheme="majorBidi" w:hAnsiTheme="majorBidi" w:cstheme="majorBidi"/>
          <w:color w:val="auto"/>
        </w:rPr>
        <w:t>)</w:t>
      </w:r>
      <w:r w:rsidRPr="00B17AED">
        <w:rPr>
          <w:rFonts w:asciiTheme="majorBidi" w:hAnsiTheme="majorBidi" w:cstheme="majorBidi"/>
          <w:color w:val="auto"/>
        </w:rPr>
        <w:t xml:space="preserve"> by </w:t>
      </w:r>
      <w:r w:rsidRPr="00B17AED">
        <w:rPr>
          <w:rFonts w:asciiTheme="majorBidi" w:hAnsiTheme="majorBidi" w:cstheme="majorBidi"/>
        </w:rPr>
        <w:t>Ajzen (1991)</w:t>
      </w:r>
      <w:r w:rsidRPr="00B17AED">
        <w:rPr>
          <w:rFonts w:asciiTheme="majorBidi" w:hAnsiTheme="majorBidi" w:cstheme="majorBidi"/>
          <w:color w:val="auto"/>
        </w:rPr>
        <w:t xml:space="preserve"> has been developed </w:t>
      </w:r>
      <w:r w:rsidR="007D46A7">
        <w:rPr>
          <w:rFonts w:asciiTheme="majorBidi" w:hAnsiTheme="majorBidi" w:cstheme="majorBidi"/>
          <w:color w:val="auto"/>
        </w:rPr>
        <w:t>to</w:t>
      </w:r>
      <w:r w:rsidR="007D46A7" w:rsidRPr="00B17AED">
        <w:rPr>
          <w:rFonts w:asciiTheme="majorBidi" w:hAnsiTheme="majorBidi" w:cstheme="majorBidi"/>
          <w:color w:val="auto"/>
        </w:rPr>
        <w:t xml:space="preserve"> includ</w:t>
      </w:r>
      <w:r w:rsidR="007D46A7">
        <w:rPr>
          <w:rFonts w:asciiTheme="majorBidi" w:hAnsiTheme="majorBidi" w:cstheme="majorBidi"/>
          <w:color w:val="auto"/>
        </w:rPr>
        <w:t>e</w:t>
      </w:r>
      <w:r w:rsidR="007D46A7" w:rsidRPr="00B17AED">
        <w:rPr>
          <w:rFonts w:asciiTheme="majorBidi" w:hAnsiTheme="majorBidi" w:cstheme="majorBidi"/>
          <w:color w:val="auto"/>
        </w:rPr>
        <w:t xml:space="preserve"> </w:t>
      </w:r>
      <w:r w:rsidRPr="00B17AED">
        <w:rPr>
          <w:rFonts w:asciiTheme="majorBidi" w:hAnsiTheme="majorBidi" w:cstheme="majorBidi"/>
          <w:color w:val="auto"/>
        </w:rPr>
        <w:t>a new determinant</w:t>
      </w:r>
      <w:r w:rsidR="007D46A7">
        <w:rPr>
          <w:rFonts w:asciiTheme="majorBidi" w:hAnsiTheme="majorBidi" w:cstheme="majorBidi"/>
          <w:color w:val="auto"/>
        </w:rPr>
        <w:t>:</w:t>
      </w:r>
      <w:r w:rsidR="007D46A7" w:rsidRPr="00B17AED">
        <w:rPr>
          <w:rFonts w:asciiTheme="majorBidi" w:hAnsiTheme="majorBidi" w:cstheme="majorBidi"/>
          <w:color w:val="auto"/>
        </w:rPr>
        <w:t xml:space="preserve"> </w:t>
      </w:r>
      <w:r w:rsidRPr="00B17AED">
        <w:rPr>
          <w:rFonts w:asciiTheme="majorBidi" w:hAnsiTheme="majorBidi" w:cstheme="majorBidi"/>
          <w:color w:val="auto"/>
        </w:rPr>
        <w:t xml:space="preserve">perceived behavioral control, in TRA. Perceived power and control belief are the determinants of perceived behavioral control. </w:t>
      </w:r>
      <w:r w:rsidR="00E95A91" w:rsidRPr="00B17AED">
        <w:rPr>
          <w:rFonts w:asciiTheme="majorBidi" w:hAnsiTheme="majorBidi" w:cstheme="majorBidi"/>
          <w:color w:val="auto"/>
        </w:rPr>
        <w:t xml:space="preserve">In accordance </w:t>
      </w:r>
      <w:r w:rsidR="007D46A7">
        <w:rPr>
          <w:rFonts w:asciiTheme="majorBidi" w:hAnsiTheme="majorBidi" w:cstheme="majorBidi"/>
          <w:color w:val="auto"/>
        </w:rPr>
        <w:t>with</w:t>
      </w:r>
      <w:r w:rsidR="007D46A7" w:rsidRPr="00B17AED">
        <w:rPr>
          <w:rFonts w:asciiTheme="majorBidi" w:hAnsiTheme="majorBidi" w:cstheme="majorBidi"/>
          <w:color w:val="auto"/>
        </w:rPr>
        <w:t xml:space="preserve"> </w:t>
      </w:r>
      <w:r w:rsidRPr="00B17AED">
        <w:rPr>
          <w:rFonts w:asciiTheme="majorBidi" w:hAnsiTheme="majorBidi" w:cstheme="majorBidi"/>
          <w:color w:val="auto"/>
        </w:rPr>
        <w:t xml:space="preserve">the theory, the behavioral intentions are the combined effect of subjective norms, attitude and perceived behavioral control (Ajzen, 1991). TPB further </w:t>
      </w:r>
      <w:r w:rsidR="007D46A7" w:rsidRPr="00B17AED">
        <w:rPr>
          <w:rFonts w:asciiTheme="majorBidi" w:hAnsiTheme="majorBidi" w:cstheme="majorBidi"/>
          <w:color w:val="auto"/>
        </w:rPr>
        <w:t>suggest</w:t>
      </w:r>
      <w:r w:rsidR="007D46A7">
        <w:rPr>
          <w:rFonts w:asciiTheme="majorBidi" w:hAnsiTheme="majorBidi" w:cstheme="majorBidi"/>
          <w:color w:val="auto"/>
        </w:rPr>
        <w:t>s</w:t>
      </w:r>
      <w:r w:rsidR="007D46A7" w:rsidRPr="00B17AED">
        <w:rPr>
          <w:rFonts w:asciiTheme="majorBidi" w:hAnsiTheme="majorBidi" w:cstheme="majorBidi"/>
          <w:color w:val="auto"/>
        </w:rPr>
        <w:t xml:space="preserve"> </w:t>
      </w:r>
      <w:r w:rsidRPr="00B17AED">
        <w:rPr>
          <w:rFonts w:asciiTheme="majorBidi" w:hAnsiTheme="majorBidi" w:cstheme="majorBidi"/>
          <w:color w:val="auto"/>
        </w:rPr>
        <w:t>that the behavior intention directly determines the performance of behavior. It is assumed that</w:t>
      </w:r>
      <w:r w:rsidR="007D46A7">
        <w:rPr>
          <w:rFonts w:asciiTheme="majorBidi" w:hAnsiTheme="majorBidi" w:cstheme="majorBidi"/>
          <w:color w:val="auto"/>
        </w:rPr>
        <w:t>,</w:t>
      </w:r>
      <w:r w:rsidRPr="00B17AED">
        <w:rPr>
          <w:rFonts w:asciiTheme="majorBidi" w:hAnsiTheme="majorBidi" w:cstheme="majorBidi"/>
          <w:color w:val="auto"/>
        </w:rPr>
        <w:t xml:space="preserve"> if someone has strong intentions to perform </w:t>
      </w:r>
      <w:r w:rsidR="00E95A91" w:rsidRPr="00B17AED">
        <w:rPr>
          <w:rFonts w:asciiTheme="majorBidi" w:hAnsiTheme="majorBidi" w:cstheme="majorBidi"/>
          <w:color w:val="auto"/>
        </w:rPr>
        <w:t xml:space="preserve">good </w:t>
      </w:r>
      <w:r w:rsidRPr="00B17AED">
        <w:rPr>
          <w:rFonts w:asciiTheme="majorBidi" w:hAnsiTheme="majorBidi" w:cstheme="majorBidi"/>
          <w:color w:val="auto"/>
        </w:rPr>
        <w:t xml:space="preserve">behavior, there </w:t>
      </w:r>
      <w:r w:rsidR="00AC7BE8">
        <w:rPr>
          <w:rFonts w:asciiTheme="majorBidi" w:hAnsiTheme="majorBidi" w:cstheme="majorBidi"/>
          <w:color w:val="auto"/>
        </w:rPr>
        <w:t>are</w:t>
      </w:r>
      <w:r w:rsidRPr="00B17AED">
        <w:rPr>
          <w:rFonts w:asciiTheme="majorBidi" w:hAnsiTheme="majorBidi" w:cstheme="majorBidi"/>
          <w:color w:val="auto"/>
        </w:rPr>
        <w:t xml:space="preserve"> more chance</w:t>
      </w:r>
      <w:r w:rsidR="00AC7BE8">
        <w:rPr>
          <w:rFonts w:asciiTheme="majorBidi" w:hAnsiTheme="majorBidi" w:cstheme="majorBidi"/>
          <w:color w:val="auto"/>
        </w:rPr>
        <w:t>s</w:t>
      </w:r>
      <w:r w:rsidRPr="00B17AED">
        <w:rPr>
          <w:rFonts w:asciiTheme="majorBidi" w:hAnsiTheme="majorBidi" w:cstheme="majorBidi"/>
          <w:color w:val="auto"/>
        </w:rPr>
        <w:t xml:space="preserve"> that their performance increases. </w:t>
      </w:r>
      <w:r w:rsidRPr="00B17AED">
        <w:rPr>
          <w:rFonts w:asciiTheme="majorBidi" w:hAnsiTheme="majorBidi" w:cstheme="majorBidi"/>
        </w:rPr>
        <w:t xml:space="preserve">The intentions of an employee for knowledge sharing can be forecasted with high accuracy from approaches toward the </w:t>
      </w:r>
      <w:r w:rsidR="002C2E8E">
        <w:rPr>
          <w:rFonts w:asciiTheme="majorBidi" w:hAnsiTheme="majorBidi" w:cstheme="majorBidi"/>
        </w:rPr>
        <w:t>knowledge sharing</w:t>
      </w:r>
      <w:r w:rsidR="00553920">
        <w:rPr>
          <w:rFonts w:asciiTheme="majorBidi" w:hAnsiTheme="majorBidi" w:cstheme="majorBidi"/>
        </w:rPr>
        <w:t xml:space="preserve"> </w:t>
      </w:r>
      <w:r w:rsidRPr="00B17AED">
        <w:rPr>
          <w:rFonts w:asciiTheme="majorBidi" w:hAnsiTheme="majorBidi" w:cstheme="majorBidi"/>
        </w:rPr>
        <w:t>behavior, subjective norms, and perc</w:t>
      </w:r>
      <w:r w:rsidR="001A2CF3">
        <w:rPr>
          <w:rFonts w:asciiTheme="majorBidi" w:hAnsiTheme="majorBidi" w:cstheme="majorBidi"/>
        </w:rPr>
        <w:t>eived behavioral control (Iqbal</w:t>
      </w:r>
      <w:r w:rsidRPr="00B17AED">
        <w:rPr>
          <w:rFonts w:asciiTheme="majorBidi" w:hAnsiTheme="majorBidi" w:cstheme="majorBidi"/>
        </w:rPr>
        <w:t xml:space="preserve"> </w:t>
      </w:r>
      <w:r w:rsidR="00E366F6" w:rsidRPr="00B17AED">
        <w:rPr>
          <w:rFonts w:asciiTheme="majorBidi" w:hAnsiTheme="majorBidi" w:cstheme="majorBidi"/>
        </w:rPr>
        <w:t>et al</w:t>
      </w:r>
      <w:r w:rsidRPr="00B17AED">
        <w:rPr>
          <w:rFonts w:asciiTheme="majorBidi" w:hAnsiTheme="majorBidi" w:cstheme="majorBidi"/>
        </w:rPr>
        <w:t>., 2011).</w:t>
      </w:r>
    </w:p>
    <w:p w14:paraId="38932B80" w14:textId="77777777" w:rsidR="00AC7BE8" w:rsidRDefault="00AC7BE8" w:rsidP="000C492F">
      <w:pPr>
        <w:pStyle w:val="Default"/>
        <w:spacing w:line="360" w:lineRule="auto"/>
        <w:jc w:val="both"/>
        <w:rPr>
          <w:rFonts w:asciiTheme="majorBidi" w:hAnsiTheme="majorBidi" w:cstheme="majorBidi"/>
        </w:rPr>
      </w:pPr>
    </w:p>
    <w:p w14:paraId="52CCA504" w14:textId="77777777" w:rsidR="00BE6209" w:rsidRDefault="00BE6209" w:rsidP="000C492F">
      <w:pPr>
        <w:pStyle w:val="Default"/>
        <w:spacing w:line="360" w:lineRule="auto"/>
        <w:jc w:val="both"/>
        <w:rPr>
          <w:rFonts w:asciiTheme="majorBidi" w:hAnsiTheme="majorBidi" w:cstheme="majorBidi"/>
        </w:rPr>
      </w:pPr>
    </w:p>
    <w:p w14:paraId="0FE3753B" w14:textId="77777777" w:rsidR="00BE6209" w:rsidRPr="00B17AED" w:rsidRDefault="00BE6209" w:rsidP="000C492F">
      <w:pPr>
        <w:pStyle w:val="Default"/>
        <w:spacing w:line="360" w:lineRule="auto"/>
        <w:jc w:val="both"/>
        <w:rPr>
          <w:rFonts w:asciiTheme="majorBidi" w:hAnsiTheme="majorBidi" w:cstheme="majorBidi"/>
        </w:rPr>
      </w:pPr>
    </w:p>
    <w:p w14:paraId="1D9BF14E" w14:textId="294F1BA6" w:rsidR="006376D2" w:rsidRDefault="00600A2E" w:rsidP="000C492F">
      <w:pPr>
        <w:pStyle w:val="Default"/>
        <w:spacing w:line="360" w:lineRule="auto"/>
        <w:jc w:val="both"/>
        <w:rPr>
          <w:rFonts w:asciiTheme="majorBidi" w:hAnsiTheme="majorBidi" w:cstheme="majorBidi"/>
        </w:rPr>
      </w:pPr>
      <w:r w:rsidRPr="00B17AED">
        <w:rPr>
          <w:rFonts w:asciiTheme="majorBidi" w:hAnsiTheme="majorBidi" w:cstheme="majorBidi"/>
        </w:rPr>
        <w:t xml:space="preserve">Moreover, </w:t>
      </w:r>
      <w:r w:rsidR="001A2CF3">
        <w:rPr>
          <w:rFonts w:asciiTheme="majorBidi" w:hAnsiTheme="majorBidi" w:cstheme="majorBidi"/>
        </w:rPr>
        <w:t>the Social Capital Theory (</w:t>
      </w:r>
      <w:r w:rsidRPr="00B17AED">
        <w:rPr>
          <w:rFonts w:asciiTheme="majorBidi" w:hAnsiTheme="majorBidi" w:cstheme="majorBidi"/>
        </w:rPr>
        <w:t>SCT</w:t>
      </w:r>
      <w:r w:rsidR="001A2CF3">
        <w:rPr>
          <w:rFonts w:asciiTheme="majorBidi" w:hAnsiTheme="majorBidi" w:cstheme="majorBidi"/>
        </w:rPr>
        <w:t>)</w:t>
      </w:r>
      <w:r w:rsidRPr="00B17AED">
        <w:rPr>
          <w:rFonts w:asciiTheme="majorBidi" w:hAnsiTheme="majorBidi" w:cstheme="majorBidi"/>
        </w:rPr>
        <w:t xml:space="preserve"> by Bourdieu (1984, 1986) refers to the levels of trust that groups or individuals may have, relations based on reciprocal systems, sets of norms, and networks between social </w:t>
      </w:r>
      <w:r w:rsidR="00AC7BE8">
        <w:rPr>
          <w:rFonts w:asciiTheme="majorBidi" w:hAnsiTheme="majorBidi" w:cstheme="majorBidi"/>
        </w:rPr>
        <w:t xml:space="preserve">communities. </w:t>
      </w:r>
      <w:r w:rsidR="001A2CF3">
        <w:rPr>
          <w:rFonts w:asciiTheme="majorBidi" w:hAnsiTheme="majorBidi" w:cstheme="majorBidi"/>
        </w:rPr>
        <w:t xml:space="preserve">The </w:t>
      </w:r>
      <w:r w:rsidR="00AC7BE8">
        <w:rPr>
          <w:rFonts w:asciiTheme="majorBidi" w:hAnsiTheme="majorBidi" w:cstheme="majorBidi"/>
        </w:rPr>
        <w:t>Social C</w:t>
      </w:r>
      <w:r w:rsidRPr="00B17AED">
        <w:rPr>
          <w:rFonts w:asciiTheme="majorBidi" w:hAnsiTheme="majorBidi" w:cstheme="majorBidi"/>
        </w:rPr>
        <w:t>apital</w:t>
      </w:r>
      <w:r w:rsidR="00AC7BE8">
        <w:rPr>
          <w:rFonts w:asciiTheme="majorBidi" w:hAnsiTheme="majorBidi" w:cstheme="majorBidi"/>
        </w:rPr>
        <w:t xml:space="preserve"> Theory</w:t>
      </w:r>
      <w:r w:rsidRPr="00B17AED">
        <w:rPr>
          <w:rFonts w:asciiTheme="majorBidi" w:hAnsiTheme="majorBidi" w:cstheme="majorBidi"/>
        </w:rPr>
        <w:t xml:space="preserve"> is based on social relations and</w:t>
      </w:r>
      <w:r w:rsidR="001A2CF3">
        <w:rPr>
          <w:rFonts w:asciiTheme="majorBidi" w:hAnsiTheme="majorBidi" w:cstheme="majorBidi"/>
        </w:rPr>
        <w:t xml:space="preserve"> benefits for the people (Iqbal</w:t>
      </w:r>
      <w:r w:rsidRPr="00B17AED">
        <w:rPr>
          <w:rFonts w:asciiTheme="majorBidi" w:hAnsiTheme="majorBidi" w:cstheme="majorBidi"/>
        </w:rPr>
        <w:t xml:space="preserve"> </w:t>
      </w:r>
      <w:r w:rsidR="00E366F6" w:rsidRPr="00B17AED">
        <w:rPr>
          <w:rFonts w:asciiTheme="majorBidi" w:hAnsiTheme="majorBidi" w:cstheme="majorBidi"/>
        </w:rPr>
        <w:t>et al</w:t>
      </w:r>
      <w:r w:rsidRPr="00B17AED">
        <w:rPr>
          <w:rFonts w:asciiTheme="majorBidi" w:hAnsiTheme="majorBidi" w:cstheme="majorBidi"/>
        </w:rPr>
        <w:t>., 2011). In general, social capital can be seen in terms of five dimensions</w:t>
      </w:r>
      <w:r w:rsidR="0039700B">
        <w:rPr>
          <w:rFonts w:asciiTheme="majorBidi" w:hAnsiTheme="majorBidi" w:cstheme="majorBidi"/>
        </w:rPr>
        <w:t>:</w:t>
      </w:r>
      <w:r w:rsidR="0039700B" w:rsidRPr="00B17AED">
        <w:rPr>
          <w:rFonts w:asciiTheme="majorBidi" w:hAnsiTheme="majorBidi" w:cstheme="majorBidi"/>
        </w:rPr>
        <w:t xml:space="preserve"> </w:t>
      </w:r>
      <w:r w:rsidRPr="00B17AED">
        <w:rPr>
          <w:rFonts w:asciiTheme="majorBidi" w:hAnsiTheme="majorBidi" w:cstheme="majorBidi"/>
        </w:rPr>
        <w:t>trust, reciprocity-expectation, networks associations, social norms, and personal and collective efficacy (Bourdieu, 1984; Coleman, 1988). In light of the foregoing discussion, it can be assumed that people share knowledge with the people with whom they have some reciprocal relations. In this context, it can be considered that individuals share their knowledge with those w</w:t>
      </w:r>
      <w:r w:rsidR="001A2CF3">
        <w:rPr>
          <w:rFonts w:asciiTheme="majorBidi" w:hAnsiTheme="majorBidi" w:cstheme="majorBidi"/>
        </w:rPr>
        <w:t>ho do the same in return (Iqbal</w:t>
      </w:r>
      <w:r w:rsidRPr="00B17AED">
        <w:rPr>
          <w:rFonts w:asciiTheme="majorBidi" w:hAnsiTheme="majorBidi" w:cstheme="majorBidi"/>
        </w:rPr>
        <w:t xml:space="preserve"> </w:t>
      </w:r>
      <w:r w:rsidR="00E366F6" w:rsidRPr="00B17AED">
        <w:rPr>
          <w:rFonts w:asciiTheme="majorBidi" w:hAnsiTheme="majorBidi" w:cstheme="majorBidi"/>
        </w:rPr>
        <w:t>et al</w:t>
      </w:r>
      <w:r w:rsidRPr="00B17AED">
        <w:rPr>
          <w:rFonts w:asciiTheme="majorBidi" w:hAnsiTheme="majorBidi" w:cstheme="majorBidi"/>
        </w:rPr>
        <w:t>., 2011).</w:t>
      </w:r>
    </w:p>
    <w:p w14:paraId="08034595" w14:textId="77777777" w:rsidR="00AC7BE8" w:rsidRPr="00B17AED" w:rsidRDefault="00AC7BE8" w:rsidP="000C492F">
      <w:pPr>
        <w:pStyle w:val="Default"/>
        <w:spacing w:line="360" w:lineRule="auto"/>
        <w:jc w:val="both"/>
        <w:rPr>
          <w:rFonts w:asciiTheme="majorBidi" w:hAnsiTheme="majorBidi" w:cstheme="majorBidi"/>
        </w:rPr>
      </w:pPr>
    </w:p>
    <w:p w14:paraId="009114DD" w14:textId="77777777" w:rsidR="00AC7BE8" w:rsidRDefault="007F4B51" w:rsidP="000C492F">
      <w:pPr>
        <w:pStyle w:val="Default"/>
        <w:spacing w:line="360" w:lineRule="auto"/>
        <w:jc w:val="both"/>
        <w:rPr>
          <w:rFonts w:asciiTheme="majorBidi" w:hAnsiTheme="majorBidi" w:cstheme="majorBidi"/>
        </w:rPr>
      </w:pPr>
      <w:r>
        <w:rPr>
          <w:rFonts w:asciiTheme="majorBidi" w:hAnsiTheme="majorBidi" w:cstheme="majorBidi"/>
        </w:rPr>
        <w:t>Knowledge sharing</w:t>
      </w:r>
      <w:r w:rsidR="00600A2E" w:rsidRPr="00B17AED">
        <w:rPr>
          <w:rFonts w:asciiTheme="majorBidi" w:hAnsiTheme="majorBidi" w:cstheme="majorBidi"/>
        </w:rPr>
        <w:t xml:space="preserve"> behavior can be compared to organizational citizenship behavior (OCB) or prosocial organizational behaviors. Brief and Motowidlo (1986) stated that prosocial organizational behaviors are positive social acts performed to produce and maintain the integrity and the welfare of others. Prosocial behaviors include donating, sharing, volunteering and contributing. These behaviors, like knowledge sharing, can be directed to</w:t>
      </w:r>
      <w:r w:rsidR="0039700B">
        <w:rPr>
          <w:rFonts w:asciiTheme="majorBidi" w:hAnsiTheme="majorBidi" w:cstheme="majorBidi"/>
        </w:rPr>
        <w:t>wards</w:t>
      </w:r>
      <w:r w:rsidR="00600A2E" w:rsidRPr="00B17AED">
        <w:rPr>
          <w:rFonts w:asciiTheme="majorBidi" w:hAnsiTheme="majorBidi" w:cstheme="majorBidi"/>
        </w:rPr>
        <w:t xml:space="preserve"> individuals or organizations. Yet, for actions to be considered as organizational citizenship behavior, </w:t>
      </w:r>
      <w:r w:rsidR="0039700B">
        <w:rPr>
          <w:rFonts w:asciiTheme="majorBidi" w:hAnsiTheme="majorBidi" w:cstheme="majorBidi"/>
        </w:rPr>
        <w:t>they</w:t>
      </w:r>
      <w:r w:rsidR="0039700B" w:rsidRPr="00B17AED">
        <w:rPr>
          <w:rFonts w:asciiTheme="majorBidi" w:hAnsiTheme="majorBidi" w:cstheme="majorBidi"/>
        </w:rPr>
        <w:t xml:space="preserve"> </w:t>
      </w:r>
      <w:r w:rsidR="00600A2E" w:rsidRPr="00B17AED">
        <w:rPr>
          <w:rFonts w:asciiTheme="majorBidi" w:hAnsiTheme="majorBidi" w:cstheme="majorBidi"/>
        </w:rPr>
        <w:t>must be carried out spontaneously and voluntar</w:t>
      </w:r>
      <w:r w:rsidR="0039700B">
        <w:rPr>
          <w:rFonts w:asciiTheme="majorBidi" w:hAnsiTheme="majorBidi" w:cstheme="majorBidi"/>
        </w:rPr>
        <w:t>il</w:t>
      </w:r>
      <w:r w:rsidR="00600A2E" w:rsidRPr="00B17AED">
        <w:rPr>
          <w:rFonts w:asciiTheme="majorBidi" w:hAnsiTheme="majorBidi" w:cstheme="majorBidi"/>
        </w:rPr>
        <w:t>y. Although knowledge sharing must be voluntary, it is not necessarily spontaneous</w:t>
      </w:r>
      <w:sdt>
        <w:sdtPr>
          <w:rPr>
            <w:rFonts w:asciiTheme="majorBidi" w:hAnsiTheme="majorBidi" w:cstheme="majorBidi"/>
          </w:rPr>
          <w:id w:val="1740905544"/>
        </w:sdtPr>
        <w:sdtEndPr/>
        <w:sdtContent>
          <w:r w:rsidR="00600A2E" w:rsidRPr="00B17AED">
            <w:rPr>
              <w:rFonts w:asciiTheme="majorBidi" w:hAnsiTheme="majorBidi" w:cstheme="majorBidi"/>
            </w:rPr>
            <w:fldChar w:fldCharType="begin"/>
          </w:r>
          <w:r w:rsidR="00600A2E" w:rsidRPr="00B17AED">
            <w:rPr>
              <w:rFonts w:asciiTheme="majorBidi" w:hAnsiTheme="majorBidi" w:cstheme="majorBidi"/>
            </w:rPr>
            <w:instrText xml:space="preserve"> CITATION Kel00 \l 1033 </w:instrText>
          </w:r>
          <w:r w:rsidR="00600A2E" w:rsidRPr="00B17AED">
            <w:rPr>
              <w:rFonts w:asciiTheme="majorBidi" w:hAnsiTheme="majorBidi" w:cstheme="majorBidi"/>
            </w:rPr>
            <w:fldChar w:fldCharType="separate"/>
          </w:r>
          <w:r w:rsidR="00600A2E" w:rsidRPr="00B17AED">
            <w:rPr>
              <w:rFonts w:asciiTheme="majorBidi" w:hAnsiTheme="majorBidi" w:cstheme="majorBidi"/>
            </w:rPr>
            <w:t xml:space="preserve"> (Kelloway </w:t>
          </w:r>
          <w:r w:rsidR="000D6A43">
            <w:rPr>
              <w:rFonts w:asciiTheme="majorBidi" w:hAnsiTheme="majorBidi" w:cstheme="majorBidi"/>
            </w:rPr>
            <w:t>and</w:t>
          </w:r>
          <w:r w:rsidR="00600A2E" w:rsidRPr="00B17AED">
            <w:rPr>
              <w:rFonts w:asciiTheme="majorBidi" w:hAnsiTheme="majorBidi" w:cstheme="majorBidi"/>
            </w:rPr>
            <w:t xml:space="preserve"> Barling, 2000)</w:t>
          </w:r>
          <w:r w:rsidR="00600A2E" w:rsidRPr="00B17AED">
            <w:rPr>
              <w:rFonts w:asciiTheme="majorBidi" w:hAnsiTheme="majorBidi" w:cstheme="majorBidi"/>
            </w:rPr>
            <w:fldChar w:fldCharType="end"/>
          </w:r>
        </w:sdtContent>
      </w:sdt>
      <w:r w:rsidR="00600A2E" w:rsidRPr="00B17AED">
        <w:rPr>
          <w:rFonts w:asciiTheme="majorBidi" w:hAnsiTheme="majorBidi" w:cstheme="majorBidi"/>
        </w:rPr>
        <w:t>.</w:t>
      </w:r>
    </w:p>
    <w:p w14:paraId="02850280" w14:textId="58DA0A72" w:rsidR="006376D2" w:rsidRPr="00B17AED" w:rsidRDefault="00600A2E" w:rsidP="000C492F">
      <w:pPr>
        <w:pStyle w:val="Default"/>
        <w:spacing w:line="360" w:lineRule="auto"/>
        <w:jc w:val="both"/>
        <w:rPr>
          <w:rFonts w:asciiTheme="majorBidi" w:hAnsiTheme="majorBidi" w:cstheme="majorBidi"/>
        </w:rPr>
      </w:pPr>
      <w:r w:rsidRPr="00B17AED">
        <w:rPr>
          <w:rFonts w:asciiTheme="majorBidi" w:hAnsiTheme="majorBidi" w:cstheme="majorBidi"/>
        </w:rPr>
        <w:t xml:space="preserve"> </w:t>
      </w:r>
    </w:p>
    <w:p w14:paraId="3FCF9F0B" w14:textId="77C22125" w:rsidR="00AC7BE8" w:rsidRDefault="00600A2E" w:rsidP="001A2CF3">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w:t>
      </w:r>
      <w:r w:rsidR="0039700B">
        <w:rPr>
          <w:rFonts w:ascii="Times New Roman" w:hAnsi="Times New Roman" w:cs="Times New Roman"/>
          <w:sz w:val="24"/>
          <w:szCs w:val="24"/>
        </w:rPr>
        <w:t>GWCM</w:t>
      </w:r>
      <w:r w:rsidRPr="00B17AED">
        <w:rPr>
          <w:rFonts w:ascii="Times New Roman" w:hAnsi="Times New Roman" w:cs="Times New Roman"/>
          <w:sz w:val="24"/>
          <w:szCs w:val="24"/>
        </w:rPr>
        <w:t xml:space="preserve"> developed by Meyer and Herscovitch </w:t>
      </w:r>
      <w:r w:rsidR="001A2CF3">
        <w:rPr>
          <w:rFonts w:ascii="Times New Roman" w:hAnsi="Times New Roman" w:cs="Times New Roman"/>
          <w:sz w:val="24"/>
          <w:szCs w:val="24"/>
        </w:rPr>
        <w:t>(</w:t>
      </w:r>
      <w:r w:rsidRPr="00B17AED">
        <w:rPr>
          <w:rFonts w:ascii="Times New Roman" w:hAnsi="Times New Roman" w:cs="Times New Roman"/>
          <w:sz w:val="24"/>
          <w:szCs w:val="24"/>
        </w:rPr>
        <w:t>2001</w:t>
      </w:r>
      <w:r w:rsidR="001A2CF3">
        <w:rPr>
          <w:rFonts w:ascii="Times New Roman" w:hAnsi="Times New Roman" w:cs="Times New Roman"/>
          <w:sz w:val="24"/>
          <w:szCs w:val="24"/>
        </w:rPr>
        <w:t>)</w:t>
      </w:r>
      <w:r w:rsidRPr="00B17AED">
        <w:rPr>
          <w:rFonts w:ascii="Times New Roman" w:hAnsi="Times New Roman" w:cs="Times New Roman"/>
          <w:sz w:val="24"/>
          <w:szCs w:val="24"/>
        </w:rPr>
        <w:t xml:space="preserve"> </w:t>
      </w:r>
      <w:r w:rsidR="001A2CF3">
        <w:rPr>
          <w:rFonts w:ascii="Times New Roman" w:hAnsi="Times New Roman" w:cs="Times New Roman"/>
          <w:sz w:val="24"/>
          <w:szCs w:val="24"/>
        </w:rPr>
        <w:t xml:space="preserve">is </w:t>
      </w:r>
      <w:r w:rsidRPr="00B17AED">
        <w:rPr>
          <w:rFonts w:ascii="Times New Roman" w:hAnsi="Times New Roman" w:cs="Times New Roman"/>
          <w:sz w:val="24"/>
          <w:szCs w:val="24"/>
        </w:rPr>
        <w:t>based on a previous Three-Component Model of Organizational Commitment</w:t>
      </w:r>
      <w:r w:rsidR="001A2CF3">
        <w:rPr>
          <w:rFonts w:ascii="Times New Roman" w:hAnsi="Times New Roman" w:cs="Times New Roman"/>
          <w:sz w:val="24"/>
          <w:szCs w:val="24"/>
        </w:rPr>
        <w:t xml:space="preserve"> of Meyer and Allen (1991). </w:t>
      </w:r>
      <w:r w:rsidRPr="00B17AED">
        <w:rPr>
          <w:rFonts w:ascii="Times New Roman" w:hAnsi="Times New Roman" w:cs="Times New Roman"/>
          <w:sz w:val="24"/>
          <w:szCs w:val="24"/>
        </w:rPr>
        <w:t xml:space="preserve">Hence, the </w:t>
      </w:r>
      <w:r w:rsidR="0039700B">
        <w:rPr>
          <w:rFonts w:ascii="Times New Roman" w:hAnsi="Times New Roman" w:cs="Times New Roman"/>
          <w:sz w:val="24"/>
          <w:szCs w:val="24"/>
        </w:rPr>
        <w:t>GWCM</w:t>
      </w:r>
      <w:r w:rsidRPr="00B17AED">
        <w:rPr>
          <w:rFonts w:ascii="Times New Roman" w:hAnsi="Times New Roman" w:cs="Times New Roman"/>
          <w:sz w:val="24"/>
          <w:szCs w:val="24"/>
        </w:rPr>
        <w:t xml:space="preserve"> can be applied to all forms of commitment in the workplace </w:t>
      </w:r>
      <w:r w:rsidR="0039700B" w:rsidRPr="00B17AED">
        <w:rPr>
          <w:rFonts w:ascii="Times New Roman" w:hAnsi="Times New Roman" w:cs="Times New Roman"/>
          <w:sz w:val="24"/>
          <w:szCs w:val="24"/>
        </w:rPr>
        <w:t>setting</w:t>
      </w:r>
      <w:r w:rsidR="0039700B">
        <w:rPr>
          <w:rFonts w:ascii="Times New Roman" w:hAnsi="Times New Roman" w:cs="Times New Roman"/>
          <w:sz w:val="24"/>
          <w:szCs w:val="24"/>
        </w:rPr>
        <w:t>,</w:t>
      </w:r>
      <w:r w:rsidR="0039700B"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such as commitment to profession, commitment to leaders, commitment to unions, </w:t>
      </w:r>
      <w:r w:rsidR="0039700B">
        <w:rPr>
          <w:rFonts w:ascii="Times New Roman" w:hAnsi="Times New Roman" w:cs="Times New Roman"/>
          <w:sz w:val="24"/>
          <w:szCs w:val="24"/>
        </w:rPr>
        <w:t>and</w:t>
      </w:r>
      <w:r w:rsidR="0039700B" w:rsidRPr="00B17AED">
        <w:rPr>
          <w:rFonts w:ascii="Times New Roman" w:hAnsi="Times New Roman" w:cs="Times New Roman"/>
          <w:sz w:val="24"/>
          <w:szCs w:val="24"/>
        </w:rPr>
        <w:t xml:space="preserve"> </w:t>
      </w:r>
      <w:r w:rsidRPr="00B17AED">
        <w:rPr>
          <w:rFonts w:ascii="Times New Roman" w:hAnsi="Times New Roman" w:cs="Times New Roman"/>
          <w:sz w:val="24"/>
          <w:szCs w:val="24"/>
        </w:rPr>
        <w:t>commitment to organi</w:t>
      </w:r>
      <w:r w:rsidR="00E95A91" w:rsidRPr="00B17AED">
        <w:rPr>
          <w:rFonts w:ascii="Times New Roman" w:hAnsi="Times New Roman" w:cs="Times New Roman"/>
          <w:sz w:val="24"/>
          <w:szCs w:val="24"/>
        </w:rPr>
        <w:t>z</w:t>
      </w:r>
      <w:r w:rsidRPr="00B17AED">
        <w:rPr>
          <w:rFonts w:ascii="Times New Roman" w:hAnsi="Times New Roman" w:cs="Times New Roman"/>
          <w:sz w:val="24"/>
          <w:szCs w:val="24"/>
        </w:rPr>
        <w:t xml:space="preserve">ation. Similar to the Three-Component Model of Organizational Commitment Model, the </w:t>
      </w:r>
      <w:r w:rsidR="0039700B">
        <w:rPr>
          <w:rFonts w:ascii="Times New Roman" w:hAnsi="Times New Roman" w:cs="Times New Roman"/>
          <w:sz w:val="24"/>
          <w:szCs w:val="24"/>
        </w:rPr>
        <w:t>GWCM</w:t>
      </w:r>
      <w:r w:rsidRPr="00B17AED">
        <w:rPr>
          <w:rFonts w:ascii="Times New Roman" w:hAnsi="Times New Roman" w:cs="Times New Roman"/>
          <w:sz w:val="24"/>
          <w:szCs w:val="24"/>
        </w:rPr>
        <w:t xml:space="preserve"> consists of three dimensions for the commitment variables: affective, normative and continuance (Tangaraja et al., 2015).</w:t>
      </w:r>
    </w:p>
    <w:p w14:paraId="43BD8EB7" w14:textId="1B152FF5"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61BBF8AE" w14:textId="77777777" w:rsidR="0041635F" w:rsidRDefault="0041635F" w:rsidP="000C492F">
      <w:pPr>
        <w:spacing w:line="360" w:lineRule="auto"/>
        <w:jc w:val="both"/>
        <w:rPr>
          <w:rFonts w:ascii="Times New Roman" w:hAnsi="Times New Roman" w:cs="Times New Roman"/>
          <w:sz w:val="24"/>
          <w:szCs w:val="24"/>
        </w:rPr>
      </w:pPr>
    </w:p>
    <w:p w14:paraId="0CB14479" w14:textId="77777777" w:rsidR="00757DB4" w:rsidRPr="00B17AED" w:rsidRDefault="00757DB4" w:rsidP="000C492F">
      <w:pPr>
        <w:spacing w:line="360" w:lineRule="auto"/>
        <w:jc w:val="both"/>
        <w:rPr>
          <w:rFonts w:ascii="Times New Roman" w:hAnsi="Times New Roman" w:cs="Times New Roman"/>
          <w:sz w:val="24"/>
          <w:szCs w:val="24"/>
        </w:rPr>
      </w:pPr>
    </w:p>
    <w:p w14:paraId="5A18CE62" w14:textId="2FF54839" w:rsidR="006376D2" w:rsidRPr="00B17AED" w:rsidRDefault="00E95A91"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In accordance </w:t>
      </w:r>
      <w:r w:rsidR="00600A2E" w:rsidRPr="00B17AED">
        <w:rPr>
          <w:rFonts w:ascii="Times New Roman" w:hAnsi="Times New Roman" w:cs="Times New Roman"/>
          <w:sz w:val="24"/>
          <w:szCs w:val="24"/>
        </w:rPr>
        <w:t>to the model, the major factor that distinguishes these three dimensions is the mind-set of the employee. The mind-set is defined as “a frame of mind or psychological state that compels an individual toward a course of action” (Meyer and Herscovitch, 2001, p. 303). Affective commitment is based on the mind-set characterized by “desire” to follow a course of action. Continuance commitment is based on the mind-set characterized by “perceived cost”, and normative commitment is based on the mind-set characterized by “perceived obligation”. As such, the underlying mechanisms to develop affective, continuance and normative commitments are to generate mind-sets of desire, perceived cost and perceived obligation</w:t>
      </w:r>
      <w:r w:rsidR="00AC7BE8">
        <w:rPr>
          <w:rFonts w:ascii="Times New Roman" w:hAnsi="Times New Roman" w:cs="Times New Roman"/>
          <w:sz w:val="24"/>
          <w:szCs w:val="24"/>
        </w:rPr>
        <w:t xml:space="preserve"> (Meyer and Herscovitch, 2001)</w:t>
      </w:r>
      <w:r w:rsidR="00600A2E" w:rsidRPr="00B17AED">
        <w:rPr>
          <w:rFonts w:ascii="Times New Roman" w:hAnsi="Times New Roman" w:cs="Times New Roman"/>
          <w:sz w:val="24"/>
          <w:szCs w:val="24"/>
        </w:rPr>
        <w:t>.</w:t>
      </w:r>
    </w:p>
    <w:p w14:paraId="04B27686" w14:textId="77777777" w:rsidR="006376D2" w:rsidRPr="00B17AED" w:rsidRDefault="006376D2" w:rsidP="000C492F">
      <w:pPr>
        <w:pStyle w:val="Default"/>
        <w:spacing w:line="360" w:lineRule="auto"/>
        <w:jc w:val="both"/>
        <w:rPr>
          <w:rFonts w:asciiTheme="majorBidi" w:hAnsiTheme="majorBidi" w:cstheme="majorBidi"/>
        </w:rPr>
      </w:pPr>
    </w:p>
    <w:p w14:paraId="4D799BE4" w14:textId="71BB609B" w:rsidR="006376D2" w:rsidRPr="00B17AED" w:rsidRDefault="00600A2E" w:rsidP="000C492F">
      <w:pPr>
        <w:pStyle w:val="Heading1"/>
        <w:spacing w:before="0" w:line="360" w:lineRule="auto"/>
      </w:pPr>
      <w:bookmarkStart w:id="14" w:name="_Toc468995911"/>
      <w:r w:rsidRPr="00B17AED">
        <w:t>2.4 The barriers of knowledge sharing</w:t>
      </w:r>
      <w:bookmarkEnd w:id="14"/>
    </w:p>
    <w:p w14:paraId="5A1211BE" w14:textId="77777777" w:rsidR="00E61929"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The opposite of a </w:t>
      </w:r>
      <w:r w:rsidR="002C2E8E">
        <w:rPr>
          <w:rFonts w:ascii="Times New Roman" w:hAnsi="Times New Roman"/>
          <w:sz w:val="24"/>
          <w:szCs w:val="24"/>
        </w:rPr>
        <w:t>knowledge sharing</w:t>
      </w:r>
      <w:r w:rsidRPr="00B17AED">
        <w:rPr>
          <w:rFonts w:ascii="Times New Roman" w:hAnsi="Times New Roman"/>
          <w:sz w:val="24"/>
          <w:szCs w:val="24"/>
        </w:rPr>
        <w:t xml:space="preserve"> enabler </w:t>
      </w:r>
      <w:r w:rsidR="00A02CAC">
        <w:rPr>
          <w:rFonts w:ascii="Times New Roman" w:hAnsi="Times New Roman"/>
          <w:sz w:val="24"/>
          <w:szCs w:val="24"/>
        </w:rPr>
        <w:t xml:space="preserve">is </w:t>
      </w:r>
      <w:r w:rsidR="00E61929">
        <w:rPr>
          <w:rFonts w:ascii="Times New Roman" w:hAnsi="Times New Roman"/>
          <w:sz w:val="24"/>
          <w:szCs w:val="24"/>
        </w:rPr>
        <w:t xml:space="preserve">also </w:t>
      </w:r>
      <w:r w:rsidRPr="00B17AED">
        <w:rPr>
          <w:rFonts w:ascii="Times New Roman" w:hAnsi="Times New Roman"/>
          <w:sz w:val="24"/>
          <w:szCs w:val="24"/>
        </w:rPr>
        <w:t>often described as a barrier</w:t>
      </w:r>
      <w:sdt>
        <w:sdtPr>
          <w:rPr>
            <w:rFonts w:ascii="Times New Roman" w:hAnsi="Times New Roman"/>
            <w:sz w:val="24"/>
            <w:szCs w:val="24"/>
          </w:rPr>
          <w:id w:val="-255973732"/>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Ann11 \l 1033 </w:instrText>
          </w:r>
          <w:r w:rsidRPr="00B17AED">
            <w:rPr>
              <w:rFonts w:ascii="Times New Roman" w:hAnsi="Times New Roman"/>
              <w:sz w:val="24"/>
              <w:szCs w:val="24"/>
            </w:rPr>
            <w:fldChar w:fldCharType="separate"/>
          </w:r>
          <w:r w:rsidRPr="00B17AED">
            <w:rPr>
              <w:rFonts w:ascii="Times New Roman" w:hAnsi="Times New Roman"/>
              <w:sz w:val="24"/>
              <w:szCs w:val="24"/>
            </w:rPr>
            <w:t xml:space="preserve"> (Lilleoere </w:t>
          </w:r>
          <w:r w:rsidR="000D6A43">
            <w:rPr>
              <w:rFonts w:ascii="Times New Roman" w:hAnsi="Times New Roman"/>
              <w:sz w:val="24"/>
              <w:szCs w:val="24"/>
            </w:rPr>
            <w:t>and</w:t>
          </w:r>
          <w:r w:rsidRPr="00B17AED">
            <w:rPr>
              <w:rFonts w:ascii="Times New Roman" w:hAnsi="Times New Roman"/>
              <w:sz w:val="24"/>
              <w:szCs w:val="24"/>
            </w:rPr>
            <w:t xml:space="preserve"> Hansen, 2011)</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Some of these barriers are: </w:t>
      </w:r>
    </w:p>
    <w:p w14:paraId="5B32A63C" w14:textId="26C09C8F" w:rsidR="00E61929" w:rsidRDefault="001A2CF3"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n</w:t>
      </w:r>
      <w:r w:rsidR="00600A2E" w:rsidRPr="00B17AED">
        <w:rPr>
          <w:rFonts w:ascii="Times New Roman" w:hAnsi="Times New Roman"/>
          <w:sz w:val="24"/>
          <w:szCs w:val="24"/>
        </w:rPr>
        <w:t>o knowledge about the existence of valuable knowledge</w:t>
      </w:r>
      <w:r w:rsidR="00E61929">
        <w:rPr>
          <w:rFonts w:ascii="Times New Roman" w:hAnsi="Times New Roman"/>
          <w:sz w:val="24"/>
          <w:szCs w:val="24"/>
        </w:rPr>
        <w:t xml:space="preserve"> </w:t>
      </w:r>
      <w:r w:rsidR="00E61929" w:rsidRPr="00B17AED">
        <w:rPr>
          <w:rFonts w:ascii="Times New Roman" w:hAnsi="Times New Roman"/>
          <w:sz w:val="24"/>
          <w:szCs w:val="24"/>
        </w:rPr>
        <w:t xml:space="preserve">(O’Dell </w:t>
      </w:r>
      <w:r w:rsidR="00E61929">
        <w:rPr>
          <w:rFonts w:ascii="Times New Roman" w:hAnsi="Times New Roman"/>
          <w:sz w:val="24"/>
          <w:szCs w:val="24"/>
        </w:rPr>
        <w:t>and Grayson, 1998)</w:t>
      </w:r>
      <w:r w:rsidR="00600A2E" w:rsidRPr="00B17AED">
        <w:rPr>
          <w:rFonts w:ascii="Times New Roman" w:hAnsi="Times New Roman"/>
          <w:sz w:val="24"/>
          <w:szCs w:val="24"/>
        </w:rPr>
        <w:t xml:space="preserve">, </w:t>
      </w:r>
    </w:p>
    <w:p w14:paraId="308633FF" w14:textId="51E179B2" w:rsidR="00E61929" w:rsidRDefault="00600A2E"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no knowledge of where knowledge is available </w:t>
      </w:r>
      <w:r w:rsidR="00E61929">
        <w:rPr>
          <w:rFonts w:ascii="Times New Roman" w:hAnsi="Times New Roman"/>
          <w:sz w:val="24"/>
          <w:szCs w:val="24"/>
        </w:rPr>
        <w:t>(</w:t>
      </w:r>
      <w:r w:rsidRPr="00B17AED">
        <w:rPr>
          <w:rFonts w:ascii="Times New Roman" w:hAnsi="Times New Roman"/>
          <w:sz w:val="24"/>
          <w:szCs w:val="24"/>
        </w:rPr>
        <w:t xml:space="preserve">Gupta </w:t>
      </w:r>
      <w:r w:rsidR="000D6A43">
        <w:rPr>
          <w:rFonts w:ascii="Times New Roman" w:hAnsi="Times New Roman"/>
          <w:sz w:val="24"/>
          <w:szCs w:val="24"/>
        </w:rPr>
        <w:t>and</w:t>
      </w:r>
      <w:r w:rsidRPr="00B17AED">
        <w:rPr>
          <w:rFonts w:ascii="Times New Roman" w:hAnsi="Times New Roman"/>
          <w:sz w:val="24"/>
          <w:szCs w:val="24"/>
        </w:rPr>
        <w:t xml:space="preserve"> Govindarajan, 2000), </w:t>
      </w:r>
    </w:p>
    <w:p w14:paraId="0D4A591D" w14:textId="27859CB9" w:rsidR="00E61929" w:rsidRDefault="00600A2E"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lacking access to knowledge (Hansen et al., 1999), </w:t>
      </w:r>
    </w:p>
    <w:p w14:paraId="4BDA2BF0" w14:textId="77777777" w:rsidR="00E61929" w:rsidRDefault="00600A2E"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being unknowledgeable about differences between tacit and explicit knowledge (Nonaka </w:t>
      </w:r>
      <w:r w:rsidR="000D6A43">
        <w:rPr>
          <w:rFonts w:ascii="Times New Roman" w:hAnsi="Times New Roman"/>
          <w:sz w:val="24"/>
          <w:szCs w:val="24"/>
        </w:rPr>
        <w:t>and</w:t>
      </w:r>
      <w:r w:rsidRPr="00B17AED">
        <w:rPr>
          <w:rFonts w:ascii="Times New Roman" w:hAnsi="Times New Roman"/>
          <w:sz w:val="24"/>
          <w:szCs w:val="24"/>
        </w:rPr>
        <w:t xml:space="preserve"> Takeuchi, 1995; Szulanski, 2003), </w:t>
      </w:r>
    </w:p>
    <w:p w14:paraId="728C6F2D" w14:textId="760CF5B7" w:rsidR="00E61929" w:rsidRDefault="00600A2E"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assuming that knowledge equals power (Bartol </w:t>
      </w:r>
      <w:r w:rsidR="000D6A43">
        <w:rPr>
          <w:rFonts w:ascii="Times New Roman" w:hAnsi="Times New Roman"/>
          <w:sz w:val="24"/>
          <w:szCs w:val="24"/>
        </w:rPr>
        <w:t>and</w:t>
      </w:r>
      <w:r w:rsidRPr="00B17AED">
        <w:rPr>
          <w:rFonts w:ascii="Times New Roman" w:hAnsi="Times New Roman"/>
          <w:sz w:val="24"/>
          <w:szCs w:val="24"/>
        </w:rPr>
        <w:t xml:space="preserve"> Srivastava, 2002), </w:t>
      </w:r>
    </w:p>
    <w:p w14:paraId="467C2BC4" w14:textId="03A9B2CF" w:rsidR="00E61929" w:rsidRDefault="00600A2E"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large physical and social distance between indivi</w:t>
      </w:r>
      <w:r w:rsidR="00252ED5">
        <w:rPr>
          <w:rFonts w:ascii="Times New Roman" w:hAnsi="Times New Roman"/>
          <w:sz w:val="24"/>
          <w:szCs w:val="24"/>
        </w:rPr>
        <w:t>duals (McLaughlin et al., 2008),</w:t>
      </w:r>
      <w:r w:rsidRPr="00B17AED">
        <w:rPr>
          <w:rFonts w:ascii="Times New Roman" w:hAnsi="Times New Roman"/>
          <w:sz w:val="24"/>
          <w:szCs w:val="24"/>
        </w:rPr>
        <w:t xml:space="preserve"> </w:t>
      </w:r>
    </w:p>
    <w:p w14:paraId="4D5E4FEC" w14:textId="7DCE737C" w:rsidR="006376D2" w:rsidRPr="00E61929" w:rsidRDefault="00252ED5" w:rsidP="000C492F">
      <w:pPr>
        <w:pStyle w:val="NormalWeb"/>
        <w:numPr>
          <w:ilvl w:val="0"/>
          <w:numId w:val="19"/>
        </w:numPr>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 xml:space="preserve">and </w:t>
      </w:r>
      <w:r w:rsidR="00600A2E" w:rsidRPr="00E61929">
        <w:rPr>
          <w:rFonts w:ascii="Times New Roman" w:hAnsi="Times New Roman"/>
          <w:sz w:val="24"/>
          <w:szCs w:val="24"/>
        </w:rPr>
        <w:t xml:space="preserve">how a certain belief </w:t>
      </w:r>
      <w:r w:rsidR="00A02CAC" w:rsidRPr="00E61929">
        <w:rPr>
          <w:rFonts w:ascii="Times New Roman" w:hAnsi="Times New Roman"/>
          <w:sz w:val="24"/>
          <w:szCs w:val="24"/>
        </w:rPr>
        <w:t xml:space="preserve">made it </w:t>
      </w:r>
      <w:r w:rsidR="00600A2E" w:rsidRPr="00E61929">
        <w:rPr>
          <w:rFonts w:ascii="Times New Roman" w:hAnsi="Times New Roman"/>
          <w:sz w:val="24"/>
          <w:szCs w:val="24"/>
        </w:rPr>
        <w:t xml:space="preserve">difficult to </w:t>
      </w:r>
      <w:r w:rsidR="00DD52D0" w:rsidRPr="00E61929">
        <w:rPr>
          <w:rFonts w:ascii="Times New Roman" w:hAnsi="Times New Roman"/>
          <w:sz w:val="24"/>
          <w:szCs w:val="24"/>
        </w:rPr>
        <w:t xml:space="preserve">engage </w:t>
      </w:r>
      <w:r w:rsidR="00600A2E" w:rsidRPr="00E61929">
        <w:rPr>
          <w:rFonts w:ascii="Times New Roman" w:hAnsi="Times New Roman"/>
          <w:sz w:val="24"/>
          <w:szCs w:val="24"/>
        </w:rPr>
        <w:t xml:space="preserve">in </w:t>
      </w:r>
      <w:r w:rsidR="002C2E8E" w:rsidRPr="00E61929">
        <w:rPr>
          <w:rFonts w:ascii="Times New Roman" w:hAnsi="Times New Roman"/>
          <w:sz w:val="24"/>
          <w:szCs w:val="24"/>
        </w:rPr>
        <w:t>knowledge sharing</w:t>
      </w:r>
      <w:r w:rsidR="00600A2E" w:rsidRPr="00E61929">
        <w:rPr>
          <w:rFonts w:ascii="Times New Roman" w:hAnsi="Times New Roman"/>
          <w:sz w:val="24"/>
          <w:szCs w:val="24"/>
        </w:rPr>
        <w:t xml:space="preserve"> processes</w:t>
      </w:r>
      <w:r>
        <w:rPr>
          <w:rFonts w:ascii="Times New Roman" w:hAnsi="Times New Roman"/>
          <w:sz w:val="24"/>
          <w:szCs w:val="24"/>
        </w:rPr>
        <w:t xml:space="preserve"> (Cabrera and Cabrera, </w:t>
      </w:r>
      <w:r w:rsidRPr="00E61929">
        <w:rPr>
          <w:rFonts w:ascii="Times New Roman" w:hAnsi="Times New Roman"/>
          <w:sz w:val="24"/>
          <w:szCs w:val="24"/>
        </w:rPr>
        <w:t>2002)</w:t>
      </w:r>
      <w:r w:rsidR="00600A2E" w:rsidRPr="00E61929">
        <w:rPr>
          <w:rFonts w:ascii="Times New Roman" w:hAnsi="Times New Roman"/>
          <w:sz w:val="24"/>
          <w:szCs w:val="24"/>
        </w:rPr>
        <w:t xml:space="preserve">. </w:t>
      </w:r>
    </w:p>
    <w:p w14:paraId="58487673" w14:textId="77777777" w:rsidR="00E61929" w:rsidRDefault="00E61929" w:rsidP="000C492F">
      <w:pPr>
        <w:pStyle w:val="NormalWeb"/>
        <w:spacing w:before="0" w:beforeAutospacing="0" w:after="0" w:afterAutospacing="0" w:line="360" w:lineRule="auto"/>
        <w:jc w:val="both"/>
        <w:rPr>
          <w:rFonts w:ascii="Times New Roman" w:hAnsi="Times New Roman"/>
          <w:sz w:val="24"/>
          <w:szCs w:val="24"/>
        </w:rPr>
      </w:pPr>
    </w:p>
    <w:p w14:paraId="362CDF43" w14:textId="7F241094" w:rsidR="006376D2" w:rsidRPr="00B17AED" w:rsidRDefault="00A02CAC" w:rsidP="000C492F">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 xml:space="preserve">Szulanski </w:t>
      </w:r>
      <w:r w:rsidR="00600A2E" w:rsidRPr="00B17AED">
        <w:rPr>
          <w:rFonts w:ascii="Times New Roman" w:hAnsi="Times New Roman"/>
          <w:sz w:val="24"/>
          <w:szCs w:val="24"/>
        </w:rPr>
        <w:t xml:space="preserve">(1996) found that knowledge sharing is constrained by three major factors: lack of absorptive capacity of the recipient, unpremeditated ambiguity about the knowledge itself, and the nature of the relationship between the sender and the receiver. Szulanski </w:t>
      </w:r>
      <w:r w:rsidR="002F7905">
        <w:rPr>
          <w:rFonts w:ascii="Times New Roman" w:hAnsi="Times New Roman"/>
          <w:sz w:val="24"/>
          <w:szCs w:val="24"/>
        </w:rPr>
        <w:t xml:space="preserve">(2003) </w:t>
      </w:r>
      <w:r w:rsidR="00600A2E" w:rsidRPr="00B17AED">
        <w:rPr>
          <w:rFonts w:ascii="Times New Roman" w:hAnsi="Times New Roman"/>
          <w:sz w:val="24"/>
          <w:szCs w:val="24"/>
        </w:rPr>
        <w:t>also found that motivational factors played only a minor role in connection with the exchange of knowledge. These findings indicate that successful knowledge sharing requires more than just transferring knowledge. In addition, knowing that knowledge exists is not enough to start knowledge sharing (Szulanski, 1996). Napier and Ferris (1993) describe how physical distance between colleagues, or a different geographical region, makes it more difficult for them to particularly share tacit knowledge. Tacit knowledge is socially embedded and increasing its potential would require settings that simulate physical interaction</w:t>
      </w:r>
      <w:sdt>
        <w:sdtPr>
          <w:rPr>
            <w:rFonts w:ascii="Times New Roman" w:hAnsi="Times New Roman"/>
            <w:sz w:val="24"/>
            <w:szCs w:val="24"/>
          </w:rPr>
          <w:id w:val="-860431495"/>
        </w:sdtPr>
        <w:sdtEndPr/>
        <w:sdtContent>
          <w:r w:rsidR="00600A2E" w:rsidRPr="00B17AED">
            <w:rPr>
              <w:rFonts w:ascii="Times New Roman" w:hAnsi="Times New Roman"/>
              <w:sz w:val="24"/>
              <w:szCs w:val="24"/>
            </w:rPr>
            <w:fldChar w:fldCharType="begin"/>
          </w:r>
          <w:r w:rsidR="00600A2E" w:rsidRPr="00B17AED">
            <w:rPr>
              <w:rFonts w:ascii="Times New Roman" w:hAnsi="Times New Roman"/>
              <w:sz w:val="24"/>
              <w:szCs w:val="24"/>
            </w:rPr>
            <w:instrText xml:space="preserve"> CITATION Car00 \l 1033 </w:instrText>
          </w:r>
          <w:r w:rsidR="00600A2E" w:rsidRPr="00B17AED">
            <w:rPr>
              <w:rFonts w:ascii="Times New Roman" w:hAnsi="Times New Roman"/>
              <w:sz w:val="24"/>
              <w:szCs w:val="24"/>
            </w:rPr>
            <w:fldChar w:fldCharType="separate"/>
          </w:r>
          <w:r w:rsidR="00600A2E" w:rsidRPr="00B17AED">
            <w:rPr>
              <w:rFonts w:ascii="Times New Roman" w:hAnsi="Times New Roman"/>
              <w:sz w:val="24"/>
              <w:szCs w:val="24"/>
            </w:rPr>
            <w:t xml:space="preserve"> (Cardinal </w:t>
          </w:r>
          <w:r w:rsidR="000D6A43">
            <w:rPr>
              <w:rFonts w:ascii="Times New Roman" w:hAnsi="Times New Roman"/>
              <w:sz w:val="24"/>
              <w:szCs w:val="24"/>
            </w:rPr>
            <w:t>and</w:t>
          </w:r>
          <w:r w:rsidR="00600A2E" w:rsidRPr="00B17AED">
            <w:rPr>
              <w:rFonts w:ascii="Times New Roman" w:hAnsi="Times New Roman"/>
              <w:sz w:val="24"/>
              <w:szCs w:val="24"/>
            </w:rPr>
            <w:t xml:space="preserve"> Hatfield, 2000)</w:t>
          </w:r>
          <w:r w:rsidR="00600A2E" w:rsidRPr="00B17AED">
            <w:rPr>
              <w:rFonts w:ascii="Times New Roman" w:hAnsi="Times New Roman"/>
              <w:sz w:val="24"/>
              <w:szCs w:val="24"/>
            </w:rPr>
            <w:fldChar w:fldCharType="end"/>
          </w:r>
        </w:sdtContent>
      </w:sdt>
      <w:r w:rsidR="00600A2E" w:rsidRPr="00B17AED">
        <w:rPr>
          <w:rFonts w:ascii="Times New Roman" w:hAnsi="Times New Roman"/>
          <w:sz w:val="24"/>
          <w:szCs w:val="24"/>
        </w:rPr>
        <w:t xml:space="preserve">. </w:t>
      </w:r>
    </w:p>
    <w:p w14:paraId="727DCE9A" w14:textId="77777777" w:rsidR="006376D2" w:rsidRPr="00B17AED" w:rsidRDefault="006376D2" w:rsidP="000C492F">
      <w:pPr>
        <w:pStyle w:val="NormalWeb"/>
        <w:spacing w:before="0" w:beforeAutospacing="0" w:after="0" w:afterAutospacing="0" w:line="360" w:lineRule="auto"/>
        <w:jc w:val="both"/>
        <w:rPr>
          <w:rFonts w:ascii="Times New Roman" w:hAnsi="Times New Roman"/>
          <w:sz w:val="24"/>
          <w:szCs w:val="24"/>
        </w:rPr>
      </w:pPr>
    </w:p>
    <w:p w14:paraId="5F6BCBCD" w14:textId="4560B644" w:rsidR="006376D2" w:rsidRPr="00B17AED" w:rsidRDefault="00600A2E" w:rsidP="000C492F">
      <w:pPr>
        <w:pStyle w:val="Heading1"/>
        <w:spacing w:before="0" w:line="360" w:lineRule="auto"/>
      </w:pPr>
      <w:bookmarkStart w:id="15" w:name="_Toc468995912"/>
      <w:r w:rsidRPr="00B17AED">
        <w:t xml:space="preserve">2.5 Enablers, </w:t>
      </w:r>
      <w:r w:rsidR="00E95A91" w:rsidRPr="00B17AED">
        <w:t>p</w:t>
      </w:r>
      <w:r w:rsidRPr="00B17AED">
        <w:t xml:space="preserve">rocesses </w:t>
      </w:r>
      <w:r w:rsidR="000D6A43">
        <w:t>and</w:t>
      </w:r>
      <w:r w:rsidRPr="00B17AED">
        <w:t xml:space="preserve"> outcomes dimensions</w:t>
      </w:r>
      <w:bookmarkEnd w:id="15"/>
    </w:p>
    <w:p w14:paraId="5B99E937" w14:textId="77777777" w:rsidR="002E427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There are many studies that focus on the relationship between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and processes (Bock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Kim, 2002; Yeh, Lai,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Ho, 2006), and between enablers and outcomes</w:t>
      </w:r>
      <w:sdt>
        <w:sdtPr>
          <w:rPr>
            <w:rFonts w:ascii="Times New Roman" w:hAnsi="Times New Roman" w:cs="Times New Roman"/>
            <w:sz w:val="24"/>
            <w:szCs w:val="24"/>
          </w:rPr>
          <w:id w:val="-2091537261"/>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Sye04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 (Syed-Ikhsan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Rowland, 2004)</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A study by Lin (2007) suggested a framework that consists of three dimensions for knowledge sharing: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processes and outcomes. Kumar and Rose (2012) built on this framework and added a moderator variable between processes and outcome.</w:t>
      </w:r>
    </w:p>
    <w:p w14:paraId="45765A01" w14:textId="3A94D8B2"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6867ACBB" w14:textId="4EE0F535" w:rsidR="006376D2" w:rsidRDefault="007F4B51" w:rsidP="000C492F">
      <w:pPr>
        <w:spacing w:line="360" w:lineRule="auto"/>
        <w:jc w:val="both"/>
        <w:rPr>
          <w:rFonts w:ascii="Times New Roman" w:hAnsi="Times New Roman" w:cs="Times New Roman"/>
          <w:sz w:val="24"/>
          <w:szCs w:val="24"/>
        </w:rPr>
      </w:pPr>
      <w:r>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enablers are the instrument for developing individual and organizational learning, as well as facilitating employees’ learning among teams and </w:t>
      </w:r>
      <w:r w:rsidR="00A02CAC">
        <w:rPr>
          <w:rFonts w:asciiTheme="majorBidi" w:hAnsiTheme="majorBidi" w:cstheme="majorBidi"/>
          <w:sz w:val="24"/>
          <w:szCs w:val="24"/>
        </w:rPr>
        <w:t xml:space="preserve">the </w:t>
      </w:r>
      <w:r w:rsidR="00600A2E" w:rsidRPr="00B17AED">
        <w:rPr>
          <w:rFonts w:asciiTheme="majorBidi" w:hAnsiTheme="majorBidi" w:cstheme="majorBidi"/>
          <w:sz w:val="24"/>
          <w:szCs w:val="24"/>
        </w:rPr>
        <w:t xml:space="preserve">organization’s units. </w:t>
      </w:r>
      <w:r>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enablers include </w:t>
      </w:r>
      <w:r w:rsidR="00A02CAC">
        <w:rPr>
          <w:rFonts w:asciiTheme="majorBidi" w:hAnsiTheme="majorBidi" w:cstheme="majorBidi"/>
          <w:sz w:val="24"/>
          <w:szCs w:val="24"/>
        </w:rPr>
        <w:t xml:space="preserve">the </w:t>
      </w:r>
      <w:r w:rsidR="00600A2E" w:rsidRPr="00B17AED">
        <w:rPr>
          <w:rFonts w:asciiTheme="majorBidi" w:hAnsiTheme="majorBidi" w:cstheme="majorBidi"/>
          <w:sz w:val="24"/>
          <w:szCs w:val="24"/>
        </w:rPr>
        <w:t>employees</w:t>
      </w:r>
      <w:r w:rsidR="00A02CAC">
        <w:rPr>
          <w:rFonts w:asciiTheme="majorBidi" w:hAnsiTheme="majorBidi" w:cstheme="majorBidi"/>
          <w:sz w:val="24"/>
          <w:szCs w:val="24"/>
        </w:rPr>
        <w:t>’</w:t>
      </w:r>
      <w:r w:rsidR="00600A2E" w:rsidRPr="00B17AED">
        <w:rPr>
          <w:rFonts w:asciiTheme="majorBidi" w:hAnsiTheme="majorBidi" w:cstheme="majorBidi"/>
          <w:sz w:val="24"/>
          <w:szCs w:val="24"/>
        </w:rPr>
        <w:t xml:space="preserve"> motivators, organization contexts and information technology applications (Wasko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Faraj, 2005; Lin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Lee, 2006). Moreover,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processes show how employees within an organization share their work-related expertise, knowledge, values, experience, and information with other employees (Darroch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McNaughton, 2002). In this research,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behavior is considered bidirectional, involving both knowledge donating and collecting.</w:t>
      </w:r>
    </w:p>
    <w:p w14:paraId="7B49E5D9" w14:textId="77777777" w:rsidR="002E4272" w:rsidRPr="00B17AED" w:rsidRDefault="002E4272" w:rsidP="000C492F">
      <w:pPr>
        <w:spacing w:line="360" w:lineRule="auto"/>
        <w:jc w:val="both"/>
        <w:rPr>
          <w:rFonts w:asciiTheme="majorBidi" w:hAnsiTheme="majorBidi" w:cstheme="majorBidi"/>
          <w:sz w:val="24"/>
          <w:szCs w:val="24"/>
        </w:rPr>
      </w:pPr>
    </w:p>
    <w:p w14:paraId="6C5A7000" w14:textId="5FE33398" w:rsidR="006376D2" w:rsidRPr="00B17AED" w:rsidRDefault="00600A2E" w:rsidP="000C492F">
      <w:pPr>
        <w:spacing w:line="360" w:lineRule="auto"/>
        <w:jc w:val="both"/>
        <w:rPr>
          <w:rFonts w:asciiTheme="majorBidi" w:hAnsiTheme="majorBidi" w:cstheme="majorBidi"/>
          <w:sz w:val="24"/>
          <w:szCs w:val="24"/>
        </w:rPr>
      </w:pPr>
      <w:r w:rsidRPr="00B17AED">
        <w:rPr>
          <w:rFonts w:ascii="Times New Roman" w:hAnsi="Times New Roman" w:cs="Times New Roman"/>
          <w:sz w:val="24"/>
          <w:szCs w:val="24"/>
        </w:rPr>
        <w:t>The outcomes dimension refers to the effect of knowledge sharing on different positive outcomes</w:t>
      </w:r>
      <w:r w:rsidR="00A02CAC">
        <w:rPr>
          <w:rFonts w:ascii="Times New Roman" w:hAnsi="Times New Roman" w:cs="Times New Roman"/>
          <w:sz w:val="24"/>
          <w:szCs w:val="24"/>
        </w:rPr>
        <w:t>,</w:t>
      </w:r>
      <w:r w:rsidRPr="00B17AED">
        <w:rPr>
          <w:rFonts w:ascii="Times New Roman" w:hAnsi="Times New Roman" w:cs="Times New Roman"/>
          <w:sz w:val="24"/>
          <w:szCs w:val="24"/>
        </w:rPr>
        <w:t xml:space="preserve"> including </w:t>
      </w:r>
      <w:r w:rsidRPr="00B17AED">
        <w:rPr>
          <w:rFonts w:asciiTheme="majorBidi" w:hAnsiTheme="majorBidi" w:cstheme="majorBidi"/>
          <w:sz w:val="24"/>
          <w:szCs w:val="24"/>
        </w:rPr>
        <w:t xml:space="preserve">firm effectiveness </w:t>
      </w:r>
      <w:sdt>
        <w:sdtPr>
          <w:rPr>
            <w:rFonts w:asciiTheme="majorBidi" w:hAnsiTheme="majorBidi" w:cstheme="majorBidi"/>
            <w:sz w:val="24"/>
            <w:szCs w:val="24"/>
          </w:rPr>
          <w:id w:val="683561783"/>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Yan07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(Yang, 2007)</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innovation capability </w:t>
      </w:r>
      <w:sdt>
        <w:sdtPr>
          <w:rPr>
            <w:rFonts w:asciiTheme="majorBidi" w:hAnsiTheme="majorBidi" w:cstheme="majorBidi"/>
            <w:sz w:val="24"/>
            <w:szCs w:val="24"/>
          </w:rPr>
          <w:id w:val="1271283850"/>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CITATION Yes13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(Yesil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Dereli, 2013)</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competitive advantage (Lin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Chen, 2008), improve productivity </w:t>
      </w:r>
      <w:sdt>
        <w:sdtPr>
          <w:rPr>
            <w:rFonts w:asciiTheme="majorBidi" w:hAnsiTheme="majorBidi" w:cstheme="majorBidi"/>
            <w:sz w:val="24"/>
            <w:szCs w:val="24"/>
          </w:rPr>
          <w:id w:val="-1805920662"/>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CITATION Noa14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(Noaman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Fouad, 2014)</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team task performance </w:t>
      </w:r>
      <w:sdt>
        <w:sdtPr>
          <w:rPr>
            <w:rFonts w:asciiTheme="majorBidi" w:hAnsiTheme="majorBidi" w:cstheme="majorBidi"/>
            <w:sz w:val="24"/>
            <w:szCs w:val="24"/>
          </w:rPr>
          <w:id w:val="1926379589"/>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Che11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(Cheng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Li, 2011)</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and financial performance (Wang et al., 2014). This dissertation focuses on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competitive advantage and financial performance (Lin, 2007; Yesil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Dereli, 2013; Lin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Chen, 2008; Almahamid </w:t>
      </w:r>
      <w:r w:rsidR="00E366F6" w:rsidRPr="00B17AED">
        <w:rPr>
          <w:rFonts w:asciiTheme="majorBidi" w:hAnsiTheme="majorBidi" w:cstheme="majorBidi"/>
          <w:sz w:val="24"/>
          <w:szCs w:val="24"/>
        </w:rPr>
        <w:t>et al</w:t>
      </w:r>
      <w:r w:rsidRPr="00B17AED">
        <w:rPr>
          <w:rFonts w:asciiTheme="majorBidi" w:hAnsiTheme="majorBidi" w:cstheme="majorBidi"/>
          <w:sz w:val="24"/>
          <w:szCs w:val="24"/>
        </w:rPr>
        <w:t xml:space="preserve">., 2010; Wang et al., 2014). </w:t>
      </w:r>
    </w:p>
    <w:p w14:paraId="6487A9AE" w14:textId="77777777" w:rsidR="006376D2" w:rsidRPr="00B17AED" w:rsidRDefault="006376D2" w:rsidP="000C492F">
      <w:pPr>
        <w:spacing w:line="360" w:lineRule="auto"/>
        <w:jc w:val="both"/>
        <w:rPr>
          <w:rFonts w:asciiTheme="majorBidi" w:hAnsiTheme="majorBidi" w:cstheme="majorBidi"/>
          <w:sz w:val="24"/>
          <w:szCs w:val="24"/>
        </w:rPr>
      </w:pPr>
    </w:p>
    <w:p w14:paraId="438577D0" w14:textId="5655A57C" w:rsidR="006376D2" w:rsidRPr="00B17AED" w:rsidRDefault="00600A2E" w:rsidP="000C492F">
      <w:pPr>
        <w:pStyle w:val="Heading1"/>
        <w:spacing w:before="0" w:line="360" w:lineRule="auto"/>
      </w:pPr>
      <w:bookmarkStart w:id="16" w:name="_Toc468995913"/>
      <w:r w:rsidRPr="00B17AED">
        <w:t xml:space="preserve">2.6 </w:t>
      </w:r>
      <w:r w:rsidR="007F4B51">
        <w:t>Knowledge sharing</w:t>
      </w:r>
      <w:r w:rsidRPr="00B17AED">
        <w:t xml:space="preserve"> enablers </w:t>
      </w:r>
      <w:r w:rsidR="000D6A43">
        <w:t>and</w:t>
      </w:r>
      <w:r w:rsidR="00007FC9" w:rsidRPr="00B17AED">
        <w:t xml:space="preserve"> p</w:t>
      </w:r>
      <w:r w:rsidRPr="00B17AED">
        <w:t>rocesses</w:t>
      </w:r>
      <w:bookmarkEnd w:id="16"/>
    </w:p>
    <w:p w14:paraId="72524D36" w14:textId="5D03B715"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There are many enablers identified for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behavior. Literature agrees that sharing knowledge depends on </w:t>
      </w:r>
      <w:r w:rsidR="002E4272">
        <w:rPr>
          <w:rFonts w:asciiTheme="majorBidi" w:hAnsiTheme="majorBidi" w:cstheme="majorBidi"/>
          <w:sz w:val="24"/>
          <w:szCs w:val="24"/>
        </w:rPr>
        <w:t xml:space="preserve">the </w:t>
      </w:r>
      <w:r w:rsidRPr="00B17AED">
        <w:rPr>
          <w:rFonts w:asciiTheme="majorBidi" w:hAnsiTheme="majorBidi" w:cstheme="majorBidi"/>
          <w:sz w:val="24"/>
          <w:szCs w:val="24"/>
        </w:rPr>
        <w:t xml:space="preserve">characteristics of individuals, which includes experience, beliefs and values such as enjoyment in helping others and knowledge self-efficacy (Wasko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Faraj, 2005). It includes intrinsic motivational enablers (enjoyment in helping others, public service motivation, knowledge self-efficacy) (Luthans, 2003; Painter, 2001; Park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Word, 2012), extrinsic motivational enabler (reciprocity) </w:t>
      </w:r>
      <w:sdt>
        <w:sdtPr>
          <w:rPr>
            <w:rFonts w:asciiTheme="majorBidi" w:hAnsiTheme="majorBidi" w:cstheme="majorBidi"/>
            <w:sz w:val="24"/>
            <w:szCs w:val="24"/>
          </w:rPr>
          <w:id w:val="-1920632050"/>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Ola12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(Olatokun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Nwafor, 2012)</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and organizational socialization enablers (trust, social network) (Nahapiet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Ghoshal, 1998; Kim et al., 2013</w:t>
      </w:r>
      <w:r w:rsidRPr="00B17AED">
        <w:rPr>
          <w:rFonts w:ascii="Times New Roman" w:hAnsi="Times New Roman"/>
          <w:sz w:val="24"/>
          <w:szCs w:val="24"/>
        </w:rPr>
        <w:t xml:space="preserve">; Al-Alawi </w:t>
      </w:r>
      <w:r w:rsidR="00E366F6" w:rsidRPr="00B17AED">
        <w:rPr>
          <w:rFonts w:ascii="Times New Roman" w:hAnsi="Times New Roman"/>
          <w:sz w:val="24"/>
          <w:szCs w:val="24"/>
        </w:rPr>
        <w:t>et al</w:t>
      </w:r>
      <w:r w:rsidRPr="00B17AED">
        <w:rPr>
          <w:rFonts w:ascii="Times New Roman" w:hAnsi="Times New Roman"/>
          <w:sz w:val="24"/>
          <w:szCs w:val="24"/>
        </w:rPr>
        <w:t xml:space="preserve">., 2007; Hooff </w:t>
      </w:r>
      <w:r w:rsidR="000D6A43">
        <w:rPr>
          <w:rFonts w:ascii="Times New Roman" w:hAnsi="Times New Roman"/>
          <w:sz w:val="24"/>
          <w:szCs w:val="24"/>
        </w:rPr>
        <w:t>and</w:t>
      </w:r>
      <w:r w:rsidRPr="00B17AED">
        <w:rPr>
          <w:rFonts w:ascii="Times New Roman" w:hAnsi="Times New Roman"/>
          <w:sz w:val="24"/>
          <w:szCs w:val="24"/>
        </w:rPr>
        <w:t xml:space="preserve"> Huysman, 2009</w:t>
      </w:r>
      <w:r w:rsidRPr="00B17AED">
        <w:rPr>
          <w:rFonts w:asciiTheme="majorBidi" w:hAnsiTheme="majorBidi" w:cstheme="majorBidi"/>
          <w:sz w:val="24"/>
          <w:szCs w:val="24"/>
        </w:rPr>
        <w:t>).</w:t>
      </w:r>
    </w:p>
    <w:p w14:paraId="72938734" w14:textId="77777777" w:rsidR="002E4272" w:rsidRPr="00B17AED" w:rsidRDefault="002E4272" w:rsidP="000C492F">
      <w:pPr>
        <w:spacing w:line="360" w:lineRule="auto"/>
        <w:jc w:val="both"/>
        <w:rPr>
          <w:rFonts w:asciiTheme="majorBidi" w:hAnsiTheme="majorBidi" w:cstheme="majorBidi"/>
          <w:sz w:val="24"/>
          <w:szCs w:val="24"/>
        </w:rPr>
      </w:pPr>
    </w:p>
    <w:p w14:paraId="3DED4BB4" w14:textId="6458DF7A" w:rsidR="00F10539"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Trust is a complex concept (Hsu et al., 2007). McAllister (1995) defined interpersonal trust as the “extent to which a person is confident in and willing to act on the basis of the words, actions and decisions of another”</w:t>
      </w:r>
      <w:r w:rsidR="00F10539" w:rsidRPr="00B17AED">
        <w:rPr>
          <w:rFonts w:ascii="Times New Roman" w:hAnsi="Times New Roman" w:cs="Times New Roman"/>
          <w:sz w:val="24"/>
          <w:szCs w:val="24"/>
        </w:rPr>
        <w:t xml:space="preserve"> (p. 25)</w:t>
      </w:r>
      <w:r w:rsidRPr="00B17AED">
        <w:rPr>
          <w:rFonts w:ascii="Times New Roman" w:hAnsi="Times New Roman" w:cs="Times New Roman"/>
          <w:sz w:val="24"/>
          <w:szCs w:val="24"/>
        </w:rPr>
        <w:t xml:space="preserve"> and conceptualized interpersonal trust into two dimensions</w:t>
      </w:r>
      <w:r w:rsidR="00F10539">
        <w:rPr>
          <w:rFonts w:ascii="Times New Roman" w:hAnsi="Times New Roman" w:cs="Times New Roman"/>
          <w:sz w:val="24"/>
          <w:szCs w:val="24"/>
        </w:rPr>
        <w:t>:</w:t>
      </w:r>
      <w:r w:rsidR="00F10539"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cognition-based and affection-based trust. </w:t>
      </w:r>
      <w:r w:rsidR="00F10539">
        <w:rPr>
          <w:rFonts w:ascii="Times New Roman" w:hAnsi="Times New Roman" w:cs="Times New Roman"/>
          <w:sz w:val="24"/>
          <w:szCs w:val="24"/>
        </w:rPr>
        <w:t>C</w:t>
      </w:r>
      <w:r w:rsidRPr="00B17AED">
        <w:rPr>
          <w:rFonts w:ascii="Times New Roman" w:hAnsi="Times New Roman" w:cs="Times New Roman"/>
          <w:sz w:val="24"/>
          <w:szCs w:val="24"/>
        </w:rPr>
        <w:t xml:space="preserve">ognition-based trust is based on accessible knowledge, capability and responsibility of employees, </w:t>
      </w:r>
      <w:r w:rsidR="00F10539" w:rsidRPr="00B17AED">
        <w:rPr>
          <w:rFonts w:ascii="Times New Roman" w:hAnsi="Times New Roman" w:cs="Times New Roman"/>
          <w:sz w:val="24"/>
          <w:szCs w:val="24"/>
        </w:rPr>
        <w:t>where</w:t>
      </w:r>
      <w:r w:rsidR="00F10539">
        <w:rPr>
          <w:rFonts w:ascii="Times New Roman" w:hAnsi="Times New Roman" w:cs="Times New Roman"/>
          <w:sz w:val="24"/>
          <w:szCs w:val="24"/>
        </w:rPr>
        <w:t>as</w:t>
      </w:r>
      <w:r w:rsidRPr="00B17AED">
        <w:rPr>
          <w:rFonts w:ascii="Times New Roman" w:hAnsi="Times New Roman" w:cs="Times New Roman"/>
          <w:sz w:val="24"/>
          <w:szCs w:val="24"/>
        </w:rPr>
        <w:t xml:space="preserve"> affection-based trust is based on the emotional bonds between people (Casimir et al., 2012). </w:t>
      </w:r>
    </w:p>
    <w:p w14:paraId="0C51A26B" w14:textId="77777777" w:rsidR="002E4272" w:rsidRDefault="002E4272" w:rsidP="000C492F">
      <w:pPr>
        <w:spacing w:line="360" w:lineRule="auto"/>
        <w:jc w:val="both"/>
        <w:rPr>
          <w:rFonts w:ascii="Times New Roman" w:hAnsi="Times New Roman" w:cs="Times New Roman"/>
          <w:sz w:val="24"/>
          <w:szCs w:val="24"/>
        </w:rPr>
      </w:pPr>
    </w:p>
    <w:p w14:paraId="0AAB6072" w14:textId="0B928BB7" w:rsidR="00F10539" w:rsidRDefault="00F10539"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600A2E" w:rsidRPr="00B17AED">
        <w:rPr>
          <w:rFonts w:ascii="Times New Roman" w:hAnsi="Times New Roman" w:cs="Times New Roman"/>
          <w:sz w:val="24"/>
          <w:szCs w:val="24"/>
        </w:rPr>
        <w:t>eciprocity refers to sharing knowledge for the mutual benefit of both parties, who shares and who receives, which is seen as fair</w:t>
      </w:r>
      <w:sdt>
        <w:sdtPr>
          <w:rPr>
            <w:rFonts w:ascii="Times New Roman" w:hAnsi="Times New Roman" w:cs="Times New Roman"/>
            <w:sz w:val="24"/>
            <w:szCs w:val="24"/>
          </w:rPr>
          <w:id w:val="-1907673535"/>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Chi06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 (Chiu, Hsu,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Wang, 2006)</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Therefore, reciprocity is a fair mutual behavioral response in knowledge sharing</w:t>
      </w:r>
      <w:sdt>
        <w:sdtPr>
          <w:rPr>
            <w:rFonts w:ascii="Times New Roman" w:hAnsi="Times New Roman" w:cs="Times New Roman"/>
            <w:sz w:val="24"/>
            <w:szCs w:val="24"/>
          </w:rPr>
          <w:id w:val="-1406138997"/>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Cha12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 (Chai, Das,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Rao, 2012)</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Reciprocity is also about employees’ moral obligation and</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as such</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they will be more motivated to share knowledge</w:t>
      </w:r>
      <w:sdt>
        <w:sdtPr>
          <w:rPr>
            <w:rFonts w:ascii="Times New Roman" w:hAnsi="Times New Roman" w:cs="Times New Roman"/>
            <w:sz w:val="24"/>
            <w:szCs w:val="24"/>
          </w:rPr>
          <w:id w:val="-329143598"/>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Cho10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 (Cho, Chen,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Chung, 2010)</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xml:space="preserve">. Employees do not exhibit knowledge sharing freely without reciprocity expectations (Lin, 2007). </w:t>
      </w:r>
    </w:p>
    <w:p w14:paraId="32D09766" w14:textId="77777777" w:rsidR="002E4272" w:rsidRDefault="002E4272" w:rsidP="000C492F">
      <w:pPr>
        <w:spacing w:line="360" w:lineRule="auto"/>
        <w:jc w:val="both"/>
        <w:rPr>
          <w:rFonts w:ascii="Times New Roman" w:hAnsi="Times New Roman" w:cs="Times New Roman"/>
          <w:sz w:val="24"/>
          <w:szCs w:val="24"/>
        </w:rPr>
      </w:pPr>
    </w:p>
    <w:p w14:paraId="5A690AF9" w14:textId="26C13B2E" w:rsidR="006376D2" w:rsidRDefault="00F10539" w:rsidP="000C492F">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S</w:t>
      </w:r>
      <w:r w:rsidRPr="00B17AED">
        <w:rPr>
          <w:rFonts w:ascii="Times New Roman" w:hAnsi="Times New Roman" w:cs="Times New Roman"/>
          <w:sz w:val="24"/>
          <w:szCs w:val="24"/>
        </w:rPr>
        <w:t xml:space="preserve">ocial </w:t>
      </w:r>
      <w:r w:rsidR="00600A2E" w:rsidRPr="00B17AED">
        <w:rPr>
          <w:rFonts w:ascii="Times New Roman" w:hAnsi="Times New Roman" w:cs="Times New Roman"/>
          <w:sz w:val="24"/>
          <w:szCs w:val="24"/>
        </w:rPr>
        <w:t>network refers to the existing strength of social relationships between the knowledge provider and the knowledge recipient</w:t>
      </w:r>
      <w:sdt>
        <w:sdtPr>
          <w:rPr>
            <w:rFonts w:ascii="Times New Roman" w:hAnsi="Times New Roman" w:cs="Times New Roman"/>
            <w:sz w:val="24"/>
            <w:szCs w:val="24"/>
          </w:rPr>
          <w:id w:val="-1364049932"/>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Wan10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 (Wang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Noe, 2010)</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xml:space="preserve">. Lin (2007) regarded social network as the combination of emotional strength, amount of time spent, closeness and the reciprocal services shaping the relationship. </w:t>
      </w:r>
      <w:r w:rsidR="00600A2E" w:rsidRPr="00B17AED">
        <w:rPr>
          <w:rFonts w:ascii="Times New Roman" w:hAnsi="Times New Roman" w:cs="Times New Roman"/>
          <w:color w:val="auto"/>
          <w:sz w:val="24"/>
          <w:szCs w:val="24"/>
        </w:rPr>
        <w:t>Previous research supported that social network can positively influence knowledge sharing behavior (Chai et al., 2012).</w:t>
      </w:r>
    </w:p>
    <w:p w14:paraId="6BCD6EA1" w14:textId="77777777" w:rsidR="002E4272" w:rsidRPr="00B17AED" w:rsidRDefault="002E4272" w:rsidP="000C492F">
      <w:pPr>
        <w:spacing w:line="360" w:lineRule="auto"/>
        <w:jc w:val="both"/>
        <w:rPr>
          <w:rFonts w:ascii="Times New Roman" w:hAnsi="Times New Roman" w:cs="Times New Roman"/>
          <w:sz w:val="24"/>
          <w:szCs w:val="24"/>
        </w:rPr>
      </w:pPr>
    </w:p>
    <w:p w14:paraId="0AD6E420" w14:textId="1730609E" w:rsidR="006376D2" w:rsidRDefault="00600A2E" w:rsidP="000C492F">
      <w:pPr>
        <w:spacing w:line="360" w:lineRule="auto"/>
        <w:jc w:val="both"/>
        <w:rPr>
          <w:rFonts w:ascii="Times New Roman" w:hAnsi="Times New Roman"/>
          <w:sz w:val="24"/>
          <w:szCs w:val="24"/>
        </w:rPr>
      </w:pPr>
      <w:r w:rsidRPr="00B17AED">
        <w:rPr>
          <w:rFonts w:asciiTheme="majorBidi" w:hAnsiTheme="majorBidi" w:cstheme="majorBidi"/>
          <w:sz w:val="24"/>
          <w:szCs w:val="24"/>
        </w:rPr>
        <w:t xml:space="preserve">Regarding organizational enablers, organizational climate is typically made to capture efficiently the benefits of innovation-supportive culture </w:t>
      </w:r>
      <w:sdt>
        <w:sdtPr>
          <w:rPr>
            <w:rFonts w:asciiTheme="majorBidi" w:hAnsiTheme="majorBidi" w:cstheme="majorBidi"/>
            <w:sz w:val="24"/>
            <w:szCs w:val="24"/>
          </w:rPr>
          <w:id w:val="-1831049419"/>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CITATION Sal93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(Saleh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Wang, 1993)</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Many enablers related to organizations were identified</w:t>
      </w:r>
      <w:r w:rsidR="00F10539">
        <w:rPr>
          <w:rFonts w:asciiTheme="majorBidi" w:hAnsiTheme="majorBidi" w:cstheme="majorBidi"/>
          <w:sz w:val="24"/>
          <w:szCs w:val="24"/>
        </w:rPr>
        <w:t>,</w:t>
      </w:r>
      <w:r w:rsidRPr="00B17AED">
        <w:rPr>
          <w:rFonts w:asciiTheme="majorBidi" w:hAnsiTheme="majorBidi" w:cstheme="majorBidi"/>
          <w:sz w:val="24"/>
          <w:szCs w:val="24"/>
        </w:rPr>
        <w:t xml:space="preserve"> including top management support (Connelly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Kelloway, 2003; Lin, 2006), organizational rewards (Cabrera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Bonache, 1999; Bartol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Srivastava, 2002; Al-Alawi </w:t>
      </w:r>
      <w:r w:rsidR="00E366F6" w:rsidRPr="00B17AED">
        <w:rPr>
          <w:rFonts w:asciiTheme="majorBidi" w:hAnsiTheme="majorBidi" w:cstheme="majorBidi"/>
          <w:sz w:val="24"/>
          <w:szCs w:val="24"/>
        </w:rPr>
        <w:t>et al</w:t>
      </w:r>
      <w:r w:rsidRPr="00B17AED">
        <w:rPr>
          <w:rFonts w:asciiTheme="majorBidi" w:hAnsiTheme="majorBidi" w:cstheme="majorBidi"/>
          <w:sz w:val="24"/>
          <w:szCs w:val="24"/>
        </w:rPr>
        <w:t xml:space="preserve">., 2007) and reciprocity (Hung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Chuang, 2009). </w:t>
      </w:r>
      <w:r w:rsidRPr="00B17AED">
        <w:rPr>
          <w:rFonts w:ascii="Times New Roman" w:hAnsi="Times New Roman"/>
          <w:sz w:val="24"/>
          <w:szCs w:val="24"/>
        </w:rPr>
        <w:t xml:space="preserve">Furthermore, referring to technology enablers, </w:t>
      </w:r>
      <w:r w:rsidR="00E95A91" w:rsidRPr="00B17AED">
        <w:rPr>
          <w:rFonts w:ascii="Times New Roman" w:hAnsi="Times New Roman"/>
          <w:sz w:val="24"/>
          <w:szCs w:val="24"/>
        </w:rPr>
        <w:t>i</w:t>
      </w:r>
      <w:r w:rsidRPr="00B17AED">
        <w:rPr>
          <w:rFonts w:ascii="Times New Roman" w:hAnsi="Times New Roman"/>
          <w:sz w:val="24"/>
          <w:szCs w:val="24"/>
        </w:rPr>
        <w:t xml:space="preserve">nformation and communication technology is efficiently used to facilitate codification, distribution and integration of knowledge in organizations (Song, 2002). Technology enablers include ICT use (Huysman </w:t>
      </w:r>
      <w:r w:rsidR="000D6A43">
        <w:rPr>
          <w:rFonts w:ascii="Times New Roman" w:hAnsi="Times New Roman"/>
          <w:sz w:val="24"/>
          <w:szCs w:val="24"/>
        </w:rPr>
        <w:t>and</w:t>
      </w:r>
      <w:r w:rsidRPr="00B17AED">
        <w:rPr>
          <w:rFonts w:ascii="Times New Roman" w:hAnsi="Times New Roman"/>
          <w:sz w:val="24"/>
          <w:szCs w:val="24"/>
        </w:rPr>
        <w:t xml:space="preserve"> Wulf, 2006; Yeh </w:t>
      </w:r>
      <w:r w:rsidR="00E366F6" w:rsidRPr="00B17AED">
        <w:rPr>
          <w:rFonts w:ascii="Times New Roman" w:hAnsi="Times New Roman"/>
          <w:sz w:val="24"/>
          <w:szCs w:val="24"/>
        </w:rPr>
        <w:t>et al</w:t>
      </w:r>
      <w:r w:rsidRPr="00B17AED">
        <w:rPr>
          <w:rFonts w:ascii="Times New Roman" w:hAnsi="Times New Roman"/>
          <w:sz w:val="24"/>
          <w:szCs w:val="24"/>
        </w:rPr>
        <w:t xml:space="preserve">., 2006) and </w:t>
      </w:r>
      <w:r w:rsidR="00F10539" w:rsidRPr="00B17AED">
        <w:rPr>
          <w:rFonts w:ascii="Times New Roman" w:hAnsi="Times New Roman"/>
          <w:sz w:val="24"/>
          <w:szCs w:val="24"/>
        </w:rPr>
        <w:t>end</w:t>
      </w:r>
      <w:r w:rsidR="00F10539">
        <w:rPr>
          <w:rFonts w:ascii="Times New Roman" w:hAnsi="Times New Roman"/>
          <w:sz w:val="24"/>
          <w:szCs w:val="24"/>
        </w:rPr>
        <w:t>-</w:t>
      </w:r>
      <w:r w:rsidRPr="00B17AED">
        <w:rPr>
          <w:rFonts w:ascii="Times New Roman" w:hAnsi="Times New Roman"/>
          <w:sz w:val="24"/>
          <w:szCs w:val="24"/>
        </w:rPr>
        <w:t xml:space="preserve">user focus (Kim </w:t>
      </w:r>
      <w:r w:rsidR="000D6A43">
        <w:rPr>
          <w:rFonts w:ascii="Times New Roman" w:hAnsi="Times New Roman"/>
          <w:sz w:val="24"/>
          <w:szCs w:val="24"/>
        </w:rPr>
        <w:t>and</w:t>
      </w:r>
      <w:r w:rsidRPr="00B17AED">
        <w:rPr>
          <w:rFonts w:ascii="Times New Roman" w:hAnsi="Times New Roman"/>
          <w:sz w:val="24"/>
          <w:szCs w:val="24"/>
        </w:rPr>
        <w:t xml:space="preserve"> Lee, 2006). </w:t>
      </w:r>
    </w:p>
    <w:p w14:paraId="3B912E4C" w14:textId="77777777" w:rsidR="002E4272" w:rsidRPr="00B17AED" w:rsidRDefault="002E4272" w:rsidP="000C492F">
      <w:pPr>
        <w:spacing w:line="360" w:lineRule="auto"/>
        <w:jc w:val="both"/>
        <w:rPr>
          <w:rFonts w:asciiTheme="majorBidi" w:hAnsiTheme="majorBidi" w:cstheme="majorBidi"/>
          <w:sz w:val="24"/>
          <w:szCs w:val="24"/>
        </w:rPr>
      </w:pPr>
    </w:p>
    <w:p w14:paraId="70FA6827" w14:textId="520CCB80" w:rsidR="006376D2"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Other enablers include contextual enablers such </w:t>
      </w:r>
      <w:r w:rsidR="00F10539">
        <w:rPr>
          <w:rFonts w:ascii="Times New Roman" w:hAnsi="Times New Roman"/>
          <w:sz w:val="24"/>
          <w:szCs w:val="24"/>
        </w:rPr>
        <w:t xml:space="preserve">as </w:t>
      </w:r>
      <w:r w:rsidRPr="00B17AED">
        <w:rPr>
          <w:rFonts w:ascii="Times New Roman" w:hAnsi="Times New Roman"/>
          <w:sz w:val="24"/>
          <w:szCs w:val="24"/>
        </w:rPr>
        <w:t xml:space="preserve">identification (Hooff </w:t>
      </w:r>
      <w:r w:rsidR="000D6A43">
        <w:rPr>
          <w:rFonts w:ascii="Times New Roman" w:hAnsi="Times New Roman"/>
          <w:sz w:val="24"/>
          <w:szCs w:val="24"/>
        </w:rPr>
        <w:t>and</w:t>
      </w:r>
      <w:r w:rsidRPr="00B17AED">
        <w:rPr>
          <w:rFonts w:ascii="Times New Roman" w:hAnsi="Times New Roman"/>
          <w:sz w:val="24"/>
          <w:szCs w:val="24"/>
        </w:rPr>
        <w:t xml:space="preserve"> Huysman, 2009; Johnson et al., 1997) and pro-sharing norms (Hung </w:t>
      </w:r>
      <w:r w:rsidR="000D6A43">
        <w:rPr>
          <w:rFonts w:ascii="Times New Roman" w:hAnsi="Times New Roman"/>
          <w:sz w:val="24"/>
          <w:szCs w:val="24"/>
        </w:rPr>
        <w:t>and</w:t>
      </w:r>
      <w:r w:rsidRPr="00B17AED">
        <w:rPr>
          <w:rFonts w:ascii="Times New Roman" w:hAnsi="Times New Roman"/>
          <w:sz w:val="24"/>
          <w:szCs w:val="24"/>
        </w:rPr>
        <w:t xml:space="preserve"> Chuang, 2009)</w:t>
      </w:r>
      <w:r w:rsidR="00F10539">
        <w:rPr>
          <w:rFonts w:ascii="Times New Roman" w:hAnsi="Times New Roman"/>
          <w:sz w:val="24"/>
          <w:szCs w:val="24"/>
        </w:rPr>
        <w:t>,</w:t>
      </w:r>
      <w:r w:rsidRPr="00B17AED">
        <w:rPr>
          <w:rFonts w:ascii="Times New Roman" w:hAnsi="Times New Roman"/>
          <w:sz w:val="24"/>
          <w:szCs w:val="24"/>
        </w:rPr>
        <w:t xml:space="preserve"> as well as subjective norms enablers such as organizational culture </w:t>
      </w:r>
      <w:sdt>
        <w:sdtPr>
          <w:rPr>
            <w:rFonts w:ascii="Times New Roman" w:hAnsi="Times New Roman"/>
            <w:sz w:val="24"/>
            <w:szCs w:val="24"/>
          </w:rPr>
          <w:id w:val="-2013292386"/>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Hai01 \l 1033 </w:instrText>
          </w:r>
          <w:r w:rsidRPr="00B17AED">
            <w:rPr>
              <w:rFonts w:ascii="Times New Roman" w:hAnsi="Times New Roman"/>
              <w:sz w:val="24"/>
              <w:szCs w:val="24"/>
            </w:rPr>
            <w:fldChar w:fldCharType="separate"/>
          </w:r>
          <w:r w:rsidRPr="00B17AED">
            <w:rPr>
              <w:rFonts w:ascii="Times New Roman" w:hAnsi="Times New Roman"/>
              <w:sz w:val="24"/>
              <w:szCs w:val="24"/>
            </w:rPr>
            <w:t xml:space="preserve">(Nguyen </w:t>
          </w:r>
          <w:r w:rsidR="000D6A43">
            <w:rPr>
              <w:rFonts w:ascii="Times New Roman" w:hAnsi="Times New Roman"/>
              <w:sz w:val="24"/>
              <w:szCs w:val="24"/>
            </w:rPr>
            <w:t>and</w:t>
          </w:r>
          <w:r w:rsidRPr="00B17AED">
            <w:rPr>
              <w:rFonts w:ascii="Times New Roman" w:hAnsi="Times New Roman"/>
              <w:sz w:val="24"/>
              <w:szCs w:val="24"/>
            </w:rPr>
            <w:t xml:space="preserve"> Mohamed, 2001)</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and leadership (Hai </w:t>
      </w:r>
      <w:r w:rsidR="000D6A43">
        <w:rPr>
          <w:rFonts w:ascii="Times New Roman" w:hAnsi="Times New Roman"/>
          <w:sz w:val="24"/>
          <w:szCs w:val="24"/>
        </w:rPr>
        <w:t>and</w:t>
      </w:r>
      <w:r w:rsidRPr="00B17AED">
        <w:rPr>
          <w:rFonts w:ascii="Times New Roman" w:hAnsi="Times New Roman"/>
          <w:sz w:val="24"/>
          <w:szCs w:val="24"/>
        </w:rPr>
        <w:t xml:space="preserve"> Sherif, 2011; Politis, 2002). The creation of a </w:t>
      </w:r>
      <w:r w:rsidR="002C2E8E">
        <w:rPr>
          <w:rFonts w:ascii="Times New Roman" w:hAnsi="Times New Roman"/>
          <w:sz w:val="24"/>
          <w:szCs w:val="24"/>
        </w:rPr>
        <w:t>knowledge sharing</w:t>
      </w:r>
      <w:r w:rsidRPr="00B17AED">
        <w:rPr>
          <w:rFonts w:ascii="Times New Roman" w:hAnsi="Times New Roman"/>
          <w:sz w:val="24"/>
          <w:szCs w:val="24"/>
        </w:rPr>
        <w:t xml:space="preserve"> culture is considered one of the most crucial </w:t>
      </w:r>
      <w:r w:rsidR="002C2E8E">
        <w:rPr>
          <w:rFonts w:ascii="Times New Roman" w:hAnsi="Times New Roman"/>
          <w:sz w:val="24"/>
          <w:szCs w:val="24"/>
        </w:rPr>
        <w:t>knowledge sharing</w:t>
      </w:r>
      <w:r w:rsidRPr="00B17AED">
        <w:rPr>
          <w:rFonts w:ascii="Times New Roman" w:hAnsi="Times New Roman"/>
          <w:sz w:val="24"/>
          <w:szCs w:val="24"/>
        </w:rPr>
        <w:t xml:space="preserve"> enablers (Davenport and Prusak, 1998). Thus, one key challenge may be to facilitate effective knowledge sharing in the organization by ensuring </w:t>
      </w:r>
      <w:r w:rsidR="00F10539" w:rsidRPr="00B17AED">
        <w:rPr>
          <w:rFonts w:ascii="Times New Roman" w:hAnsi="Times New Roman"/>
          <w:sz w:val="24"/>
          <w:szCs w:val="24"/>
        </w:rPr>
        <w:t>a</w:t>
      </w:r>
      <w:r w:rsidR="00F10539">
        <w:rPr>
          <w:rFonts w:ascii="Times New Roman" w:hAnsi="Times New Roman"/>
          <w:sz w:val="24"/>
          <w:szCs w:val="24"/>
        </w:rPr>
        <w:t>b</w:t>
      </w:r>
      <w:r w:rsidR="00F10539" w:rsidRPr="00B17AED">
        <w:rPr>
          <w:rFonts w:ascii="Times New Roman" w:hAnsi="Times New Roman"/>
          <w:sz w:val="24"/>
          <w:szCs w:val="24"/>
        </w:rPr>
        <w:t xml:space="preserve">sorptive </w:t>
      </w:r>
      <w:r w:rsidRPr="00B17AED">
        <w:rPr>
          <w:rFonts w:ascii="Times New Roman" w:hAnsi="Times New Roman"/>
          <w:sz w:val="24"/>
          <w:szCs w:val="24"/>
        </w:rPr>
        <w:t xml:space="preserve">capacity and a culture that supports knowledge sharing (Nielsen, 2006). </w:t>
      </w:r>
    </w:p>
    <w:p w14:paraId="28812E1B" w14:textId="77777777" w:rsidR="002E4272" w:rsidRPr="00BE6209" w:rsidRDefault="002E4272" w:rsidP="000C492F">
      <w:pPr>
        <w:pStyle w:val="NormalWeb"/>
        <w:spacing w:before="0" w:beforeAutospacing="0" w:after="0" w:afterAutospacing="0" w:line="360" w:lineRule="auto"/>
        <w:jc w:val="both"/>
        <w:rPr>
          <w:rFonts w:ascii="Times New Roman" w:hAnsi="Times New Roman"/>
          <w:szCs w:val="24"/>
        </w:rPr>
      </w:pPr>
    </w:p>
    <w:p w14:paraId="517A99C7" w14:textId="4981D673"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This dissertation focuses on </w:t>
      </w:r>
      <w:r w:rsidR="00E95A91" w:rsidRPr="00B17AED">
        <w:rPr>
          <w:rFonts w:asciiTheme="majorBidi" w:hAnsiTheme="majorBidi" w:cstheme="majorBidi"/>
          <w:sz w:val="24"/>
          <w:szCs w:val="24"/>
        </w:rPr>
        <w:t xml:space="preserve">only </w:t>
      </w:r>
      <w:r w:rsidRPr="00B17AED">
        <w:rPr>
          <w:rFonts w:asciiTheme="majorBidi" w:hAnsiTheme="majorBidi" w:cstheme="majorBidi"/>
          <w:sz w:val="24"/>
          <w:szCs w:val="24"/>
        </w:rPr>
        <w:t>six enablers that belong to personal, organizational and technology enabler groups: enjoyment in helping others, knowledge self-efficacy, organizational rewards, top management support, ICT use and end-user focus.</w:t>
      </w:r>
      <w:r w:rsidR="002E4272">
        <w:rPr>
          <w:rFonts w:asciiTheme="majorBidi" w:hAnsiTheme="majorBidi" w:cstheme="majorBidi"/>
          <w:sz w:val="24"/>
          <w:szCs w:val="24"/>
        </w:rPr>
        <w:t xml:space="preserve"> These are further discussed below</w:t>
      </w:r>
    </w:p>
    <w:p w14:paraId="676A39A3" w14:textId="77777777" w:rsidR="006376D2" w:rsidRPr="00BE6209" w:rsidRDefault="006376D2" w:rsidP="000C492F">
      <w:pPr>
        <w:spacing w:line="360" w:lineRule="auto"/>
        <w:jc w:val="both"/>
        <w:rPr>
          <w:rFonts w:asciiTheme="majorBidi" w:hAnsiTheme="majorBidi" w:cstheme="majorBidi"/>
          <w:sz w:val="20"/>
          <w:szCs w:val="24"/>
        </w:rPr>
      </w:pPr>
    </w:p>
    <w:p w14:paraId="713213F4" w14:textId="0B249747" w:rsidR="006376D2" w:rsidRPr="00B17AED" w:rsidRDefault="00600A2E" w:rsidP="000C492F">
      <w:pPr>
        <w:pStyle w:val="Heading2"/>
        <w:spacing w:before="0" w:line="360" w:lineRule="auto"/>
      </w:pPr>
      <w:bookmarkStart w:id="17" w:name="_Toc468995914"/>
      <w:r w:rsidRPr="00B17AED">
        <w:t xml:space="preserve">2.6.1 Enjoyment </w:t>
      </w:r>
      <w:r w:rsidR="005E5E33">
        <w:t>in</w:t>
      </w:r>
      <w:r w:rsidR="005E5E33" w:rsidRPr="00B17AED">
        <w:t xml:space="preserve"> </w:t>
      </w:r>
      <w:r w:rsidRPr="00B17AED">
        <w:t xml:space="preserve">helping others </w:t>
      </w:r>
      <w:r w:rsidR="000D6A43">
        <w:t>and</w:t>
      </w:r>
      <w:r w:rsidRPr="00B17AED">
        <w:t xml:space="preserve"> </w:t>
      </w:r>
      <w:r w:rsidR="002C2E8E">
        <w:t>knowledge sharing</w:t>
      </w:r>
      <w:r w:rsidRPr="00B17AED">
        <w:t xml:space="preserve"> processes</w:t>
      </w:r>
      <w:bookmarkEnd w:id="17"/>
    </w:p>
    <w:p w14:paraId="29346D81" w14:textId="746A52BA" w:rsidR="006376D2" w:rsidRDefault="00600A2E" w:rsidP="000C492F">
      <w:pPr>
        <w:spacing w:line="360" w:lineRule="auto"/>
        <w:jc w:val="both"/>
        <w:rPr>
          <w:rFonts w:ascii="Times New Roman" w:eastAsiaTheme="minorEastAsia" w:hAnsi="Times New Roman" w:cs="Times New Roman"/>
          <w:sz w:val="24"/>
          <w:szCs w:val="24"/>
          <w:lang w:bidi="en-US"/>
        </w:rPr>
      </w:pPr>
      <w:r w:rsidRPr="00B17AED">
        <w:rPr>
          <w:rFonts w:ascii="Times New Roman" w:eastAsiaTheme="minorEastAsia" w:hAnsi="Times New Roman" w:cs="Times New Roman"/>
          <w:sz w:val="24"/>
          <w:szCs w:val="24"/>
          <w:lang w:bidi="en-US"/>
        </w:rPr>
        <w:t xml:space="preserve">Enjoyment in helping others was found to be a significant predictor of </w:t>
      </w:r>
      <w:r w:rsidR="002C2E8E">
        <w:rPr>
          <w:rFonts w:ascii="Times New Roman" w:eastAsiaTheme="minorEastAsia" w:hAnsi="Times New Roman" w:cs="Times New Roman"/>
          <w:sz w:val="24"/>
          <w:szCs w:val="24"/>
          <w:lang w:bidi="en-US"/>
        </w:rPr>
        <w:t>knowledge sharing</w:t>
      </w:r>
      <w:r w:rsidRPr="00B17AED">
        <w:rPr>
          <w:rFonts w:ascii="Times New Roman" w:eastAsiaTheme="minorEastAsia" w:hAnsi="Times New Roman" w:cs="Times New Roman"/>
          <w:sz w:val="24"/>
          <w:szCs w:val="24"/>
          <w:lang w:bidi="en-US"/>
        </w:rPr>
        <w:t xml:space="preserve"> behavior</w:t>
      </w:r>
      <w:sdt>
        <w:sdtPr>
          <w:rPr>
            <w:rFonts w:ascii="Times New Roman" w:eastAsiaTheme="minorEastAsia" w:hAnsi="Times New Roman" w:cs="Times New Roman"/>
            <w:sz w:val="24"/>
            <w:szCs w:val="24"/>
            <w:lang w:bidi="en-US"/>
          </w:rPr>
          <w:id w:val="1977326284"/>
        </w:sdtPr>
        <w:sdtEndPr/>
        <w:sdtContent>
          <w:r w:rsidRPr="00B17AED">
            <w:rPr>
              <w:rFonts w:ascii="Times New Roman" w:eastAsiaTheme="minorEastAsia" w:hAnsi="Times New Roman" w:cs="Times New Roman"/>
              <w:sz w:val="24"/>
              <w:szCs w:val="24"/>
              <w:lang w:bidi="en-US"/>
            </w:rPr>
            <w:fldChar w:fldCharType="begin"/>
          </w:r>
          <w:r w:rsidRPr="00B17AED">
            <w:rPr>
              <w:rFonts w:ascii="Times New Roman" w:eastAsiaTheme="minorEastAsia" w:hAnsi="Times New Roman" w:cs="Times New Roman"/>
              <w:sz w:val="24"/>
              <w:szCs w:val="24"/>
              <w:lang w:bidi="en-US"/>
            </w:rPr>
            <w:instrText xml:space="preserve"> CITATION Che09 \l 1033 </w:instrText>
          </w:r>
          <w:r w:rsidRPr="00B17AED">
            <w:rPr>
              <w:rFonts w:ascii="Times New Roman" w:eastAsiaTheme="minorEastAsia" w:hAnsi="Times New Roman" w:cs="Times New Roman"/>
              <w:sz w:val="24"/>
              <w:szCs w:val="24"/>
              <w:lang w:bidi="en-US"/>
            </w:rPr>
            <w:fldChar w:fldCharType="separate"/>
          </w:r>
          <w:r w:rsidRPr="00B17AED">
            <w:rPr>
              <w:rFonts w:ascii="Times New Roman" w:eastAsiaTheme="minorEastAsia" w:hAnsi="Times New Roman" w:cs="Times New Roman"/>
              <w:sz w:val="24"/>
              <w:szCs w:val="24"/>
              <w:lang w:bidi="en-US"/>
            </w:rPr>
            <w:t xml:space="preserve"> (Chee, 2009)</w:t>
          </w:r>
          <w:r w:rsidRPr="00B17AED">
            <w:rPr>
              <w:rFonts w:ascii="Times New Roman" w:eastAsiaTheme="minorEastAsia" w:hAnsi="Times New Roman" w:cs="Times New Roman"/>
              <w:sz w:val="24"/>
              <w:szCs w:val="24"/>
              <w:lang w:bidi="en-US"/>
            </w:rPr>
            <w:fldChar w:fldCharType="end"/>
          </w:r>
        </w:sdtContent>
      </w:sdt>
      <w:r w:rsidRPr="00B17AED">
        <w:rPr>
          <w:rFonts w:ascii="Times New Roman" w:eastAsiaTheme="minorEastAsia" w:hAnsi="Times New Roman" w:cs="Times New Roman"/>
          <w:sz w:val="24"/>
          <w:szCs w:val="24"/>
          <w:lang w:bidi="en-US"/>
        </w:rPr>
        <w:t xml:space="preserve">. It originated from the concept of altruism, </w:t>
      </w:r>
      <w:r w:rsidR="002E4272">
        <w:rPr>
          <w:rFonts w:ascii="Times New Roman" w:eastAsiaTheme="minorEastAsia" w:hAnsi="Times New Roman" w:cs="Times New Roman"/>
          <w:sz w:val="24"/>
          <w:szCs w:val="24"/>
          <w:lang w:bidi="en-US"/>
        </w:rPr>
        <w:t>whose</w:t>
      </w:r>
      <w:r w:rsidR="005E5E33">
        <w:rPr>
          <w:rFonts w:ascii="Times New Roman" w:eastAsiaTheme="minorEastAsia" w:hAnsi="Times New Roman" w:cs="Times New Roman"/>
          <w:sz w:val="24"/>
          <w:szCs w:val="24"/>
          <w:lang w:bidi="en-US"/>
        </w:rPr>
        <w:t xml:space="preserve"> definition of </w:t>
      </w:r>
      <w:r w:rsidRPr="00B17AED">
        <w:rPr>
          <w:rFonts w:ascii="Times New Roman" w:eastAsiaTheme="minorEastAsia" w:hAnsi="Times New Roman" w:cs="Times New Roman"/>
          <w:sz w:val="24"/>
          <w:szCs w:val="24"/>
          <w:lang w:bidi="en-US"/>
        </w:rPr>
        <w:t xml:space="preserve">which includes discretionary behaviors of helping others with tasks or problems (Organ, 1988). Previous research indicates that employees are naturally motivated to share their knowledge because solving problems and engaging in intellectual pursuits is amusing and challenging, and also because people usually enjoy helping others (Wasko </w:t>
      </w:r>
      <w:r w:rsidR="000D6A43">
        <w:rPr>
          <w:rFonts w:ascii="Times New Roman" w:eastAsiaTheme="minorEastAsia" w:hAnsi="Times New Roman" w:cs="Times New Roman"/>
          <w:sz w:val="24"/>
          <w:szCs w:val="24"/>
          <w:lang w:bidi="en-US"/>
        </w:rPr>
        <w:t>and</w:t>
      </w:r>
      <w:r w:rsidRPr="00B17AED">
        <w:rPr>
          <w:rFonts w:ascii="Times New Roman" w:eastAsiaTheme="minorEastAsia" w:hAnsi="Times New Roman" w:cs="Times New Roman"/>
          <w:sz w:val="24"/>
          <w:szCs w:val="24"/>
          <w:lang w:bidi="en-US"/>
        </w:rPr>
        <w:t xml:space="preserve"> Faraj, 2005). Wasko and Faraj (2000) </w:t>
      </w:r>
      <w:r w:rsidR="002E4272">
        <w:rPr>
          <w:rFonts w:ascii="Times New Roman" w:eastAsiaTheme="minorEastAsia" w:hAnsi="Times New Roman" w:cs="Times New Roman"/>
          <w:sz w:val="24"/>
          <w:szCs w:val="24"/>
          <w:lang w:bidi="en-US"/>
        </w:rPr>
        <w:t>emphasize</w:t>
      </w:r>
      <w:r w:rsidRPr="00B17AED">
        <w:rPr>
          <w:rFonts w:ascii="Times New Roman" w:eastAsiaTheme="minorEastAsia" w:hAnsi="Times New Roman" w:cs="Times New Roman"/>
          <w:sz w:val="24"/>
          <w:szCs w:val="24"/>
          <w:lang w:bidi="en-US"/>
        </w:rPr>
        <w:t xml:space="preserve"> that many people participate in the community with their knowledge because they enjoy learning and sharing with others. Also, because participating is fun, pleasurable and brings satisfaction. </w:t>
      </w:r>
    </w:p>
    <w:p w14:paraId="2DF48F19" w14:textId="77777777" w:rsidR="002E4272" w:rsidRDefault="002E4272" w:rsidP="000C492F">
      <w:pPr>
        <w:spacing w:line="360" w:lineRule="auto"/>
        <w:jc w:val="both"/>
        <w:rPr>
          <w:rFonts w:ascii="Times New Roman" w:hAnsi="Times New Roman" w:cs="Times New Roman"/>
          <w:sz w:val="21"/>
          <w:szCs w:val="24"/>
        </w:rPr>
      </w:pPr>
    </w:p>
    <w:p w14:paraId="079C9833" w14:textId="77777777" w:rsidR="00757DB4" w:rsidRDefault="00757DB4" w:rsidP="000C492F">
      <w:pPr>
        <w:spacing w:line="360" w:lineRule="auto"/>
        <w:jc w:val="both"/>
        <w:rPr>
          <w:rFonts w:ascii="Times New Roman" w:hAnsi="Times New Roman" w:cs="Times New Roman"/>
          <w:sz w:val="21"/>
          <w:szCs w:val="24"/>
        </w:rPr>
      </w:pPr>
    </w:p>
    <w:p w14:paraId="1D877F85" w14:textId="77777777" w:rsidR="00757DB4" w:rsidRPr="00BE6209" w:rsidRDefault="00757DB4" w:rsidP="000C492F">
      <w:pPr>
        <w:spacing w:line="360" w:lineRule="auto"/>
        <w:jc w:val="both"/>
        <w:rPr>
          <w:rFonts w:ascii="Times New Roman" w:hAnsi="Times New Roman" w:cs="Times New Roman"/>
          <w:sz w:val="21"/>
          <w:szCs w:val="24"/>
        </w:rPr>
      </w:pPr>
    </w:p>
    <w:p w14:paraId="1CB6E86E" w14:textId="5588260D" w:rsidR="006376D2" w:rsidRDefault="00600A2E" w:rsidP="000C492F">
      <w:pPr>
        <w:spacing w:line="360" w:lineRule="auto"/>
        <w:jc w:val="both"/>
        <w:rPr>
          <w:rFonts w:ascii="Times New Roman" w:eastAsiaTheme="minorEastAsia" w:hAnsi="Times New Roman" w:cs="Times New Roman"/>
          <w:sz w:val="24"/>
          <w:szCs w:val="24"/>
          <w:lang w:bidi="en-US"/>
        </w:rPr>
      </w:pPr>
      <w:r w:rsidRPr="00B17AED">
        <w:rPr>
          <w:rFonts w:ascii="Times New Roman" w:eastAsiaTheme="minorEastAsia" w:hAnsi="Times New Roman" w:cs="Times New Roman"/>
          <w:sz w:val="24"/>
          <w:szCs w:val="24"/>
          <w:lang w:bidi="en-US"/>
        </w:rPr>
        <w:t>Moreover, employees are motivated, intrinsically, to share their knowledge if they believe it is interesting and meaningful to help others solve crucial problems</w:t>
      </w:r>
      <w:r w:rsidR="005E5E33">
        <w:rPr>
          <w:rFonts w:ascii="Times New Roman" w:eastAsiaTheme="minorEastAsia" w:hAnsi="Times New Roman" w:cs="Times New Roman"/>
          <w:sz w:val="24"/>
          <w:szCs w:val="24"/>
          <w:lang w:bidi="en-US"/>
        </w:rPr>
        <w:t>,</w:t>
      </w:r>
      <w:r w:rsidRPr="00B17AED">
        <w:rPr>
          <w:rFonts w:ascii="Times New Roman" w:eastAsiaTheme="minorEastAsia" w:hAnsi="Times New Roman" w:cs="Times New Roman"/>
          <w:sz w:val="24"/>
          <w:szCs w:val="24"/>
          <w:lang w:bidi="en-US"/>
        </w:rPr>
        <w:t xml:space="preserve"> besides their love </w:t>
      </w:r>
      <w:r w:rsidR="005E5E33">
        <w:rPr>
          <w:rFonts w:ascii="Times New Roman" w:eastAsiaTheme="minorEastAsia" w:hAnsi="Times New Roman" w:cs="Times New Roman"/>
          <w:sz w:val="24"/>
          <w:szCs w:val="24"/>
          <w:lang w:bidi="en-US"/>
        </w:rPr>
        <w:t>of</w:t>
      </w:r>
      <w:r w:rsidR="005E5E33" w:rsidRPr="00B17AED">
        <w:rPr>
          <w:rFonts w:ascii="Times New Roman" w:eastAsiaTheme="minorEastAsia" w:hAnsi="Times New Roman" w:cs="Times New Roman"/>
          <w:sz w:val="24"/>
          <w:szCs w:val="24"/>
          <w:lang w:bidi="en-US"/>
        </w:rPr>
        <w:t xml:space="preserve"> </w:t>
      </w:r>
      <w:r w:rsidRPr="00B17AED">
        <w:rPr>
          <w:rFonts w:ascii="Times New Roman" w:eastAsiaTheme="minorEastAsia" w:hAnsi="Times New Roman" w:cs="Times New Roman"/>
          <w:sz w:val="24"/>
          <w:szCs w:val="24"/>
          <w:lang w:bidi="en-US"/>
        </w:rPr>
        <w:t>helping others (Davenport and Prusak, 1998; Kankanhalli et al., 2005). In organizations, p</w:t>
      </w:r>
      <w:r w:rsidR="001E5538" w:rsidRPr="00B17AED">
        <w:rPr>
          <w:rFonts w:ascii="Times New Roman" w:eastAsiaTheme="minorEastAsia" w:hAnsi="Times New Roman" w:cs="Times New Roman"/>
          <w:sz w:val="24"/>
          <w:szCs w:val="24"/>
          <w:lang w:bidi="en-US"/>
        </w:rPr>
        <w:t>r</w:t>
      </w:r>
      <w:r w:rsidRPr="00B17AED">
        <w:rPr>
          <w:rFonts w:ascii="Times New Roman" w:eastAsiaTheme="minorEastAsia" w:hAnsi="Times New Roman" w:cs="Times New Roman"/>
          <w:sz w:val="24"/>
          <w:szCs w:val="24"/>
          <w:lang w:bidi="en-US"/>
        </w:rPr>
        <w:t xml:space="preserve">evious studies confirmed that enjoyment in helping others significantly and positively influences </w:t>
      </w:r>
      <w:r w:rsidR="002C2E8E">
        <w:rPr>
          <w:rFonts w:ascii="Times New Roman" w:eastAsiaTheme="minorEastAsia" w:hAnsi="Times New Roman" w:cs="Times New Roman"/>
          <w:sz w:val="24"/>
          <w:szCs w:val="24"/>
          <w:lang w:bidi="en-US"/>
        </w:rPr>
        <w:t>knowledge sharing</w:t>
      </w:r>
      <w:r w:rsidRPr="00B17AED">
        <w:rPr>
          <w:rFonts w:ascii="Times New Roman" w:eastAsiaTheme="minorEastAsia" w:hAnsi="Times New Roman" w:cs="Times New Roman"/>
          <w:sz w:val="24"/>
          <w:szCs w:val="24"/>
          <w:lang w:bidi="en-US"/>
        </w:rPr>
        <w:t xml:space="preserve"> processes, especially in </w:t>
      </w:r>
      <w:r w:rsidR="005E5E33">
        <w:rPr>
          <w:rFonts w:ascii="Times New Roman" w:eastAsiaTheme="minorEastAsia" w:hAnsi="Times New Roman" w:cs="Times New Roman"/>
          <w:sz w:val="24"/>
          <w:szCs w:val="24"/>
          <w:lang w:bidi="en-US"/>
        </w:rPr>
        <w:t xml:space="preserve">the </w:t>
      </w:r>
      <w:r w:rsidRPr="00B17AED">
        <w:rPr>
          <w:rFonts w:ascii="Times New Roman" w:eastAsiaTheme="minorEastAsia" w:hAnsi="Times New Roman" w:cs="Times New Roman"/>
          <w:sz w:val="24"/>
          <w:szCs w:val="24"/>
          <w:lang w:bidi="en-US"/>
        </w:rPr>
        <w:t>public sector (</w:t>
      </w:r>
      <w:r w:rsidRPr="00B17AED">
        <w:rPr>
          <w:rFonts w:ascii="Times New Roman" w:hAnsi="Times New Roman" w:cs="Times New Roman"/>
          <w:sz w:val="24"/>
          <w:szCs w:val="24"/>
        </w:rPr>
        <w:t>Tangaraja et al., 2014)</w:t>
      </w:r>
      <w:r w:rsidRPr="00B17AED">
        <w:rPr>
          <w:rFonts w:ascii="Times New Roman" w:eastAsiaTheme="minorEastAsia" w:hAnsi="Times New Roman" w:cs="Times New Roman"/>
          <w:sz w:val="24"/>
          <w:szCs w:val="24"/>
          <w:lang w:bidi="en-US"/>
        </w:rPr>
        <w:t xml:space="preserve">. </w:t>
      </w:r>
    </w:p>
    <w:p w14:paraId="0340111E" w14:textId="77777777" w:rsidR="0041635F" w:rsidRPr="00B17AED" w:rsidRDefault="0041635F" w:rsidP="000C492F">
      <w:pPr>
        <w:spacing w:line="360" w:lineRule="auto"/>
        <w:jc w:val="both"/>
        <w:rPr>
          <w:rFonts w:ascii="Times New Roman" w:eastAsiaTheme="minorEastAsia" w:hAnsi="Times New Roman" w:cs="Times New Roman"/>
          <w:sz w:val="24"/>
          <w:szCs w:val="24"/>
          <w:lang w:bidi="en-US"/>
        </w:rPr>
      </w:pPr>
    </w:p>
    <w:p w14:paraId="2FFF80BB" w14:textId="0C11BBB3" w:rsidR="006376D2" w:rsidRPr="00B17AED" w:rsidRDefault="00600A2E" w:rsidP="000C492F">
      <w:pPr>
        <w:pStyle w:val="Heading2"/>
        <w:spacing w:before="0" w:line="360" w:lineRule="auto"/>
      </w:pPr>
      <w:bookmarkStart w:id="18" w:name="_Toc468995915"/>
      <w:r w:rsidRPr="00B17AED">
        <w:t xml:space="preserve">2.6.2 Knowledge </w:t>
      </w:r>
      <w:r w:rsidR="005E5E33">
        <w:t>s</w:t>
      </w:r>
      <w:r w:rsidR="005E5E33" w:rsidRPr="00B17AED">
        <w:t>elf</w:t>
      </w:r>
      <w:r w:rsidRPr="00B17AED">
        <w:t>-</w:t>
      </w:r>
      <w:r w:rsidR="005E5E33">
        <w:t>e</w:t>
      </w:r>
      <w:r w:rsidR="005E5E33" w:rsidRPr="00B17AED">
        <w:t xml:space="preserve">fficacy </w:t>
      </w:r>
      <w:r w:rsidR="000D6A43">
        <w:t>and</w:t>
      </w:r>
      <w:r w:rsidRPr="00B17AED">
        <w:t xml:space="preserve"> </w:t>
      </w:r>
      <w:r w:rsidR="002C2E8E">
        <w:t>knowledge sharing</w:t>
      </w:r>
      <w:r w:rsidR="005E5E33" w:rsidRPr="00B17AED">
        <w:t xml:space="preserve"> </w:t>
      </w:r>
      <w:r w:rsidR="005E5E33">
        <w:t>p</w:t>
      </w:r>
      <w:r w:rsidR="005E5E33" w:rsidRPr="00B17AED">
        <w:t>rocesses</w:t>
      </w:r>
      <w:bookmarkEnd w:id="18"/>
    </w:p>
    <w:p w14:paraId="77FA4552" w14:textId="2621A860"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Self-efficacy is defined as “the judgments of individuals regarding their capabilities to organize and execute courses of action required to achieve specific levels of performance” (Bandura, 1986</w:t>
      </w:r>
      <w:r w:rsidR="00A55292">
        <w:rPr>
          <w:rFonts w:ascii="Times New Roman" w:hAnsi="Times New Roman" w:cs="Times New Roman"/>
          <w:sz w:val="24"/>
          <w:szCs w:val="24"/>
        </w:rPr>
        <w:t>,</w:t>
      </w:r>
      <w:r w:rsidR="00A55292" w:rsidRPr="00B17AED">
        <w:rPr>
          <w:rFonts w:ascii="Times New Roman" w:hAnsi="Times New Roman" w:cs="Times New Roman"/>
          <w:sz w:val="24"/>
          <w:szCs w:val="24"/>
        </w:rPr>
        <w:t xml:space="preserve"> </w:t>
      </w:r>
      <w:r w:rsidR="00A55292">
        <w:rPr>
          <w:rFonts w:ascii="Times New Roman" w:hAnsi="Times New Roman" w:cs="Times New Roman"/>
          <w:sz w:val="24"/>
          <w:szCs w:val="24"/>
        </w:rPr>
        <w:t>p</w:t>
      </w:r>
      <w:r w:rsidR="00A55292" w:rsidRPr="00B17AED">
        <w:rPr>
          <w:rFonts w:ascii="Times New Roman" w:hAnsi="Times New Roman" w:cs="Times New Roman"/>
          <w:sz w:val="24"/>
          <w:szCs w:val="24"/>
        </w:rPr>
        <w:t>.</w:t>
      </w:r>
      <w:r w:rsidR="00A55292">
        <w:rPr>
          <w:rFonts w:ascii="Times New Roman" w:hAnsi="Times New Roman" w:cs="Times New Roman"/>
          <w:sz w:val="24"/>
          <w:szCs w:val="24"/>
        </w:rPr>
        <w:t xml:space="preserve"> </w:t>
      </w:r>
      <w:r w:rsidR="00A55292" w:rsidRPr="00B17AED">
        <w:rPr>
          <w:rFonts w:ascii="Times New Roman" w:hAnsi="Times New Roman" w:cs="Times New Roman"/>
          <w:sz w:val="24"/>
          <w:szCs w:val="24"/>
        </w:rPr>
        <w:t>391</w:t>
      </w:r>
      <w:r w:rsidRPr="00B17AED">
        <w:rPr>
          <w:rFonts w:ascii="Times New Roman" w:hAnsi="Times New Roman" w:cs="Times New Roman"/>
          <w:sz w:val="24"/>
          <w:szCs w:val="24"/>
        </w:rPr>
        <w:t xml:space="preserve">). Wasko and Faraj (2005) suggested that self-efficacy can strongly motivate employees to share knowledge with colleagues. It has therefore been identified as an enabler of knowledge sharing (Bandura, 1982; 1986; Igbaria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Iivari, 1995; Li, Li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Li, 2008). If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concerns are seen as important by individuals, and if they feel themselves capable enough or internally motivated to address them, the link between self-efficacy and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(collecting and donating) becomes more obvious</w:t>
      </w:r>
      <w:sdt>
        <w:sdtPr>
          <w:rPr>
            <w:rFonts w:ascii="Times New Roman" w:hAnsi="Times New Roman" w:cs="Times New Roman"/>
            <w:sz w:val="24"/>
            <w:szCs w:val="24"/>
          </w:rPr>
          <w:id w:val="-2122215968"/>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Kum16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 (Kumar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Jaurhari, 2016)</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w:t>
      </w:r>
    </w:p>
    <w:p w14:paraId="6EF01E2C" w14:textId="77777777" w:rsidR="002E4272" w:rsidRPr="00BE6209" w:rsidRDefault="002E4272" w:rsidP="000C492F">
      <w:pPr>
        <w:spacing w:line="360" w:lineRule="auto"/>
        <w:jc w:val="both"/>
        <w:rPr>
          <w:rFonts w:ascii="Times New Roman" w:hAnsi="Times New Roman" w:cs="Times New Roman"/>
          <w:sz w:val="20"/>
          <w:szCs w:val="24"/>
        </w:rPr>
      </w:pPr>
    </w:p>
    <w:p w14:paraId="57424E41" w14:textId="7D69F0B0"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Employees who are expected to achieve tasks are those who are highly confident in their abilities to provide valued and useful knowledge</w:t>
      </w:r>
      <w:sdt>
        <w:sdtPr>
          <w:rPr>
            <w:rFonts w:ascii="Times New Roman" w:hAnsi="Times New Roman" w:cs="Times New Roman"/>
            <w:sz w:val="24"/>
            <w:szCs w:val="24"/>
          </w:rPr>
          <w:id w:val="-283113015"/>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Con94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 (Constant, Kiesler,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Sproull, 1994)</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Knowledge self-efficacy is therefore usually seen in employees who believe that their knowledge can help to solve work-related problems and improve job efficacy (Luthans, 2003). Employees who believe that they can contribute to the performance of their organization by sharing knowledge will develop greater positive readiness to both donate and collect knowledge (Luthans, 2003; Lin, 2007). </w:t>
      </w:r>
    </w:p>
    <w:p w14:paraId="25C0EA02" w14:textId="77777777" w:rsidR="006376D2" w:rsidRPr="00BE6209" w:rsidRDefault="006376D2" w:rsidP="000C492F">
      <w:pPr>
        <w:spacing w:line="360" w:lineRule="auto"/>
        <w:jc w:val="both"/>
        <w:rPr>
          <w:rFonts w:ascii="Times New Roman" w:hAnsi="Times New Roman" w:cs="Times New Roman"/>
          <w:sz w:val="20"/>
          <w:szCs w:val="24"/>
        </w:rPr>
      </w:pPr>
    </w:p>
    <w:p w14:paraId="74DE12C2" w14:textId="1FFF96F1" w:rsidR="006376D2" w:rsidRPr="00B17AED" w:rsidRDefault="00600A2E" w:rsidP="000C492F">
      <w:pPr>
        <w:pStyle w:val="Heading2"/>
        <w:spacing w:before="0" w:line="360" w:lineRule="auto"/>
      </w:pPr>
      <w:bookmarkStart w:id="19" w:name="_Toc468995916"/>
      <w:r w:rsidRPr="00B17AED">
        <w:t xml:space="preserve">2.6.3 Top management </w:t>
      </w:r>
      <w:r w:rsidR="005E0101">
        <w:t>s</w:t>
      </w:r>
      <w:r w:rsidR="005E0101" w:rsidRPr="00B17AED">
        <w:t xml:space="preserve">upport </w:t>
      </w:r>
      <w:r w:rsidR="000D6A43">
        <w:t>and</w:t>
      </w:r>
      <w:r w:rsidR="00007FC9" w:rsidRPr="00B17AED">
        <w:t xml:space="preserve"> </w:t>
      </w:r>
      <w:r w:rsidR="002C2E8E">
        <w:t>knowledge sharing</w:t>
      </w:r>
      <w:r w:rsidR="00007FC9" w:rsidRPr="00B17AED">
        <w:t xml:space="preserve"> p</w:t>
      </w:r>
      <w:r w:rsidRPr="00B17AED">
        <w:t>rocesses</w:t>
      </w:r>
      <w:bookmarkEnd w:id="19"/>
    </w:p>
    <w:p w14:paraId="0E118881" w14:textId="77777777" w:rsidR="002E427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level of top management support affects </w:t>
      </w:r>
      <w:r w:rsidR="0029376D">
        <w:rPr>
          <w:rFonts w:ascii="Times New Roman" w:hAnsi="Times New Roman" w:cs="Times New Roman"/>
          <w:sz w:val="24"/>
          <w:szCs w:val="24"/>
        </w:rPr>
        <w:t>knowledge management</w:t>
      </w:r>
      <w:r w:rsidRPr="00B17AED">
        <w:rPr>
          <w:rFonts w:ascii="Times New Roman" w:hAnsi="Times New Roman" w:cs="Times New Roman"/>
          <w:sz w:val="24"/>
          <w:szCs w:val="24"/>
        </w:rPr>
        <w:t xml:space="preserve"> practices such as knowledge sharing within organizations. Managers can create conditions that encourage knowledge sharing, allowing individuals to exercise their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skills, and expanding the organization’s pool of knowledge (Crawford, 2005; Politis, 2002). Politis (2002) suggested that the role of leaders and top managers is increasingly changing from information and knowledge gate-keeping to encouraging knowledge sharing among all employees. Top management support is therefore considered a key influence on knowledge sharing in organizations </w:t>
      </w:r>
      <w:sdt>
        <w:sdtPr>
          <w:rPr>
            <w:rFonts w:ascii="Times New Roman" w:hAnsi="Times New Roman" w:cs="Times New Roman"/>
            <w:sz w:val="24"/>
            <w:szCs w:val="24"/>
          </w:rPr>
          <w:id w:val="669074202"/>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Con03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(Connelly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Kelloway, 2003)</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and was found to be crucial in creating a supportive culture and providing sufficient resources (Lin, 2006; 2007). A recent study by Han et al. (2016) also found that leaders’ support had a positive influence on knowledge sharing, with individual, team and organizational issues playing a mediating role.</w:t>
      </w:r>
    </w:p>
    <w:p w14:paraId="6201385F" w14:textId="77777777" w:rsidR="00660F0D" w:rsidRPr="00660F0D" w:rsidRDefault="00660F0D" w:rsidP="000C492F">
      <w:pPr>
        <w:spacing w:line="360" w:lineRule="auto"/>
        <w:jc w:val="both"/>
        <w:rPr>
          <w:rFonts w:ascii="Times New Roman" w:hAnsi="Times New Roman" w:cs="Times New Roman"/>
          <w:sz w:val="13"/>
          <w:szCs w:val="24"/>
        </w:rPr>
      </w:pPr>
    </w:p>
    <w:p w14:paraId="5B5A159D" w14:textId="6E9EED44"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MacNeil (2004) also highlighted the importance of top management support in creating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in organizations. Lin and Lee (2004) observed that top management need</w:t>
      </w:r>
      <w:r w:rsidR="005E0101">
        <w:rPr>
          <w:rFonts w:ascii="Times New Roman" w:hAnsi="Times New Roman" w:cs="Times New Roman"/>
          <w:sz w:val="24"/>
          <w:szCs w:val="24"/>
        </w:rPr>
        <w:t>s</w:t>
      </w:r>
      <w:r w:rsidRPr="00B17AED">
        <w:rPr>
          <w:rFonts w:ascii="Times New Roman" w:hAnsi="Times New Roman" w:cs="Times New Roman"/>
          <w:sz w:val="24"/>
          <w:szCs w:val="24"/>
        </w:rPr>
        <w:t xml:space="preserve"> to encourage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intentions to develop a positive organizational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climate. Lin (2007) found that top management support has a positive impact on both knowledge donating and collecting in organizations. </w:t>
      </w:r>
    </w:p>
    <w:p w14:paraId="29FC034D" w14:textId="77777777"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44175D97" w14:textId="49DAB5AC" w:rsidR="006376D2" w:rsidRPr="00B17AED" w:rsidRDefault="00600A2E" w:rsidP="000C492F">
      <w:pPr>
        <w:pStyle w:val="Heading2"/>
        <w:spacing w:before="0" w:line="360" w:lineRule="auto"/>
      </w:pPr>
      <w:bookmarkStart w:id="20" w:name="_Toc468995917"/>
      <w:r w:rsidRPr="00B17AED">
        <w:t xml:space="preserve">2.6.4 Organizational rewards </w:t>
      </w:r>
      <w:r w:rsidR="000D6A43">
        <w:t>and</w:t>
      </w:r>
      <w:r w:rsidRPr="00B17AED">
        <w:t xml:space="preserve"> </w:t>
      </w:r>
      <w:r w:rsidR="002C2E8E">
        <w:t>knowledge sharing</w:t>
      </w:r>
      <w:r w:rsidRPr="00B17AED">
        <w:t xml:space="preserve"> processes</w:t>
      </w:r>
      <w:bookmarkEnd w:id="20"/>
    </w:p>
    <w:p w14:paraId="4F6E41AC" w14:textId="33B61944"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Organizational rewards indicate how the values and practices of organizations shape employees’ behaviors </w:t>
      </w:r>
      <w:sdt>
        <w:sdtPr>
          <w:rPr>
            <w:rFonts w:ascii="Times New Roman" w:hAnsi="Times New Roman" w:cs="Times New Roman"/>
            <w:sz w:val="24"/>
            <w:szCs w:val="24"/>
          </w:rPr>
          <w:id w:val="2046324666"/>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Cab99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(Cabrera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Bonache, 1999)</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Organizational rewards are considered an extrinsic motivation, which is defined as engaging in an action such as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due to external forces such as </w:t>
      </w:r>
      <w:r w:rsidR="005E0101" w:rsidRPr="00B17AED">
        <w:rPr>
          <w:rFonts w:ascii="Times New Roman" w:hAnsi="Times New Roman" w:cs="Times New Roman"/>
          <w:sz w:val="24"/>
          <w:szCs w:val="24"/>
        </w:rPr>
        <w:t>receiv</w:t>
      </w:r>
      <w:r w:rsidR="005E0101">
        <w:rPr>
          <w:rFonts w:ascii="Times New Roman" w:hAnsi="Times New Roman" w:cs="Times New Roman"/>
          <w:sz w:val="24"/>
          <w:szCs w:val="24"/>
        </w:rPr>
        <w:t>ing</w:t>
      </w:r>
      <w:r w:rsidR="005E010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rewards, incentives or threats of punishment </w:t>
      </w:r>
      <w:sdt>
        <w:sdtPr>
          <w:rPr>
            <w:rFonts w:ascii="Times New Roman" w:hAnsi="Times New Roman" w:cs="Times New Roman"/>
            <w:sz w:val="24"/>
            <w:szCs w:val="24"/>
          </w:rPr>
          <w:id w:val="-1094015406"/>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For09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(Fortier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Farrell, 2009)</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Organizational rewards include increments, bonuses, promotion, acknowledgment and enhancement of reputation (Durmusoglu et al., 2013). </w:t>
      </w:r>
    </w:p>
    <w:p w14:paraId="2DDEB6D8" w14:textId="77777777" w:rsidR="002E4272" w:rsidRPr="00B17AED" w:rsidRDefault="002E4272" w:rsidP="000C492F">
      <w:pPr>
        <w:spacing w:line="360" w:lineRule="auto"/>
        <w:jc w:val="both"/>
        <w:rPr>
          <w:rFonts w:ascii="Times New Roman" w:hAnsi="Times New Roman" w:cs="Times New Roman"/>
          <w:sz w:val="24"/>
          <w:szCs w:val="24"/>
        </w:rPr>
      </w:pPr>
    </w:p>
    <w:p w14:paraId="53DA38D4" w14:textId="04E11FB2"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Researchers argue that employees are motivated by rewards and recognition and they would develop positive willingness to donate and receive knowledge if they believe that they would receive rewards in return (Bartol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Srivastava, 2002; Jarvenpaa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Staples, 2001). Therefore, many organizations are taking measures such as investing in rewards and knowledge networks for knowledge sharing to promote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processes among their employees (Bock et al., 2005; Ling et al., 2009). Another study in Bahrain found that organizational rewards, trust and information and communication technologies are positively correlated </w:t>
      </w:r>
      <w:r w:rsidR="005E0101">
        <w:rPr>
          <w:rFonts w:ascii="Times New Roman" w:hAnsi="Times New Roman" w:cs="Times New Roman"/>
          <w:sz w:val="24"/>
          <w:szCs w:val="24"/>
        </w:rPr>
        <w:t xml:space="preserve">with </w:t>
      </w:r>
      <w:r w:rsidRPr="00B17AED">
        <w:rPr>
          <w:rFonts w:ascii="Times New Roman" w:hAnsi="Times New Roman" w:cs="Times New Roman"/>
          <w:sz w:val="24"/>
          <w:szCs w:val="24"/>
        </w:rPr>
        <w:t xml:space="preserve">organizational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(Al-Alawi </w:t>
      </w:r>
      <w:r w:rsidR="00E366F6" w:rsidRPr="00B17AED">
        <w:rPr>
          <w:rFonts w:ascii="Times New Roman" w:hAnsi="Times New Roman" w:cs="Times New Roman"/>
          <w:sz w:val="24"/>
          <w:szCs w:val="24"/>
        </w:rPr>
        <w:t>et al</w:t>
      </w:r>
      <w:r w:rsidRPr="00B17AED">
        <w:rPr>
          <w:rFonts w:ascii="Times New Roman" w:hAnsi="Times New Roman" w:cs="Times New Roman"/>
          <w:sz w:val="24"/>
          <w:szCs w:val="24"/>
        </w:rPr>
        <w:t xml:space="preserve">., 2007). </w:t>
      </w:r>
    </w:p>
    <w:p w14:paraId="75C2F295" w14:textId="77777777" w:rsidR="006376D2" w:rsidRPr="00B17AED" w:rsidRDefault="006376D2" w:rsidP="000C492F">
      <w:pPr>
        <w:spacing w:line="360" w:lineRule="auto"/>
        <w:jc w:val="both"/>
        <w:rPr>
          <w:rFonts w:ascii="Times New Roman" w:hAnsi="Times New Roman"/>
        </w:rPr>
      </w:pPr>
    </w:p>
    <w:p w14:paraId="52E1289A" w14:textId="7B4CE1D9" w:rsidR="006376D2" w:rsidRPr="00B17AED" w:rsidRDefault="00600A2E" w:rsidP="000C492F">
      <w:pPr>
        <w:pStyle w:val="Heading2"/>
        <w:spacing w:before="0" w:line="360" w:lineRule="auto"/>
      </w:pPr>
      <w:bookmarkStart w:id="21" w:name="_Toc468995918"/>
      <w:r w:rsidRPr="00B17AED">
        <w:t xml:space="preserve">2.6.5 Information and communication technology use </w:t>
      </w:r>
      <w:r w:rsidR="000D6A43">
        <w:t>and</w:t>
      </w:r>
      <w:r w:rsidRPr="00B17AED">
        <w:t xml:space="preserve"> </w:t>
      </w:r>
      <w:r w:rsidR="002C2E8E">
        <w:t>knowledge sharing</w:t>
      </w:r>
      <w:r w:rsidRPr="00B17AED">
        <w:t xml:space="preserve"> processes</w:t>
      </w:r>
      <w:bookmarkEnd w:id="21"/>
    </w:p>
    <w:p w14:paraId="09272918" w14:textId="632896E3" w:rsidR="002E4272" w:rsidRDefault="005E0101"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B17AED">
        <w:rPr>
          <w:rFonts w:ascii="Times New Roman" w:hAnsi="Times New Roman" w:cs="Times New Roman"/>
          <w:sz w:val="24"/>
          <w:szCs w:val="24"/>
        </w:rPr>
        <w:t xml:space="preserve">nowledge </w:t>
      </w:r>
      <w:r w:rsidR="00600A2E" w:rsidRPr="00B17AED">
        <w:rPr>
          <w:rFonts w:ascii="Times New Roman" w:hAnsi="Times New Roman" w:cs="Times New Roman"/>
          <w:sz w:val="24"/>
          <w:szCs w:val="24"/>
        </w:rPr>
        <w:t>sharing and information and communication technology</w:t>
      </w:r>
      <w:r w:rsidR="001E5538"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are closely connected, because </w:t>
      </w:r>
      <w:r w:rsidR="000A6DB7">
        <w:rPr>
          <w:rFonts w:ascii="Times New Roman" w:hAnsi="Times New Roman" w:cs="Times New Roman"/>
          <w:sz w:val="24"/>
          <w:szCs w:val="24"/>
        </w:rPr>
        <w:t>they</w:t>
      </w:r>
      <w:r w:rsidR="000A6DB7"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can enable retrieval of information and rapid search access, and can also support collaboration and communication between employees in organizations </w:t>
      </w:r>
      <w:sdt>
        <w:sdtPr>
          <w:rPr>
            <w:rFonts w:ascii="Times New Roman" w:hAnsi="Times New Roman" w:cs="Times New Roman"/>
            <w:sz w:val="24"/>
            <w:szCs w:val="24"/>
          </w:rPr>
          <w:id w:val="-1970041069"/>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Huy06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(Huysman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Wulf, 2006)</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Within knowledge sharing, the use of information technology facilitates new systems and methods, such as online databases, intranet and virtual communities, and allow</w:t>
      </w:r>
      <w:r>
        <w:rPr>
          <w:rFonts w:ascii="Times New Roman" w:hAnsi="Times New Roman" w:cs="Times New Roman"/>
          <w:sz w:val="24"/>
          <w:szCs w:val="24"/>
        </w:rPr>
        <w:t>s</w:t>
      </w:r>
      <w:r w:rsidR="00600A2E" w:rsidRPr="00B17AED">
        <w:rPr>
          <w:rFonts w:ascii="Times New Roman" w:hAnsi="Times New Roman" w:cs="Times New Roman"/>
          <w:sz w:val="24"/>
          <w:szCs w:val="24"/>
        </w:rPr>
        <w:t xml:space="preserve"> organizations to overcome geographical boundaries by expanding social networks and thus achieving more efficient collaborative activities</w:t>
      </w:r>
      <w:sdt>
        <w:sdtPr>
          <w:rPr>
            <w:rFonts w:ascii="Times New Roman" w:hAnsi="Times New Roman" w:cs="Times New Roman"/>
            <w:sz w:val="24"/>
            <w:szCs w:val="24"/>
          </w:rPr>
          <w:id w:val="-1876684551"/>
        </w:sdtPr>
        <w:sdtEndPr/>
        <w:sdtContent>
          <w:r w:rsidR="00600A2E" w:rsidRPr="00B17AED">
            <w:rPr>
              <w:rFonts w:ascii="Times New Roman" w:hAnsi="Times New Roman" w:cs="Times New Roman"/>
              <w:sz w:val="24"/>
              <w:szCs w:val="24"/>
            </w:rPr>
            <w:fldChar w:fldCharType="begin"/>
          </w:r>
          <w:r w:rsidR="00600A2E" w:rsidRPr="00B17AED">
            <w:rPr>
              <w:rFonts w:ascii="Times New Roman" w:hAnsi="Times New Roman" w:cs="Times New Roman"/>
              <w:sz w:val="24"/>
              <w:szCs w:val="24"/>
            </w:rPr>
            <w:instrText xml:space="preserve"> CITATION Pan03 \l 1033 </w:instrText>
          </w:r>
          <w:r w:rsidR="00600A2E" w:rsidRPr="00B17AED">
            <w:rPr>
              <w:rFonts w:ascii="Times New Roman" w:hAnsi="Times New Roman" w:cs="Times New Roman"/>
              <w:sz w:val="24"/>
              <w:szCs w:val="24"/>
            </w:rPr>
            <w:fldChar w:fldCharType="separate"/>
          </w:r>
          <w:r w:rsidR="00600A2E" w:rsidRPr="00B17AED">
            <w:rPr>
              <w:rFonts w:ascii="Times New Roman" w:hAnsi="Times New Roman" w:cs="Times New Roman"/>
              <w:sz w:val="24"/>
              <w:szCs w:val="24"/>
            </w:rPr>
            <w:t xml:space="preserve"> (Pan </w:t>
          </w:r>
          <w:r w:rsidR="000D6A43">
            <w:rPr>
              <w:rFonts w:ascii="Times New Roman" w:hAnsi="Times New Roman" w:cs="Times New Roman"/>
              <w:sz w:val="24"/>
              <w:szCs w:val="24"/>
            </w:rPr>
            <w:t>and</w:t>
          </w:r>
          <w:r w:rsidR="00600A2E" w:rsidRPr="00B17AED">
            <w:rPr>
              <w:rFonts w:ascii="Times New Roman" w:hAnsi="Times New Roman" w:cs="Times New Roman"/>
              <w:sz w:val="24"/>
              <w:szCs w:val="24"/>
            </w:rPr>
            <w:t xml:space="preserve"> Leidner, 2003)</w:t>
          </w:r>
          <w:r w:rsidR="00600A2E" w:rsidRPr="00B17AED">
            <w:rPr>
              <w:rFonts w:ascii="Times New Roman" w:hAnsi="Times New Roman" w:cs="Times New Roman"/>
              <w:sz w:val="24"/>
              <w:szCs w:val="24"/>
            </w:rPr>
            <w:fldChar w:fldCharType="end"/>
          </w:r>
        </w:sdtContent>
      </w:sdt>
      <w:r w:rsidR="00600A2E" w:rsidRPr="00B17AED">
        <w:rPr>
          <w:rFonts w:ascii="Times New Roman" w:hAnsi="Times New Roman" w:cs="Times New Roman"/>
          <w:sz w:val="24"/>
          <w:szCs w:val="24"/>
        </w:rPr>
        <w:t xml:space="preserve">. Also, Darroch (2003) states that one of </w:t>
      </w:r>
      <w:r>
        <w:rPr>
          <w:rFonts w:ascii="Times New Roman" w:hAnsi="Times New Roman" w:cs="Times New Roman"/>
          <w:sz w:val="24"/>
          <w:szCs w:val="24"/>
        </w:rPr>
        <w:t xml:space="preserve">the </w:t>
      </w:r>
      <w:r w:rsidR="00600A2E" w:rsidRPr="00B17AED">
        <w:rPr>
          <w:rFonts w:ascii="Times New Roman" w:hAnsi="Times New Roman" w:cs="Times New Roman"/>
          <w:sz w:val="24"/>
          <w:szCs w:val="24"/>
        </w:rPr>
        <w:t>constructs of knowledge sharing is using technology, such as teleconferencing and videoconferencing, to facilitate communication.</w:t>
      </w:r>
    </w:p>
    <w:p w14:paraId="76AE0792" w14:textId="77777777" w:rsidR="00660F0D" w:rsidRPr="00B17AED" w:rsidRDefault="00660F0D" w:rsidP="000C492F">
      <w:pPr>
        <w:spacing w:line="360" w:lineRule="auto"/>
        <w:jc w:val="both"/>
        <w:rPr>
          <w:rFonts w:ascii="Times New Roman" w:hAnsi="Times New Roman" w:cs="Times New Roman"/>
          <w:sz w:val="24"/>
          <w:szCs w:val="24"/>
        </w:rPr>
      </w:pPr>
    </w:p>
    <w:p w14:paraId="725D2A30" w14:textId="2D6A5E09"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Furthermore, effective knowledge sharing requires employees to share their knowledge using information and communication technology tools because it provides communication channels for correcting flow processes, identifying the location of knowledge owners and requesters and obtaining all needed knowledge (Yeh et al., 2006). In addition, many previous researchers have shown in their work that information technology </w:t>
      </w:r>
      <w:r w:rsidR="005E0101" w:rsidRPr="00B17AED">
        <w:rPr>
          <w:rFonts w:ascii="Times New Roman" w:hAnsi="Times New Roman" w:cs="Times New Roman"/>
          <w:sz w:val="24"/>
          <w:szCs w:val="24"/>
        </w:rPr>
        <w:t>ha</w:t>
      </w:r>
      <w:r w:rsidR="005E0101">
        <w:rPr>
          <w:rFonts w:ascii="Times New Roman" w:hAnsi="Times New Roman" w:cs="Times New Roman"/>
          <w:sz w:val="24"/>
          <w:szCs w:val="24"/>
        </w:rPr>
        <w:t>s</w:t>
      </w:r>
      <w:r w:rsidR="005E0101"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a positive impact in facilitating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processes in organizations (Lin, 2007; Kasper et al., 2009; Bernus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Kalpric, 2006; Kearns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Lederer, 2003). </w:t>
      </w:r>
    </w:p>
    <w:p w14:paraId="7B286A58" w14:textId="77777777" w:rsidR="006376D2" w:rsidRPr="00B17AED" w:rsidRDefault="006376D2" w:rsidP="000C492F">
      <w:pPr>
        <w:spacing w:line="360" w:lineRule="auto"/>
        <w:jc w:val="both"/>
        <w:rPr>
          <w:rFonts w:ascii="Times New Roman" w:hAnsi="Times New Roman"/>
          <w:b/>
          <w:i/>
          <w:sz w:val="26"/>
          <w:szCs w:val="26"/>
        </w:rPr>
      </w:pPr>
    </w:p>
    <w:p w14:paraId="5884BC5C" w14:textId="5914E29D" w:rsidR="006376D2" w:rsidRPr="00B17AED" w:rsidRDefault="00600A2E" w:rsidP="000C492F">
      <w:pPr>
        <w:pStyle w:val="Heading2"/>
        <w:spacing w:before="0" w:line="360" w:lineRule="auto"/>
      </w:pPr>
      <w:bookmarkStart w:id="22" w:name="_Toc468995919"/>
      <w:r w:rsidRPr="00B17AED">
        <w:t xml:space="preserve">2.6.6 End-user focus </w:t>
      </w:r>
      <w:r w:rsidR="000D6A43">
        <w:t>and</w:t>
      </w:r>
      <w:r w:rsidRPr="00B17AED">
        <w:t xml:space="preserve"> </w:t>
      </w:r>
      <w:r w:rsidR="002C2E8E">
        <w:t>knowledge sharing</w:t>
      </w:r>
      <w:r w:rsidRPr="00B17AED">
        <w:t xml:space="preserve"> processes</w:t>
      </w:r>
      <w:bookmarkEnd w:id="22"/>
    </w:p>
    <w:p w14:paraId="773B0224" w14:textId="5BD5A7A7"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An important component of technology related to knowledge sharing is the level of </w:t>
      </w:r>
      <w:r w:rsidR="005E0101" w:rsidRPr="00B17AED">
        <w:rPr>
          <w:rFonts w:asciiTheme="majorBidi" w:hAnsiTheme="majorBidi" w:cstheme="majorBidi"/>
          <w:sz w:val="24"/>
          <w:szCs w:val="24"/>
        </w:rPr>
        <w:t>end</w:t>
      </w:r>
      <w:r w:rsidR="005E0101">
        <w:rPr>
          <w:rFonts w:asciiTheme="majorBidi" w:hAnsiTheme="majorBidi" w:cstheme="majorBidi"/>
          <w:sz w:val="24"/>
          <w:szCs w:val="24"/>
        </w:rPr>
        <w:t>-</w:t>
      </w:r>
      <w:r w:rsidRPr="00B17AED">
        <w:rPr>
          <w:rFonts w:asciiTheme="majorBidi" w:hAnsiTheme="majorBidi" w:cstheme="majorBidi"/>
          <w:sz w:val="24"/>
          <w:szCs w:val="24"/>
        </w:rPr>
        <w:t xml:space="preserve">user focus on the information system’s usage and development (Jarvenpaa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Staples, 2000; Hishamuddin et al., 2004; Kim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Lee, 2006). The systems that are user-friendly would encourage user acceptance and use to support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practices (Kim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Lee, 2006). Also, the system user-experience, design and delivery that address user needs are very important factors reflecting the benefits of the system</w:t>
      </w:r>
      <w:sdt>
        <w:sdtPr>
          <w:rPr>
            <w:rFonts w:asciiTheme="majorBidi" w:hAnsiTheme="majorBidi" w:cstheme="majorBidi"/>
            <w:sz w:val="24"/>
            <w:szCs w:val="24"/>
          </w:rPr>
          <w:id w:val="-1015460625"/>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Kin99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 (King, 1999)</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In addition, Noor and Salim (2011) conceptually proposed that end-user focus positively influences knowledge sharing. </w:t>
      </w:r>
    </w:p>
    <w:p w14:paraId="2DCE0E6C" w14:textId="77777777" w:rsidR="006376D2" w:rsidRPr="00B17AED" w:rsidRDefault="006376D2" w:rsidP="000C492F">
      <w:pPr>
        <w:spacing w:line="360" w:lineRule="auto"/>
        <w:jc w:val="both"/>
        <w:rPr>
          <w:rFonts w:asciiTheme="majorBidi" w:hAnsiTheme="majorBidi" w:cstheme="majorBidi"/>
          <w:sz w:val="24"/>
          <w:szCs w:val="24"/>
        </w:rPr>
      </w:pPr>
    </w:p>
    <w:p w14:paraId="550C1C13" w14:textId="0BACA81B" w:rsidR="006376D2" w:rsidRPr="00B17AED" w:rsidRDefault="00600A2E" w:rsidP="000C492F">
      <w:pPr>
        <w:pStyle w:val="Heading1"/>
        <w:spacing w:before="0" w:line="360" w:lineRule="auto"/>
      </w:pPr>
      <w:bookmarkStart w:id="23" w:name="_Toc468995920"/>
      <w:r w:rsidRPr="00B17AED">
        <w:t xml:space="preserve">2.7 </w:t>
      </w:r>
      <w:r w:rsidR="007F4B51">
        <w:t>Knowledge sharing</w:t>
      </w:r>
      <w:r w:rsidRPr="00B17AED">
        <w:t xml:space="preserve"> processes </w:t>
      </w:r>
      <w:r w:rsidR="000D6A43">
        <w:t>and</w:t>
      </w:r>
      <w:r w:rsidRPr="00B17AED">
        <w:t xml:space="preserve"> outcomes</w:t>
      </w:r>
      <w:bookmarkEnd w:id="23"/>
    </w:p>
    <w:p w14:paraId="4C9DF2BF" w14:textId="561E4B7F" w:rsidR="006376D2" w:rsidRPr="00B17AED" w:rsidRDefault="00600A2E" w:rsidP="000C492F">
      <w:pPr>
        <w:pStyle w:val="Heading2"/>
        <w:spacing w:before="0" w:line="360" w:lineRule="auto"/>
      </w:pPr>
      <w:bookmarkStart w:id="24" w:name="_Toc468995921"/>
      <w:r w:rsidRPr="00B17AED">
        <w:t xml:space="preserve">2.7.1 </w:t>
      </w:r>
      <w:r w:rsidR="007F4B51">
        <w:t>Knowledge sharing</w:t>
      </w:r>
      <w:r w:rsidRPr="00B17AED">
        <w:t xml:space="preserve"> processes </w:t>
      </w:r>
      <w:r w:rsidR="000D6A43">
        <w:t>and</w:t>
      </w:r>
      <w:r w:rsidRPr="00B17AED">
        <w:t xml:space="preserve"> </w:t>
      </w:r>
      <w:r w:rsidR="003F70CA">
        <w:t>organizational innovation</w:t>
      </w:r>
      <w:r w:rsidRPr="00B17AED">
        <w:t xml:space="preserve"> capability</w:t>
      </w:r>
      <w:bookmarkEnd w:id="24"/>
    </w:p>
    <w:p w14:paraId="62766E2A" w14:textId="33BAC81E"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Many studies have underlined the importance of knowledge sharing in enhancing innovation capability (Liao, Fei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Chen, 2007; Liebowitz, 2002; Lin, 2006)</w:t>
      </w:r>
      <w:r w:rsidR="002E4272">
        <w:rPr>
          <w:rFonts w:ascii="Times New Roman" w:hAnsi="Times New Roman" w:cs="Times New Roman"/>
          <w:sz w:val="24"/>
          <w:szCs w:val="24"/>
        </w:rPr>
        <w:t>.</w:t>
      </w:r>
      <w:r w:rsidRPr="00B17AED">
        <w:rPr>
          <w:rFonts w:ascii="Times New Roman" w:hAnsi="Times New Roman" w:cs="Times New Roman"/>
          <w:sz w:val="24"/>
          <w:szCs w:val="24"/>
        </w:rPr>
        <w:t xml:space="preserve"> Firm innovativeness refers to an openness to new ideas as a characteristic of an organization’s culture (Hurley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Hult, 1998). Innovation is either described as changes in what an organization offers to the world (product/service innovation) or the approach it develops in delivering those offerings (process innovation) </w:t>
      </w:r>
      <w:sdt>
        <w:sdtPr>
          <w:rPr>
            <w:rFonts w:ascii="Times New Roman" w:hAnsi="Times New Roman" w:cs="Times New Roman"/>
            <w:sz w:val="24"/>
            <w:szCs w:val="24"/>
          </w:rPr>
          <w:id w:val="519598073"/>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Fra05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(Francis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Bessant, 2005)</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In the current business environment, it has been suggested that firms need innovation capabilities to survive in an unpredictable environment (Johnson, Meyer, Berkowitz, Ethington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Miller, 1997). </w:t>
      </w:r>
    </w:p>
    <w:p w14:paraId="1F9BE35E" w14:textId="77777777" w:rsidR="002E4272" w:rsidRPr="00B17AED" w:rsidRDefault="002E4272" w:rsidP="000C492F">
      <w:pPr>
        <w:spacing w:line="360" w:lineRule="auto"/>
        <w:jc w:val="both"/>
        <w:rPr>
          <w:rFonts w:ascii="Times New Roman" w:hAnsi="Times New Roman" w:cs="Times New Roman"/>
          <w:sz w:val="24"/>
          <w:szCs w:val="24"/>
        </w:rPr>
      </w:pPr>
    </w:p>
    <w:p w14:paraId="746D26DC" w14:textId="5232FCA7"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Motivation in organizations is also an important influence on both knowledge collecting and knowledge donating. It therefore leads to greater innovation capability </w:t>
      </w:r>
      <w:sdt>
        <w:sdtPr>
          <w:rPr>
            <w:rFonts w:ascii="Times New Roman" w:hAnsi="Times New Roman" w:cs="Times New Roman"/>
            <w:sz w:val="24"/>
            <w:szCs w:val="24"/>
          </w:rPr>
          <w:id w:val="991524598"/>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Jan05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(Jantunen, 2005)</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An organization that encourages employees to contribute knowledge within groups and organizations is likely to produce new ideas and create new business opportunities, facilitating innovation capabilities and activities </w:t>
      </w:r>
      <w:sdt>
        <w:sdtPr>
          <w:rPr>
            <w:rFonts w:ascii="Times New Roman" w:hAnsi="Times New Roman" w:cs="Times New Roman"/>
            <w:sz w:val="24"/>
            <w:szCs w:val="24"/>
          </w:rPr>
          <w:id w:val="1431084019"/>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Dar02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(Darroch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McNaughton, 2002)</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WP2 Partners (2002) claimed that knowledge sharing speeds up the innovation process by encouraging interaction and combination of ideas. It is therefore expected that improved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processes would enhance the innovative capability of the organization. Another interesting study by Ness and Søreide (2014) developed six phases for creative knowledge processes that lead to innovation. These are initiation, knowledge distribution, polyphony, imagination, idea formulation and consolidation. </w:t>
      </w:r>
    </w:p>
    <w:p w14:paraId="1A78AB74" w14:textId="77777777" w:rsidR="006376D2" w:rsidRPr="00B17AED" w:rsidRDefault="006376D2" w:rsidP="000C492F">
      <w:pPr>
        <w:spacing w:line="360" w:lineRule="auto"/>
        <w:jc w:val="both"/>
        <w:rPr>
          <w:rFonts w:ascii="Times New Roman" w:hAnsi="Times New Roman" w:cs="Times New Roman"/>
          <w:sz w:val="24"/>
          <w:szCs w:val="24"/>
        </w:rPr>
      </w:pPr>
    </w:p>
    <w:p w14:paraId="2256396A" w14:textId="648FB326" w:rsidR="006376D2" w:rsidRPr="00B17AED" w:rsidRDefault="00600A2E" w:rsidP="000C492F">
      <w:pPr>
        <w:pStyle w:val="Heading2"/>
        <w:spacing w:before="0" w:line="360" w:lineRule="auto"/>
        <w:rPr>
          <w:sz w:val="24"/>
          <w:szCs w:val="24"/>
        </w:rPr>
      </w:pPr>
      <w:bookmarkStart w:id="25" w:name="_Toc468995922"/>
      <w:r w:rsidRPr="00B17AED">
        <w:t xml:space="preserve">2.7.2 </w:t>
      </w:r>
      <w:r w:rsidR="007F4B51">
        <w:t>Knowledge sharing</w:t>
      </w:r>
      <w:r w:rsidRPr="00B17AED">
        <w:t xml:space="preserve"> processes </w:t>
      </w:r>
      <w:r w:rsidR="000D6A43">
        <w:t>and</w:t>
      </w:r>
      <w:r w:rsidRPr="00B17AED">
        <w:t xml:space="preserve"> </w:t>
      </w:r>
      <w:r w:rsidR="003F70CA">
        <w:t>organizational competitive</w:t>
      </w:r>
      <w:r w:rsidRPr="00B17AED">
        <w:t xml:space="preserve"> advantage</w:t>
      </w:r>
      <w:bookmarkEnd w:id="25"/>
    </w:p>
    <w:p w14:paraId="60E55ACB" w14:textId="454779A1" w:rsidR="006376D2" w:rsidRDefault="003F70CA"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Organizational competitive</w:t>
      </w:r>
      <w:r w:rsidR="00600A2E" w:rsidRPr="00B17AED">
        <w:rPr>
          <w:rFonts w:asciiTheme="majorBidi" w:hAnsiTheme="majorBidi" w:cstheme="majorBidi"/>
          <w:sz w:val="24"/>
          <w:szCs w:val="24"/>
        </w:rPr>
        <w:t xml:space="preserve"> advantage can be defined as “</w:t>
      </w:r>
      <w:r w:rsidR="00600A2E" w:rsidRPr="005B2E99">
        <w:rPr>
          <w:rFonts w:asciiTheme="majorBidi" w:hAnsiTheme="majorBidi" w:cstheme="majorBidi"/>
          <w:sz w:val="24"/>
          <w:szCs w:val="24"/>
        </w:rPr>
        <w:t>a holistic conceptualization of a product or service design</w:t>
      </w:r>
      <w:r w:rsidR="00600A2E" w:rsidRPr="00AF7C2D">
        <w:rPr>
          <w:rFonts w:asciiTheme="majorBidi" w:hAnsiTheme="majorBidi" w:cstheme="majorBidi"/>
          <w:sz w:val="24"/>
          <w:szCs w:val="24"/>
        </w:rPr>
        <w:t xml:space="preserve"> </w:t>
      </w:r>
      <w:r w:rsidR="00600A2E" w:rsidRPr="005B2E99">
        <w:rPr>
          <w:rFonts w:asciiTheme="majorBidi" w:hAnsiTheme="majorBidi" w:cstheme="majorBidi"/>
          <w:sz w:val="24"/>
          <w:szCs w:val="24"/>
        </w:rPr>
        <w:t>quality, including the superiority, or uniqueness of features, in addition to it</w:t>
      </w:r>
      <w:r w:rsidR="00AF7C2D">
        <w:rPr>
          <w:rFonts w:asciiTheme="majorBidi" w:hAnsiTheme="majorBidi" w:cstheme="majorBidi"/>
          <w:sz w:val="24"/>
          <w:szCs w:val="24"/>
        </w:rPr>
        <w:t>s</w:t>
      </w:r>
      <w:r w:rsidR="00600A2E" w:rsidRPr="005B2E99">
        <w:rPr>
          <w:rFonts w:asciiTheme="majorBidi" w:hAnsiTheme="majorBidi" w:cstheme="majorBidi"/>
          <w:sz w:val="24"/>
          <w:szCs w:val="24"/>
        </w:rPr>
        <w:t xml:space="preserve"> fitness for use</w:t>
      </w:r>
      <w:r w:rsidR="00600A2E" w:rsidRPr="00B17AED">
        <w:rPr>
          <w:rFonts w:asciiTheme="majorBidi" w:hAnsiTheme="majorBidi" w:cstheme="majorBidi"/>
          <w:sz w:val="24"/>
          <w:szCs w:val="24"/>
        </w:rPr>
        <w:t xml:space="preserve">” </w:t>
      </w:r>
      <w:sdt>
        <w:sdtPr>
          <w:rPr>
            <w:rFonts w:asciiTheme="majorBidi" w:hAnsiTheme="majorBidi" w:cstheme="majorBidi"/>
            <w:sz w:val="24"/>
            <w:szCs w:val="24"/>
          </w:rPr>
          <w:id w:val="771057350"/>
        </w:sdtPr>
        <w:sdtEndPr/>
        <w:sdtContent>
          <w:r w:rsidR="00600A2E" w:rsidRPr="00B17AED">
            <w:rPr>
              <w:rFonts w:asciiTheme="majorBidi" w:hAnsiTheme="majorBidi" w:cstheme="majorBidi"/>
              <w:sz w:val="24"/>
              <w:szCs w:val="24"/>
            </w:rPr>
            <w:fldChar w:fldCharType="begin"/>
          </w:r>
          <w:r w:rsidR="00600A2E" w:rsidRPr="00B17AED">
            <w:rPr>
              <w:rFonts w:asciiTheme="majorBidi" w:hAnsiTheme="majorBidi" w:cstheme="majorBidi"/>
              <w:sz w:val="24"/>
              <w:szCs w:val="24"/>
            </w:rPr>
            <w:instrText xml:space="preserve"> CITATION Swi07 \l 1033 </w:instrText>
          </w:r>
          <w:r w:rsidR="00600A2E" w:rsidRPr="00B17AED">
            <w:rPr>
              <w:rFonts w:asciiTheme="majorBidi" w:hAnsiTheme="majorBidi" w:cstheme="majorBidi"/>
              <w:sz w:val="24"/>
              <w:szCs w:val="24"/>
            </w:rPr>
            <w:fldChar w:fldCharType="separate"/>
          </w:r>
          <w:r w:rsidR="00600A2E" w:rsidRPr="00B17AED">
            <w:rPr>
              <w:rFonts w:asciiTheme="majorBidi" w:hAnsiTheme="majorBidi" w:cstheme="majorBidi"/>
              <w:sz w:val="24"/>
              <w:szCs w:val="24"/>
            </w:rPr>
            <w:t xml:space="preserve">(Swink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Song, 2007)</w:t>
          </w:r>
          <w:r w:rsidR="00600A2E" w:rsidRPr="00B17AED">
            <w:rPr>
              <w:rFonts w:asciiTheme="majorBidi" w:hAnsiTheme="majorBidi" w:cstheme="majorBidi"/>
              <w:sz w:val="24"/>
              <w:szCs w:val="24"/>
            </w:rPr>
            <w:fldChar w:fldCharType="end"/>
          </w:r>
        </w:sdtContent>
      </w:sdt>
      <w:r w:rsidR="00600A2E" w:rsidRPr="00B17AED">
        <w:rPr>
          <w:rFonts w:asciiTheme="majorBidi" w:hAnsiTheme="majorBidi" w:cstheme="majorBidi"/>
          <w:sz w:val="24"/>
          <w:szCs w:val="24"/>
        </w:rPr>
        <w:t xml:space="preserve">. Competitive advantage also refers to the benefits that customers get from a new service or product (Calantone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Di Benedetto, 1988). Previous papers suggested that new service or product attributes such as reliability, quality, uniqueness, newness, provides a competitive advantage for the firm, therefore </w:t>
      </w:r>
      <w:r w:rsidR="00AF7C2D">
        <w:rPr>
          <w:rFonts w:asciiTheme="majorBidi" w:hAnsiTheme="majorBidi" w:cstheme="majorBidi"/>
          <w:sz w:val="24"/>
          <w:szCs w:val="24"/>
        </w:rPr>
        <w:t xml:space="preserve">a </w:t>
      </w:r>
      <w:r w:rsidR="00600A2E" w:rsidRPr="00B17AED">
        <w:rPr>
          <w:rFonts w:asciiTheme="majorBidi" w:hAnsiTheme="majorBidi" w:cstheme="majorBidi"/>
          <w:sz w:val="24"/>
          <w:szCs w:val="24"/>
        </w:rPr>
        <w:t>more solid image of a firm’s ability to meet customers</w:t>
      </w:r>
      <w:r w:rsidR="00AF7C2D">
        <w:rPr>
          <w:rFonts w:asciiTheme="majorBidi" w:hAnsiTheme="majorBidi" w:cstheme="majorBidi"/>
          <w:sz w:val="24"/>
          <w:szCs w:val="24"/>
        </w:rPr>
        <w:t>’</w:t>
      </w:r>
      <w:r w:rsidR="00600A2E" w:rsidRPr="00B17AED">
        <w:rPr>
          <w:rFonts w:asciiTheme="majorBidi" w:hAnsiTheme="majorBidi" w:cstheme="majorBidi"/>
          <w:sz w:val="24"/>
          <w:szCs w:val="24"/>
        </w:rPr>
        <w:t xml:space="preserve"> needs (Crawford, 1997; Griffin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Hauser, 1993). Many scholars also found </w:t>
      </w:r>
      <w:r w:rsidR="00AF7C2D">
        <w:rPr>
          <w:rFonts w:asciiTheme="majorBidi" w:hAnsiTheme="majorBidi" w:cstheme="majorBidi"/>
          <w:sz w:val="24"/>
          <w:szCs w:val="24"/>
        </w:rPr>
        <w:t xml:space="preserve">a </w:t>
      </w:r>
      <w:r w:rsidR="00600A2E" w:rsidRPr="00B17AED">
        <w:rPr>
          <w:rFonts w:asciiTheme="majorBidi" w:hAnsiTheme="majorBidi" w:cstheme="majorBidi"/>
          <w:sz w:val="24"/>
          <w:szCs w:val="24"/>
        </w:rPr>
        <w:t xml:space="preserve">firm’s competitive advantage to be significantly correlated with service or product success and market performance (Im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Workman, 2004; Li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Calantone, 1998). </w:t>
      </w:r>
    </w:p>
    <w:p w14:paraId="09136E29" w14:textId="77777777" w:rsidR="002E4272" w:rsidRPr="00B17AED" w:rsidRDefault="002E4272" w:rsidP="000C492F">
      <w:pPr>
        <w:spacing w:line="360" w:lineRule="auto"/>
        <w:jc w:val="both"/>
        <w:rPr>
          <w:rFonts w:asciiTheme="majorBidi" w:hAnsiTheme="majorBidi" w:cstheme="majorBidi"/>
          <w:sz w:val="24"/>
          <w:szCs w:val="24"/>
        </w:rPr>
      </w:pPr>
    </w:p>
    <w:p w14:paraId="59D8FBEE" w14:textId="197C736E"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Furthermore, knowledge sharing creates opportunities for organizations to maximize capabilities to meet their needs, as well as to generate solutions and competences that provide a business with competitive advantage (Reid, 2003). </w:t>
      </w:r>
      <w:r w:rsidRPr="00B17AED">
        <w:rPr>
          <w:rFonts w:asciiTheme="majorBidi" w:eastAsiaTheme="minorEastAsia" w:hAnsiTheme="majorBidi" w:cstheme="majorBidi"/>
          <w:sz w:val="24"/>
          <w:szCs w:val="24"/>
        </w:rPr>
        <w:t>The first step toward the lack of trust elimination requires a full understanding of long-term superior performance and sustainable competitive advantage offered by organizational knowledge sharing</w:t>
      </w:r>
      <w:sdt>
        <w:sdtPr>
          <w:rPr>
            <w:sz w:val="24"/>
            <w:szCs w:val="24"/>
          </w:rPr>
          <w:id w:val="516272132"/>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Ahm10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 (Ahmad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Daghfous, 2010)</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Moreover, knowledge sharing is one of the valuable, unique, and critical resources that are fundamental to </w:t>
      </w:r>
      <w:r w:rsidR="002E4272">
        <w:rPr>
          <w:rFonts w:asciiTheme="majorBidi" w:hAnsiTheme="majorBidi" w:cstheme="majorBidi"/>
          <w:sz w:val="24"/>
          <w:szCs w:val="24"/>
        </w:rPr>
        <w:t>developing</w:t>
      </w:r>
      <w:r w:rsidR="002A0F28">
        <w:rPr>
          <w:rFonts w:asciiTheme="majorBidi" w:hAnsiTheme="majorBidi" w:cstheme="majorBidi"/>
          <w:sz w:val="24"/>
          <w:szCs w:val="24"/>
        </w:rPr>
        <w:t xml:space="preserve"> a</w:t>
      </w:r>
      <w:r w:rsidR="003F70CA">
        <w:rPr>
          <w:rFonts w:asciiTheme="majorBidi" w:hAnsiTheme="majorBidi" w:cstheme="majorBidi"/>
          <w:sz w:val="24"/>
          <w:szCs w:val="24"/>
        </w:rPr>
        <w:t xml:space="preserve"> competitive</w:t>
      </w:r>
      <w:r w:rsidRPr="00B17AED">
        <w:rPr>
          <w:rFonts w:asciiTheme="majorBidi" w:hAnsiTheme="majorBidi" w:cstheme="majorBidi"/>
          <w:sz w:val="24"/>
          <w:szCs w:val="24"/>
        </w:rPr>
        <w:t xml:space="preserve"> advantage (Nonaka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Takeuchi, 1995). </w:t>
      </w:r>
      <w:r w:rsidR="00AF7C2D">
        <w:rPr>
          <w:rFonts w:asciiTheme="majorBidi" w:hAnsiTheme="majorBidi" w:cstheme="majorBidi"/>
          <w:sz w:val="24"/>
          <w:szCs w:val="24"/>
        </w:rPr>
        <w:t>M</w:t>
      </w:r>
      <w:r w:rsidRPr="00B17AED">
        <w:rPr>
          <w:rFonts w:asciiTheme="majorBidi" w:hAnsiTheme="majorBidi" w:cstheme="majorBidi"/>
          <w:sz w:val="24"/>
          <w:szCs w:val="24"/>
        </w:rPr>
        <w:t xml:space="preserve">anufacturing firms that adopted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practices were able to gain </w:t>
      </w:r>
      <w:r w:rsidR="002E4272">
        <w:rPr>
          <w:rFonts w:asciiTheme="majorBidi" w:hAnsiTheme="majorBidi" w:cstheme="majorBidi"/>
          <w:sz w:val="24"/>
          <w:szCs w:val="24"/>
        </w:rPr>
        <w:t xml:space="preserve">a </w:t>
      </w:r>
      <w:r w:rsidRPr="00B17AED">
        <w:rPr>
          <w:rFonts w:asciiTheme="majorBidi" w:hAnsiTheme="majorBidi" w:cstheme="majorBidi"/>
          <w:sz w:val="24"/>
          <w:szCs w:val="24"/>
        </w:rPr>
        <w:t xml:space="preserve">competitive advantage (Almahamid </w:t>
      </w:r>
      <w:r w:rsidR="00E366F6" w:rsidRPr="00B17AED">
        <w:rPr>
          <w:rFonts w:asciiTheme="majorBidi" w:hAnsiTheme="majorBidi" w:cstheme="majorBidi"/>
          <w:sz w:val="24"/>
          <w:szCs w:val="24"/>
        </w:rPr>
        <w:t>et al</w:t>
      </w:r>
      <w:r w:rsidRPr="00B17AED">
        <w:rPr>
          <w:rFonts w:asciiTheme="majorBidi" w:hAnsiTheme="majorBidi" w:cstheme="majorBidi"/>
          <w:sz w:val="24"/>
          <w:szCs w:val="24"/>
        </w:rPr>
        <w:t xml:space="preserve">., 2010). Similarly, in </w:t>
      </w:r>
      <w:r w:rsidR="00A471CD" w:rsidRPr="00B17AED">
        <w:rPr>
          <w:rFonts w:asciiTheme="majorBidi" w:hAnsiTheme="majorBidi" w:cstheme="majorBidi"/>
          <w:sz w:val="24"/>
          <w:szCs w:val="24"/>
        </w:rPr>
        <w:t>high</w:t>
      </w:r>
      <w:r w:rsidR="00A471CD">
        <w:rPr>
          <w:rFonts w:asciiTheme="majorBidi" w:hAnsiTheme="majorBidi" w:cstheme="majorBidi"/>
          <w:sz w:val="24"/>
          <w:szCs w:val="24"/>
        </w:rPr>
        <w:t>-</w:t>
      </w:r>
      <w:r w:rsidRPr="00B17AED">
        <w:rPr>
          <w:rFonts w:asciiTheme="majorBidi" w:hAnsiTheme="majorBidi" w:cstheme="majorBidi"/>
          <w:sz w:val="24"/>
          <w:szCs w:val="24"/>
        </w:rPr>
        <w:t>technology firms</w:t>
      </w:r>
      <w:r w:rsidR="002A0F28">
        <w:rPr>
          <w:rFonts w:asciiTheme="majorBidi" w:hAnsiTheme="majorBidi" w:cstheme="majorBidi"/>
          <w:sz w:val="24"/>
          <w:szCs w:val="24"/>
        </w:rPr>
        <w:t>,</w:t>
      </w:r>
      <w:r w:rsidRPr="00B17AED">
        <w:rPr>
          <w:rFonts w:asciiTheme="majorBidi" w:hAnsiTheme="majorBidi" w:cstheme="majorBidi"/>
          <w:sz w:val="24"/>
          <w:szCs w:val="24"/>
        </w:rPr>
        <w:t xml:space="preserve"> teams and groups </w:t>
      </w:r>
      <w:r w:rsidR="002E4272">
        <w:rPr>
          <w:rFonts w:asciiTheme="majorBidi" w:hAnsiTheme="majorBidi" w:cstheme="majorBidi"/>
          <w:sz w:val="24"/>
          <w:szCs w:val="24"/>
        </w:rPr>
        <w:t xml:space="preserve">indicated that </w:t>
      </w:r>
      <w:r w:rsidR="00AF7C2D">
        <w:rPr>
          <w:rFonts w:asciiTheme="majorBidi" w:hAnsiTheme="majorBidi" w:cstheme="majorBidi"/>
          <w:sz w:val="24"/>
          <w:szCs w:val="24"/>
        </w:rPr>
        <w:t xml:space="preserve">that </w:t>
      </w:r>
      <w:r w:rsidRPr="00B17AED">
        <w:rPr>
          <w:rFonts w:asciiTheme="majorBidi" w:hAnsiTheme="majorBidi" w:cstheme="majorBidi"/>
          <w:sz w:val="24"/>
          <w:szCs w:val="24"/>
        </w:rPr>
        <w:t xml:space="preserve">shared knowledge </w:t>
      </w:r>
      <w:r w:rsidR="00AF7C2D" w:rsidRPr="00B17AED">
        <w:rPr>
          <w:rFonts w:asciiTheme="majorBidi" w:hAnsiTheme="majorBidi" w:cstheme="majorBidi"/>
          <w:sz w:val="24"/>
          <w:szCs w:val="24"/>
        </w:rPr>
        <w:t>enable</w:t>
      </w:r>
      <w:r w:rsidR="00AF7C2D">
        <w:rPr>
          <w:rFonts w:asciiTheme="majorBidi" w:hAnsiTheme="majorBidi" w:cstheme="majorBidi"/>
          <w:sz w:val="24"/>
          <w:szCs w:val="24"/>
        </w:rPr>
        <w:t>d</w:t>
      </w:r>
      <w:r w:rsidR="00AF7C2D"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them to enhance their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innovation capability </w:t>
      </w:r>
      <w:sdt>
        <w:sdtPr>
          <w:rPr>
            <w:rFonts w:asciiTheme="majorBidi" w:hAnsiTheme="majorBidi" w:cstheme="majorBidi"/>
            <w:sz w:val="24"/>
            <w:szCs w:val="24"/>
          </w:rPr>
          <w:id w:val="-407927689"/>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Placeholder1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(Lin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Chen, 2008)</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w:t>
      </w:r>
    </w:p>
    <w:p w14:paraId="7445BFA9" w14:textId="77777777" w:rsidR="006376D2" w:rsidRPr="00B17AED" w:rsidRDefault="006376D2" w:rsidP="000C492F">
      <w:pPr>
        <w:spacing w:line="360" w:lineRule="auto"/>
        <w:jc w:val="both"/>
        <w:rPr>
          <w:rFonts w:asciiTheme="majorBidi" w:hAnsiTheme="majorBidi" w:cstheme="majorBidi"/>
          <w:i/>
          <w:sz w:val="24"/>
          <w:szCs w:val="24"/>
        </w:rPr>
      </w:pPr>
    </w:p>
    <w:p w14:paraId="32D6AD4F" w14:textId="49737717" w:rsidR="006376D2" w:rsidRPr="00B17AED" w:rsidRDefault="00600A2E" w:rsidP="000C492F">
      <w:pPr>
        <w:pStyle w:val="Heading2"/>
        <w:spacing w:before="0" w:line="360" w:lineRule="auto"/>
      </w:pPr>
      <w:bookmarkStart w:id="26" w:name="_Toc468995923"/>
      <w:r w:rsidRPr="00B17AED">
        <w:t xml:space="preserve">2.7.3 </w:t>
      </w:r>
      <w:r w:rsidR="007F4B51">
        <w:t>Knowledge sharing</w:t>
      </w:r>
      <w:r w:rsidRPr="00B17AED">
        <w:t xml:space="preserve"> processes </w:t>
      </w:r>
      <w:r w:rsidR="000D6A43">
        <w:t>and</w:t>
      </w:r>
      <w:r w:rsidRPr="00B17AED">
        <w:t xml:space="preserve"> </w:t>
      </w:r>
      <w:r w:rsidR="003F70CA">
        <w:t>organizational financial</w:t>
      </w:r>
      <w:r w:rsidRPr="00B17AED">
        <w:t xml:space="preserve"> performance</w:t>
      </w:r>
      <w:bookmarkEnd w:id="26"/>
    </w:p>
    <w:p w14:paraId="70C36D5D" w14:textId="01061C11" w:rsidR="006376D2" w:rsidRDefault="002A0F28" w:rsidP="002A0F28">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An o</w:t>
      </w:r>
      <w:r w:rsidR="003F70CA">
        <w:rPr>
          <w:rFonts w:asciiTheme="majorBidi" w:eastAsiaTheme="minorEastAsia" w:hAnsiTheme="majorBidi" w:cstheme="majorBidi"/>
          <w:sz w:val="24"/>
          <w:szCs w:val="24"/>
        </w:rPr>
        <w:t>rganizational financial</w:t>
      </w:r>
      <w:r w:rsidR="00600A2E" w:rsidRPr="00B17AED">
        <w:rPr>
          <w:rFonts w:asciiTheme="majorBidi" w:eastAsiaTheme="minorEastAsia" w:hAnsiTheme="majorBidi" w:cstheme="majorBidi"/>
          <w:sz w:val="24"/>
          <w:szCs w:val="24"/>
        </w:rPr>
        <w:t xml:space="preserve"> performance can be defined as “a subjective measure of how well a firm can use assets from its primary mode of business and generate revenues” </w:t>
      </w:r>
      <w:sdt>
        <w:sdtPr>
          <w:rPr>
            <w:rFonts w:asciiTheme="majorBidi" w:eastAsiaTheme="minorEastAsia" w:hAnsiTheme="majorBidi" w:cstheme="majorBidi"/>
            <w:sz w:val="24"/>
            <w:szCs w:val="24"/>
          </w:rPr>
          <w:id w:val="529228844"/>
        </w:sdtPr>
        <w:sdtEndPr/>
        <w:sdtContent>
          <w:r w:rsidR="00600A2E" w:rsidRPr="00B17AED">
            <w:rPr>
              <w:rFonts w:asciiTheme="majorBidi" w:eastAsiaTheme="minorEastAsia" w:hAnsiTheme="majorBidi" w:cstheme="majorBidi"/>
              <w:sz w:val="24"/>
              <w:szCs w:val="24"/>
            </w:rPr>
            <w:fldChar w:fldCharType="begin"/>
          </w:r>
          <w:r w:rsidR="00600A2E" w:rsidRPr="00B17AED">
            <w:rPr>
              <w:rFonts w:asciiTheme="majorBidi" w:eastAsiaTheme="minorEastAsia" w:hAnsiTheme="majorBidi" w:cstheme="majorBidi"/>
              <w:sz w:val="24"/>
              <w:szCs w:val="24"/>
            </w:rPr>
            <w:instrText xml:space="preserve"> CITATION Inv15 \l 1033 </w:instrText>
          </w:r>
          <w:r w:rsidR="00600A2E" w:rsidRPr="00B17AED">
            <w:rPr>
              <w:rFonts w:asciiTheme="majorBidi" w:eastAsiaTheme="minorEastAsia" w:hAnsiTheme="majorBidi" w:cstheme="majorBidi"/>
              <w:sz w:val="24"/>
              <w:szCs w:val="24"/>
            </w:rPr>
            <w:fldChar w:fldCharType="separate"/>
          </w:r>
          <w:r w:rsidR="00600A2E" w:rsidRPr="00B17AED">
            <w:rPr>
              <w:rFonts w:asciiTheme="majorBidi" w:eastAsiaTheme="minorEastAsia" w:hAnsiTheme="majorBidi" w:cstheme="majorBidi"/>
              <w:sz w:val="24"/>
              <w:szCs w:val="24"/>
            </w:rPr>
            <w:t>(Investopedia LLC, 2015)</w:t>
          </w:r>
          <w:r w:rsidR="00600A2E" w:rsidRPr="00B17AED">
            <w:rPr>
              <w:rFonts w:asciiTheme="majorBidi" w:eastAsiaTheme="minorEastAsia" w:hAnsiTheme="majorBidi" w:cstheme="majorBidi"/>
              <w:sz w:val="24"/>
              <w:szCs w:val="24"/>
            </w:rPr>
            <w:fldChar w:fldCharType="end"/>
          </w:r>
        </w:sdtContent>
      </w:sdt>
      <w:r w:rsidR="00600A2E" w:rsidRPr="00B17AED">
        <w:rPr>
          <w:rFonts w:asciiTheme="majorBidi" w:eastAsiaTheme="minorEastAsia" w:hAnsiTheme="majorBidi" w:cstheme="majorBidi"/>
          <w:sz w:val="24"/>
          <w:szCs w:val="24"/>
        </w:rPr>
        <w:t xml:space="preserve">. Moreover, this term can be used as a general measure of an organization’s </w:t>
      </w:r>
      <w:hyperlink r:id="rId13" w:history="1">
        <w:r w:rsidR="00600A2E" w:rsidRPr="00B17AED">
          <w:rPr>
            <w:rFonts w:asciiTheme="majorBidi" w:eastAsiaTheme="minorEastAsia" w:hAnsiTheme="majorBidi" w:cstheme="majorBidi"/>
            <w:sz w:val="24"/>
            <w:szCs w:val="24"/>
          </w:rPr>
          <w:t>financial health</w:t>
        </w:r>
      </w:hyperlink>
      <w:r w:rsidR="00600A2E" w:rsidRPr="00B17AED">
        <w:rPr>
          <w:rFonts w:asciiTheme="majorBidi" w:eastAsiaTheme="minorEastAsia" w:hAnsiTheme="majorBidi" w:cstheme="majorBidi"/>
          <w:sz w:val="24"/>
          <w:szCs w:val="24"/>
        </w:rPr>
        <w:t xml:space="preserve"> over a given time period, and can be used to compare similar organizations within the same industry or sector. It is also an important resource of knowledge that tells a company how well it’s doing </w:t>
      </w:r>
      <w:sdt>
        <w:sdtPr>
          <w:rPr>
            <w:rFonts w:asciiTheme="majorBidi" w:eastAsiaTheme="minorEastAsia" w:hAnsiTheme="majorBidi" w:cstheme="majorBidi"/>
            <w:sz w:val="24"/>
            <w:szCs w:val="24"/>
          </w:rPr>
          <w:id w:val="-54935119"/>
        </w:sdtPr>
        <w:sdtEndPr/>
        <w:sdtContent>
          <w:r w:rsidR="00600A2E" w:rsidRPr="00B17AED">
            <w:rPr>
              <w:rFonts w:asciiTheme="majorBidi" w:eastAsiaTheme="minorEastAsia" w:hAnsiTheme="majorBidi" w:cstheme="majorBidi"/>
              <w:sz w:val="24"/>
              <w:szCs w:val="24"/>
            </w:rPr>
            <w:fldChar w:fldCharType="begin"/>
          </w:r>
          <w:r w:rsidR="00600A2E" w:rsidRPr="00B17AED">
            <w:rPr>
              <w:rFonts w:asciiTheme="majorBidi" w:eastAsiaTheme="minorEastAsia" w:hAnsiTheme="majorBidi" w:cstheme="majorBidi"/>
              <w:sz w:val="24"/>
              <w:szCs w:val="24"/>
            </w:rPr>
            <w:instrText xml:space="preserve"> CITATION Inv15 \l 1033 </w:instrText>
          </w:r>
          <w:r w:rsidR="00600A2E" w:rsidRPr="00B17AED">
            <w:rPr>
              <w:rFonts w:asciiTheme="majorBidi" w:eastAsiaTheme="minorEastAsia" w:hAnsiTheme="majorBidi" w:cstheme="majorBidi"/>
              <w:sz w:val="24"/>
              <w:szCs w:val="24"/>
            </w:rPr>
            <w:fldChar w:fldCharType="separate"/>
          </w:r>
          <w:r w:rsidR="00600A2E" w:rsidRPr="00B17AED">
            <w:rPr>
              <w:rFonts w:asciiTheme="majorBidi" w:eastAsiaTheme="minorEastAsia" w:hAnsiTheme="majorBidi" w:cstheme="majorBidi"/>
              <w:sz w:val="24"/>
              <w:szCs w:val="24"/>
            </w:rPr>
            <w:t>(Investopedia LLC, 2015)</w:t>
          </w:r>
          <w:r w:rsidR="00600A2E" w:rsidRPr="00B17AED">
            <w:rPr>
              <w:rFonts w:asciiTheme="majorBidi" w:eastAsiaTheme="minorEastAsia" w:hAnsiTheme="majorBidi" w:cstheme="majorBidi"/>
              <w:sz w:val="24"/>
              <w:szCs w:val="24"/>
            </w:rPr>
            <w:fldChar w:fldCharType="end"/>
          </w:r>
        </w:sdtContent>
      </w:sdt>
      <w:r w:rsidR="00600A2E" w:rsidRPr="00B17AED">
        <w:rPr>
          <w:rFonts w:asciiTheme="majorBidi" w:eastAsiaTheme="minorEastAsia" w:hAnsiTheme="majorBidi" w:cstheme="majorBidi"/>
          <w:sz w:val="24"/>
          <w:szCs w:val="24"/>
        </w:rPr>
        <w:t xml:space="preserve">. In addition, sharing knowledge across a firm can bring different knowledge sources together and turn them into a driving force for its financial performance (Lawson </w:t>
      </w:r>
      <w:r w:rsidR="00E366F6" w:rsidRPr="00B17AED">
        <w:rPr>
          <w:rFonts w:asciiTheme="majorBidi" w:eastAsiaTheme="minorEastAsia" w:hAnsiTheme="majorBidi" w:cstheme="majorBidi"/>
          <w:sz w:val="24"/>
          <w:szCs w:val="24"/>
        </w:rPr>
        <w:t>et al</w:t>
      </w:r>
      <w:r w:rsidR="00600A2E" w:rsidRPr="00B17AED">
        <w:rPr>
          <w:rFonts w:asciiTheme="majorBidi" w:eastAsiaTheme="minorEastAsia" w:hAnsiTheme="majorBidi" w:cstheme="majorBidi"/>
          <w:sz w:val="24"/>
          <w:szCs w:val="24"/>
        </w:rPr>
        <w:t xml:space="preserve">., 2009). </w:t>
      </w:r>
    </w:p>
    <w:p w14:paraId="413FA09F" w14:textId="77777777" w:rsidR="002E4272" w:rsidRPr="003352E4" w:rsidRDefault="002E4272" w:rsidP="000C492F">
      <w:pPr>
        <w:spacing w:line="360" w:lineRule="auto"/>
        <w:jc w:val="both"/>
        <w:rPr>
          <w:rFonts w:ascii="Times" w:hAnsi="Times" w:cs="Times"/>
          <w:outline/>
          <w:sz w:val="30"/>
          <w:szCs w:val="30"/>
          <w14:textOutline w14:w="9525" w14:cap="flat" w14:cmpd="sng" w14:algn="ctr">
            <w14:solidFill>
              <w14:srgbClr w14:val="000000"/>
            </w14:solidFill>
            <w14:prstDash w14:val="solid"/>
            <w14:round/>
          </w14:textOutline>
          <w14:textFill>
            <w14:noFill/>
          </w14:textFill>
        </w:rPr>
      </w:pPr>
    </w:p>
    <w:p w14:paraId="21DDDD5E" w14:textId="77777777" w:rsidR="00CB1E39" w:rsidRDefault="00AF7C2D" w:rsidP="000C492F">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 firm’s</w:t>
      </w:r>
      <w:r w:rsidRPr="00B17AED">
        <w:rPr>
          <w:rFonts w:asciiTheme="majorBidi" w:eastAsiaTheme="minorEastAsia" w:hAnsiTheme="majorBidi" w:cstheme="majorBidi"/>
          <w:sz w:val="24"/>
          <w:szCs w:val="24"/>
        </w:rPr>
        <w:t xml:space="preserve"> </w:t>
      </w:r>
      <w:r w:rsidR="00600A2E" w:rsidRPr="00B17AED">
        <w:rPr>
          <w:rFonts w:asciiTheme="majorBidi" w:eastAsiaTheme="minorEastAsia" w:hAnsiTheme="majorBidi" w:cstheme="majorBidi"/>
          <w:sz w:val="24"/>
          <w:szCs w:val="24"/>
        </w:rPr>
        <w:t xml:space="preserve">financial performance benefits from sharing both the explicit and implicit knowledge of </w:t>
      </w:r>
      <w:r>
        <w:rPr>
          <w:rFonts w:asciiTheme="majorBidi" w:eastAsiaTheme="minorEastAsia" w:hAnsiTheme="majorBidi" w:cstheme="majorBidi"/>
          <w:sz w:val="24"/>
          <w:szCs w:val="24"/>
        </w:rPr>
        <w:t>the organization</w:t>
      </w:r>
      <w:r w:rsidR="00600A2E" w:rsidRPr="00B17AED">
        <w:rPr>
          <w:rFonts w:asciiTheme="majorBidi" w:eastAsiaTheme="minorEastAsia" w:hAnsiTheme="majorBidi" w:cstheme="majorBidi"/>
          <w:sz w:val="24"/>
          <w:szCs w:val="24"/>
        </w:rPr>
        <w:t xml:space="preserve"> and </w:t>
      </w:r>
      <w:r>
        <w:rPr>
          <w:rFonts w:asciiTheme="majorBidi" w:eastAsiaTheme="minorEastAsia" w:hAnsiTheme="majorBidi" w:cstheme="majorBidi"/>
          <w:sz w:val="24"/>
          <w:szCs w:val="24"/>
        </w:rPr>
        <w:t xml:space="preserve">its </w:t>
      </w:r>
      <w:r w:rsidR="00600A2E" w:rsidRPr="00B17AED">
        <w:rPr>
          <w:rFonts w:asciiTheme="majorBidi" w:eastAsiaTheme="minorEastAsia" w:hAnsiTheme="majorBidi" w:cstheme="majorBidi"/>
          <w:sz w:val="24"/>
          <w:szCs w:val="24"/>
        </w:rPr>
        <w:t xml:space="preserve">employees (Wang </w:t>
      </w:r>
      <w:r w:rsidR="00E366F6" w:rsidRPr="00B17AED">
        <w:rPr>
          <w:rFonts w:asciiTheme="majorBidi" w:hAnsiTheme="majorBidi" w:cstheme="majorBidi"/>
          <w:sz w:val="24"/>
          <w:szCs w:val="24"/>
        </w:rPr>
        <w:t>et al</w:t>
      </w:r>
      <w:r w:rsidR="00600A2E" w:rsidRPr="00B17AED">
        <w:rPr>
          <w:rFonts w:asciiTheme="majorBidi" w:hAnsiTheme="majorBidi" w:cstheme="majorBidi"/>
          <w:sz w:val="24"/>
          <w:szCs w:val="24"/>
        </w:rPr>
        <w:t>.</w:t>
      </w:r>
      <w:r w:rsidR="00600A2E" w:rsidRPr="00B17AED">
        <w:rPr>
          <w:rFonts w:asciiTheme="majorBidi" w:eastAsiaTheme="minorEastAsia" w:hAnsiTheme="majorBidi" w:cstheme="majorBidi"/>
          <w:sz w:val="24"/>
          <w:szCs w:val="24"/>
        </w:rPr>
        <w:t xml:space="preserve">, 2014). For example, Lee (2001) found that once successful explicit knowledge sharing takes place in outsourcing projects, organizations’ financial performance would be enhanced. Carr </w:t>
      </w:r>
      <w:r w:rsidR="000D6A43">
        <w:rPr>
          <w:rFonts w:asciiTheme="majorBidi" w:eastAsiaTheme="minorEastAsia" w:hAnsiTheme="majorBidi" w:cstheme="majorBidi"/>
          <w:sz w:val="24"/>
          <w:szCs w:val="24"/>
        </w:rPr>
        <w:t>and</w:t>
      </w:r>
      <w:r w:rsidR="00600A2E" w:rsidRPr="00B17AED">
        <w:rPr>
          <w:rFonts w:asciiTheme="majorBidi" w:eastAsiaTheme="minorEastAsia" w:hAnsiTheme="majorBidi" w:cstheme="majorBidi"/>
          <w:sz w:val="24"/>
          <w:szCs w:val="24"/>
        </w:rPr>
        <w:t xml:space="preserve"> Kaynak (2007) suggested that information and knowledge sharing within a firm or between firms is essential to help the employees identify critical issues, and eventually lead to products’ quality improvement and financial performance. </w:t>
      </w:r>
    </w:p>
    <w:p w14:paraId="34A6CF13" w14:textId="77777777" w:rsidR="00CB1E39" w:rsidRDefault="00CB1E39" w:rsidP="000C492F">
      <w:pPr>
        <w:spacing w:line="360" w:lineRule="auto"/>
        <w:jc w:val="both"/>
        <w:rPr>
          <w:rFonts w:asciiTheme="majorBidi" w:eastAsiaTheme="minorEastAsia" w:hAnsiTheme="majorBidi" w:cstheme="majorBidi"/>
          <w:sz w:val="24"/>
          <w:szCs w:val="24"/>
        </w:rPr>
      </w:pPr>
    </w:p>
    <w:p w14:paraId="1447756F" w14:textId="46EB7893" w:rsidR="006376D2" w:rsidRPr="00B17AED" w:rsidRDefault="00600A2E" w:rsidP="002A0F28">
      <w:pPr>
        <w:spacing w:line="360" w:lineRule="auto"/>
        <w:jc w:val="both"/>
        <w:rPr>
          <w:rFonts w:asciiTheme="majorBidi" w:eastAsiaTheme="minorEastAsia" w:hAnsiTheme="majorBidi" w:cstheme="majorBidi"/>
          <w:sz w:val="24"/>
          <w:szCs w:val="24"/>
        </w:rPr>
      </w:pPr>
      <w:r w:rsidRPr="00B17AED">
        <w:rPr>
          <w:rFonts w:asciiTheme="majorBidi" w:eastAsiaTheme="minorEastAsia" w:hAnsiTheme="majorBidi" w:cstheme="majorBidi"/>
          <w:sz w:val="24"/>
          <w:szCs w:val="24"/>
        </w:rPr>
        <w:t xml:space="preserve">Wang </w:t>
      </w:r>
      <w:r w:rsidR="000D6A43">
        <w:rPr>
          <w:rFonts w:asciiTheme="majorBidi" w:eastAsiaTheme="minorEastAsia" w:hAnsiTheme="majorBidi" w:cstheme="majorBidi"/>
          <w:sz w:val="24"/>
          <w:szCs w:val="24"/>
        </w:rPr>
        <w:t>and</w:t>
      </w:r>
      <w:r w:rsidRPr="00B17AED">
        <w:rPr>
          <w:rFonts w:asciiTheme="majorBidi" w:eastAsiaTheme="minorEastAsia" w:hAnsiTheme="majorBidi" w:cstheme="majorBidi"/>
          <w:sz w:val="24"/>
          <w:szCs w:val="24"/>
        </w:rPr>
        <w:t xml:space="preserve"> Wang (2012), as well, confirmed that explicit </w:t>
      </w:r>
      <w:r w:rsidR="002C2E8E">
        <w:rPr>
          <w:rFonts w:asciiTheme="majorBidi" w:eastAsiaTheme="minorEastAsia" w:hAnsiTheme="majorBidi" w:cstheme="majorBidi"/>
          <w:sz w:val="24"/>
          <w:szCs w:val="24"/>
        </w:rPr>
        <w:t>knowledge sharing</w:t>
      </w:r>
      <w:r w:rsidRPr="00B17AED">
        <w:rPr>
          <w:rFonts w:asciiTheme="majorBidi" w:eastAsiaTheme="minorEastAsia" w:hAnsiTheme="majorBidi" w:cstheme="majorBidi"/>
          <w:sz w:val="24"/>
          <w:szCs w:val="24"/>
        </w:rPr>
        <w:t xml:space="preserve"> practices facilitated </w:t>
      </w:r>
      <w:r w:rsidR="003F70CA">
        <w:rPr>
          <w:rFonts w:asciiTheme="majorBidi" w:eastAsiaTheme="minorEastAsia" w:hAnsiTheme="majorBidi" w:cstheme="majorBidi"/>
          <w:sz w:val="24"/>
          <w:szCs w:val="24"/>
        </w:rPr>
        <w:t>organizational innovation</w:t>
      </w:r>
      <w:r w:rsidRPr="00B17AED">
        <w:rPr>
          <w:rFonts w:asciiTheme="majorBidi" w:eastAsiaTheme="minorEastAsia" w:hAnsiTheme="majorBidi" w:cstheme="majorBidi"/>
          <w:sz w:val="24"/>
          <w:szCs w:val="24"/>
        </w:rPr>
        <w:t xml:space="preserve"> capability and financial performance. </w:t>
      </w:r>
      <w:r w:rsidR="002A0F28">
        <w:rPr>
          <w:rFonts w:asciiTheme="majorBidi" w:eastAsiaTheme="minorEastAsia" w:hAnsiTheme="majorBidi" w:cstheme="majorBidi"/>
          <w:sz w:val="24"/>
          <w:szCs w:val="24"/>
        </w:rPr>
        <w:t>It has also been observed that s</w:t>
      </w:r>
      <w:r w:rsidRPr="00B17AED">
        <w:rPr>
          <w:rFonts w:asciiTheme="majorBidi" w:eastAsiaTheme="minorEastAsia" w:hAnsiTheme="majorBidi" w:cstheme="majorBidi"/>
          <w:sz w:val="24"/>
          <w:szCs w:val="24"/>
        </w:rPr>
        <w:t xml:space="preserve">haring value-creating capability that resides in </w:t>
      </w:r>
      <w:r w:rsidR="00CB1E39">
        <w:rPr>
          <w:rFonts w:asciiTheme="majorBidi" w:eastAsiaTheme="minorEastAsia" w:hAnsiTheme="majorBidi" w:cstheme="majorBidi"/>
          <w:sz w:val="24"/>
          <w:szCs w:val="24"/>
        </w:rPr>
        <w:t>implicit</w:t>
      </w:r>
      <w:r w:rsidRPr="00B17AED">
        <w:rPr>
          <w:rFonts w:asciiTheme="majorBidi" w:eastAsiaTheme="minorEastAsia" w:hAnsiTheme="majorBidi" w:cstheme="majorBidi"/>
          <w:sz w:val="24"/>
          <w:szCs w:val="24"/>
        </w:rPr>
        <w:t xml:space="preserve"> </w:t>
      </w:r>
      <w:r w:rsidR="00627282">
        <w:rPr>
          <w:rFonts w:asciiTheme="majorBidi" w:eastAsiaTheme="minorEastAsia" w:hAnsiTheme="majorBidi" w:cstheme="majorBidi"/>
          <w:sz w:val="24"/>
          <w:szCs w:val="24"/>
        </w:rPr>
        <w:t xml:space="preserve">knowledge </w:t>
      </w:r>
      <w:r w:rsidRPr="00B17AED">
        <w:rPr>
          <w:rFonts w:asciiTheme="majorBidi" w:eastAsiaTheme="minorEastAsia" w:hAnsiTheme="majorBidi" w:cstheme="majorBidi"/>
          <w:sz w:val="24"/>
          <w:szCs w:val="24"/>
        </w:rPr>
        <w:t>or know-how</w:t>
      </w:r>
      <w:r w:rsidR="00627282">
        <w:rPr>
          <w:rFonts w:asciiTheme="majorBidi" w:eastAsiaTheme="minorEastAsia" w:hAnsiTheme="majorBidi" w:cstheme="majorBidi"/>
          <w:sz w:val="24"/>
          <w:szCs w:val="24"/>
        </w:rPr>
        <w:t xml:space="preserve"> is also beneficial</w:t>
      </w:r>
      <w:r w:rsidR="002A0F28">
        <w:rPr>
          <w:rFonts w:asciiTheme="majorBidi" w:eastAsiaTheme="minorEastAsia" w:hAnsiTheme="majorBidi" w:cstheme="majorBidi"/>
          <w:sz w:val="24"/>
          <w:szCs w:val="24"/>
        </w:rPr>
        <w:t xml:space="preserve"> as it creates </w:t>
      </w:r>
      <w:r w:rsidRPr="00B17AED">
        <w:rPr>
          <w:rFonts w:asciiTheme="majorBidi" w:eastAsiaTheme="minorEastAsia" w:hAnsiTheme="majorBidi" w:cstheme="majorBidi"/>
          <w:sz w:val="24"/>
          <w:szCs w:val="24"/>
        </w:rPr>
        <w:t>a sustainable competitive advantage</w:t>
      </w:r>
      <w:sdt>
        <w:sdtPr>
          <w:rPr>
            <w:rFonts w:asciiTheme="majorBidi" w:eastAsiaTheme="minorEastAsia" w:hAnsiTheme="majorBidi" w:cstheme="majorBidi"/>
            <w:sz w:val="24"/>
            <w:szCs w:val="24"/>
          </w:rPr>
          <w:id w:val="1897627402"/>
        </w:sdtPr>
        <w:sdtEndPr/>
        <w:sdtContent>
          <w:r w:rsidRPr="00B17AED">
            <w:rPr>
              <w:rFonts w:asciiTheme="majorBidi" w:eastAsiaTheme="minorEastAsia" w:hAnsiTheme="majorBidi" w:cstheme="majorBidi"/>
              <w:sz w:val="24"/>
              <w:szCs w:val="24"/>
            </w:rPr>
            <w:fldChar w:fldCharType="begin"/>
          </w:r>
          <w:r w:rsidRPr="00B17AED">
            <w:rPr>
              <w:rFonts w:asciiTheme="majorBidi" w:eastAsiaTheme="minorEastAsia" w:hAnsiTheme="majorBidi" w:cstheme="majorBidi"/>
              <w:sz w:val="24"/>
              <w:szCs w:val="24"/>
            </w:rPr>
            <w:instrText xml:space="preserve"> CITATION Har08 \l 1033 </w:instrText>
          </w:r>
          <w:r w:rsidRPr="00B17AED">
            <w:rPr>
              <w:rFonts w:asciiTheme="majorBidi" w:eastAsiaTheme="minorEastAsia" w:hAnsiTheme="majorBidi" w:cstheme="majorBidi"/>
              <w:sz w:val="24"/>
              <w:szCs w:val="24"/>
            </w:rPr>
            <w:fldChar w:fldCharType="separate"/>
          </w:r>
          <w:r w:rsidRPr="00B17AED">
            <w:rPr>
              <w:rFonts w:asciiTheme="majorBidi" w:eastAsiaTheme="minorEastAsia" w:hAnsiTheme="majorBidi" w:cstheme="majorBidi"/>
              <w:sz w:val="24"/>
              <w:szCs w:val="24"/>
            </w:rPr>
            <w:t xml:space="preserve"> (Harold, 2008)</w:t>
          </w:r>
          <w:r w:rsidRPr="00B17AED">
            <w:rPr>
              <w:rFonts w:asciiTheme="majorBidi" w:eastAsiaTheme="minorEastAsia" w:hAnsiTheme="majorBidi" w:cstheme="majorBidi"/>
              <w:sz w:val="24"/>
              <w:szCs w:val="24"/>
            </w:rPr>
            <w:fldChar w:fldCharType="end"/>
          </w:r>
        </w:sdtContent>
      </w:sdt>
      <w:r w:rsidRPr="00B17AED">
        <w:rPr>
          <w:rFonts w:asciiTheme="majorBidi" w:eastAsiaTheme="minorEastAsia" w:hAnsiTheme="majorBidi" w:cstheme="majorBidi"/>
          <w:sz w:val="24"/>
          <w:szCs w:val="24"/>
        </w:rPr>
        <w:t xml:space="preserve">. A firm’s financial performance tends to increase when the firm enhances its sharing of tacit knowledge, especially when it is related to sales, outsourcing, cost reduction, quality assurance, </w:t>
      </w:r>
      <w:r w:rsidR="001E5538" w:rsidRPr="00B17AED">
        <w:rPr>
          <w:rFonts w:asciiTheme="majorBidi" w:eastAsiaTheme="minorEastAsia" w:hAnsiTheme="majorBidi" w:cstheme="majorBidi"/>
          <w:sz w:val="24"/>
          <w:szCs w:val="24"/>
        </w:rPr>
        <w:t>research and development</w:t>
      </w:r>
      <w:r w:rsidRPr="00B17AED">
        <w:rPr>
          <w:rFonts w:asciiTheme="majorBidi" w:eastAsiaTheme="minorEastAsia" w:hAnsiTheme="majorBidi" w:cstheme="majorBidi"/>
          <w:sz w:val="24"/>
          <w:szCs w:val="24"/>
        </w:rPr>
        <w:t xml:space="preserve">, and customer management </w:t>
      </w:r>
      <w:sdt>
        <w:sdtPr>
          <w:rPr>
            <w:rFonts w:asciiTheme="majorBidi" w:eastAsiaTheme="minorEastAsia" w:hAnsiTheme="majorBidi" w:cstheme="majorBidi"/>
            <w:sz w:val="24"/>
            <w:szCs w:val="24"/>
          </w:rPr>
          <w:id w:val="1065534173"/>
        </w:sdtPr>
        <w:sdtEndPr/>
        <w:sdtContent>
          <w:r w:rsidRPr="00B17AED">
            <w:rPr>
              <w:rFonts w:asciiTheme="majorBidi" w:eastAsiaTheme="minorEastAsia" w:hAnsiTheme="majorBidi" w:cstheme="majorBidi"/>
              <w:sz w:val="24"/>
              <w:szCs w:val="24"/>
            </w:rPr>
            <w:fldChar w:fldCharType="begin"/>
          </w:r>
          <w:r w:rsidRPr="00B17AED">
            <w:rPr>
              <w:rFonts w:asciiTheme="majorBidi" w:eastAsiaTheme="minorEastAsia" w:hAnsiTheme="majorBidi" w:cstheme="majorBidi"/>
              <w:sz w:val="24"/>
              <w:szCs w:val="24"/>
            </w:rPr>
            <w:instrText xml:space="preserve"> CITATION Har08 \l 1033 </w:instrText>
          </w:r>
          <w:r w:rsidRPr="00B17AED">
            <w:rPr>
              <w:rFonts w:asciiTheme="majorBidi" w:eastAsiaTheme="minorEastAsia" w:hAnsiTheme="majorBidi" w:cstheme="majorBidi"/>
              <w:sz w:val="24"/>
              <w:szCs w:val="24"/>
            </w:rPr>
            <w:fldChar w:fldCharType="separate"/>
          </w:r>
          <w:r w:rsidRPr="00B17AED">
            <w:rPr>
              <w:rFonts w:asciiTheme="majorBidi" w:eastAsiaTheme="minorEastAsia" w:hAnsiTheme="majorBidi" w:cstheme="majorBidi"/>
              <w:sz w:val="24"/>
              <w:szCs w:val="24"/>
            </w:rPr>
            <w:t>(Harold, 2008)</w:t>
          </w:r>
          <w:r w:rsidRPr="00B17AED">
            <w:rPr>
              <w:rFonts w:asciiTheme="majorBidi" w:eastAsiaTheme="minorEastAsia" w:hAnsiTheme="majorBidi" w:cstheme="majorBidi"/>
              <w:sz w:val="24"/>
              <w:szCs w:val="24"/>
            </w:rPr>
            <w:fldChar w:fldCharType="end"/>
          </w:r>
        </w:sdtContent>
      </w:sdt>
      <w:r w:rsidRPr="00B17AED">
        <w:rPr>
          <w:rFonts w:asciiTheme="majorBidi" w:eastAsiaTheme="minorEastAsia" w:hAnsiTheme="majorBidi" w:cstheme="majorBidi"/>
          <w:sz w:val="24"/>
          <w:szCs w:val="24"/>
        </w:rPr>
        <w:t xml:space="preserve">. </w:t>
      </w:r>
    </w:p>
    <w:p w14:paraId="0D6570F7" w14:textId="77777777" w:rsidR="00660F0D" w:rsidRPr="00757DB4" w:rsidRDefault="00660F0D" w:rsidP="000C492F">
      <w:pPr>
        <w:spacing w:line="360" w:lineRule="auto"/>
        <w:jc w:val="both"/>
        <w:rPr>
          <w:rFonts w:asciiTheme="majorBidi" w:eastAsiaTheme="minorEastAsia" w:hAnsiTheme="majorBidi" w:cstheme="majorBidi"/>
          <w:sz w:val="16"/>
          <w:szCs w:val="24"/>
        </w:rPr>
      </w:pPr>
    </w:p>
    <w:p w14:paraId="4A20AECC" w14:textId="028BA659" w:rsidR="006376D2" w:rsidRPr="00B17AED" w:rsidRDefault="00600A2E" w:rsidP="000C492F">
      <w:pPr>
        <w:pStyle w:val="Heading1"/>
        <w:spacing w:before="0" w:line="360" w:lineRule="auto"/>
        <w:rPr>
          <w:sz w:val="24"/>
          <w:szCs w:val="24"/>
        </w:rPr>
      </w:pPr>
      <w:bookmarkStart w:id="27" w:name="_Toc468995924"/>
      <w:r w:rsidRPr="00B17AED">
        <w:t xml:space="preserve">2.8 </w:t>
      </w:r>
      <w:r w:rsidR="003F70CA">
        <w:t>Organizational innovation</w:t>
      </w:r>
      <w:r w:rsidRPr="00B17AED">
        <w:t xml:space="preserve"> capability </w:t>
      </w:r>
      <w:r w:rsidR="000D6A43">
        <w:t>and</w:t>
      </w:r>
      <w:r w:rsidRPr="00B17AED">
        <w:t xml:space="preserve"> </w:t>
      </w:r>
      <w:r w:rsidR="003F70CA">
        <w:t>organizational competitive</w:t>
      </w:r>
      <w:r w:rsidRPr="00B17AED">
        <w:t xml:space="preserve"> advantage</w:t>
      </w:r>
      <w:bookmarkEnd w:id="27"/>
    </w:p>
    <w:p w14:paraId="62DE9F66" w14:textId="42BC0AEF"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New products and services are a central mechanism by which organizations diversify, adapt, and reinvent themselves in changing market and technical conditions </w:t>
      </w:r>
      <w:sdt>
        <w:sdtPr>
          <w:rPr>
            <w:rFonts w:asciiTheme="majorBidi" w:hAnsiTheme="majorBidi" w:cstheme="majorBidi"/>
            <w:sz w:val="24"/>
            <w:szCs w:val="24"/>
          </w:rPr>
          <w:id w:val="-934283437"/>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CITATION Sch90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(Schoonhoven, Eisenhardt,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Lyman, 1990)</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w:t>
      </w:r>
      <w:r w:rsidR="00CB1E39">
        <w:rPr>
          <w:rFonts w:asciiTheme="majorBidi" w:hAnsiTheme="majorBidi" w:cstheme="majorBidi"/>
          <w:sz w:val="24"/>
          <w:szCs w:val="24"/>
        </w:rPr>
        <w:t xml:space="preserve"> </w:t>
      </w:r>
      <w:r w:rsidRPr="00B17AED">
        <w:rPr>
          <w:rFonts w:asciiTheme="majorBidi" w:hAnsiTheme="majorBidi" w:cstheme="majorBidi"/>
          <w:sz w:val="24"/>
          <w:szCs w:val="24"/>
        </w:rPr>
        <w:t xml:space="preserve">There are four indicators to measure the potential of </w:t>
      </w:r>
      <w:r w:rsidR="00410EFB">
        <w:rPr>
          <w:rFonts w:asciiTheme="majorBidi" w:hAnsiTheme="majorBidi" w:cstheme="majorBidi"/>
          <w:sz w:val="24"/>
          <w:szCs w:val="24"/>
        </w:rPr>
        <w:t xml:space="preserve">a </w:t>
      </w:r>
      <w:r w:rsidRPr="00B17AED">
        <w:rPr>
          <w:rFonts w:asciiTheme="majorBidi" w:hAnsiTheme="majorBidi" w:cstheme="majorBidi"/>
          <w:sz w:val="24"/>
          <w:szCs w:val="24"/>
        </w:rPr>
        <w:t xml:space="preserve">firm resources to generate sustainable competitive advantages: rareness, value, imitability, and substitutability (Barney, 1991). If a company obtains valuable and rare resources, it can exploit those resources in implementing value-creating strategies that cannot be duplicated by other companies to obtain sustainable competitive advantages (Barney, 1991). If rareness, value, imitability, and substitutability are the characteristics of companies’ resources, they are helpful to innovation and companies can exploit them to gain competitive advantages (Learned, 1969; Porter, 1981). </w:t>
      </w:r>
    </w:p>
    <w:p w14:paraId="63FA4A43" w14:textId="77777777" w:rsidR="00CB1E39" w:rsidRPr="00757DB4" w:rsidRDefault="00CB1E39" w:rsidP="000C492F">
      <w:pPr>
        <w:spacing w:line="360" w:lineRule="auto"/>
        <w:jc w:val="both"/>
        <w:rPr>
          <w:rFonts w:asciiTheme="majorBidi" w:hAnsiTheme="majorBidi" w:cstheme="majorBidi"/>
          <w:sz w:val="15"/>
          <w:szCs w:val="24"/>
        </w:rPr>
      </w:pPr>
    </w:p>
    <w:p w14:paraId="1195FD59" w14:textId="03B666DF"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Moreover, innovation is a key source of competitive advantage in the era of knowledge economy (Daghfous, 2004; Prajogo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Ahmed, 2006). Lin and Chen (2008) shed a new light on the mediating role played by knowledge sharing between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and competitive advantage. In addition, </w:t>
      </w:r>
      <w:r w:rsidR="00FE6508" w:rsidRPr="00B17AED">
        <w:rPr>
          <w:rFonts w:asciiTheme="majorBidi" w:hAnsiTheme="majorBidi" w:cstheme="majorBidi"/>
          <w:sz w:val="24"/>
          <w:szCs w:val="24"/>
        </w:rPr>
        <w:t xml:space="preserve">innovation </w:t>
      </w:r>
      <w:r w:rsidRPr="00B17AED">
        <w:rPr>
          <w:rFonts w:asciiTheme="majorBidi" w:hAnsiTheme="majorBidi" w:cstheme="majorBidi"/>
          <w:sz w:val="24"/>
          <w:szCs w:val="24"/>
        </w:rPr>
        <w:t xml:space="preserve">can create “isolation instruments” that protect profit margins and allow benefits to be gained for companies (Lavie, 2006). Innovation enables companies to create and deploy their capabilities that support the long-run business performance and competitive advantage (Teece, 2007; Chen, Linb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Chang, 2009).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also gives the new product and services an entrance into marketplaces promoting development and competitive advantage </w:t>
      </w:r>
      <w:sdt>
        <w:sdtPr>
          <w:rPr>
            <w:rFonts w:asciiTheme="majorBidi" w:hAnsiTheme="majorBidi" w:cstheme="majorBidi"/>
            <w:sz w:val="24"/>
            <w:szCs w:val="24"/>
          </w:rPr>
          <w:id w:val="1743601438"/>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CITATION Sch90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(Schoonhoven, Eisenhardt,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Lyman, 1990)</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Successful innovation can make external imitation more difficult and allow firms to sustain their advantages better </w:t>
      </w:r>
      <w:sdt>
        <w:sdtPr>
          <w:rPr>
            <w:rFonts w:asciiTheme="majorBidi" w:hAnsiTheme="majorBidi" w:cstheme="majorBidi"/>
            <w:sz w:val="24"/>
            <w:szCs w:val="24"/>
          </w:rPr>
          <w:id w:val="-1294286985"/>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VJG07 \l 1033 </w:instrText>
          </w:r>
          <w:r w:rsidRPr="00B17AED">
            <w:rPr>
              <w:rFonts w:asciiTheme="majorBidi" w:hAnsiTheme="majorBidi" w:cstheme="majorBidi"/>
              <w:sz w:val="24"/>
              <w:szCs w:val="24"/>
            </w:rPr>
            <w:fldChar w:fldCharType="separate"/>
          </w:r>
          <w:r w:rsidRPr="00B17AED">
            <w:rPr>
              <w:rFonts w:asciiTheme="majorBidi" w:hAnsiTheme="majorBidi" w:cstheme="majorBidi"/>
              <w:sz w:val="24"/>
              <w:szCs w:val="24"/>
            </w:rPr>
            <w:t xml:space="preserve">(García-Morales, Ruiz-Moreno,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Llorens-Montes, 2007)</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w:t>
      </w:r>
    </w:p>
    <w:p w14:paraId="42250B62" w14:textId="77777777" w:rsidR="006376D2" w:rsidRPr="00B17AED" w:rsidRDefault="006376D2" w:rsidP="000C492F">
      <w:pPr>
        <w:spacing w:line="360" w:lineRule="auto"/>
        <w:jc w:val="both"/>
        <w:rPr>
          <w:rFonts w:asciiTheme="majorBidi" w:hAnsiTheme="majorBidi" w:cstheme="majorBidi"/>
          <w:sz w:val="24"/>
          <w:szCs w:val="24"/>
        </w:rPr>
      </w:pPr>
    </w:p>
    <w:p w14:paraId="22329674" w14:textId="115ABD5A" w:rsidR="006376D2" w:rsidRPr="00B17AED" w:rsidRDefault="00600A2E" w:rsidP="000C492F">
      <w:pPr>
        <w:pStyle w:val="Heading1"/>
        <w:spacing w:before="0" w:line="360" w:lineRule="auto"/>
      </w:pPr>
      <w:bookmarkStart w:id="28" w:name="_Toc468995925"/>
      <w:r w:rsidRPr="00B17AED">
        <w:t xml:space="preserve">2.9 </w:t>
      </w:r>
      <w:r w:rsidR="003F70CA">
        <w:t>Organizational competitive</w:t>
      </w:r>
      <w:r w:rsidRPr="00B17AED">
        <w:t xml:space="preserve"> advantage </w:t>
      </w:r>
      <w:r w:rsidR="000D6A43">
        <w:t>and</w:t>
      </w:r>
      <w:r w:rsidRPr="00B17AED">
        <w:t xml:space="preserve"> </w:t>
      </w:r>
      <w:r w:rsidR="003F70CA">
        <w:t>organizational financial</w:t>
      </w:r>
      <w:r w:rsidRPr="00B17AED">
        <w:t xml:space="preserve"> performance</w:t>
      </w:r>
      <w:bookmarkEnd w:id="28"/>
    </w:p>
    <w:p w14:paraId="09C2B08B" w14:textId="23640DED"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According to Porter (1985)</w:t>
      </w:r>
      <w:r w:rsidR="00627282">
        <w:rPr>
          <w:rFonts w:asciiTheme="majorBidi" w:hAnsiTheme="majorBidi" w:cstheme="majorBidi"/>
          <w:sz w:val="24"/>
          <w:szCs w:val="24"/>
        </w:rPr>
        <w:t>,</w:t>
      </w:r>
      <w:r w:rsidRPr="00B17AED">
        <w:rPr>
          <w:rFonts w:asciiTheme="majorBidi" w:hAnsiTheme="majorBidi" w:cstheme="majorBidi"/>
          <w:sz w:val="24"/>
          <w:szCs w:val="24"/>
        </w:rPr>
        <w:t xml:space="preserve"> competitive advantage is the ability to earn returns on investment regularly above the average for the organization. Barney (1991) noted that competitive advantage can be attained if the firm implements a strategy that is not concurrently being implemented by any existing or potential competitors, leading to a better financial performance. Also, a better understanding of the relationship between corporate social performance and corporate financial performance can be contributed by developing a model that links innovation, change and competitive advantage </w:t>
      </w:r>
      <w:sdt>
        <w:sdtPr>
          <w:rPr>
            <w:rFonts w:asciiTheme="majorBidi" w:hAnsiTheme="majorBidi" w:cstheme="majorBidi"/>
            <w:sz w:val="24"/>
            <w:szCs w:val="24"/>
          </w:rPr>
          <w:id w:val="-1801535896"/>
        </w:sdtPr>
        <w:sdtEndPr/>
        <w:sdtContent>
          <w:r w:rsidRPr="00B17AED">
            <w:rPr>
              <w:rFonts w:asciiTheme="majorBidi" w:hAnsiTheme="majorBidi" w:cstheme="majorBidi"/>
              <w:sz w:val="24"/>
              <w:szCs w:val="24"/>
            </w:rPr>
            <w:fldChar w:fldCharType="begin"/>
          </w:r>
          <w:r w:rsidRPr="00B17AED">
            <w:rPr>
              <w:rFonts w:asciiTheme="majorBidi" w:hAnsiTheme="majorBidi" w:cstheme="majorBidi"/>
              <w:sz w:val="24"/>
              <w:szCs w:val="24"/>
            </w:rPr>
            <w:instrText xml:space="preserve"> CITATION Mar10 \l 1033 </w:instrText>
          </w:r>
          <w:r w:rsidRPr="00B17AED">
            <w:rPr>
              <w:rFonts w:asciiTheme="majorBidi" w:hAnsiTheme="majorBidi" w:cstheme="majorBidi"/>
              <w:sz w:val="24"/>
              <w:szCs w:val="24"/>
            </w:rPr>
            <w:fldChar w:fldCharType="separate"/>
          </w:r>
          <w:r w:rsidR="00410EFB">
            <w:rPr>
              <w:rFonts w:asciiTheme="majorBidi" w:hAnsiTheme="majorBidi" w:cstheme="majorBidi"/>
              <w:sz w:val="24"/>
              <w:szCs w:val="24"/>
            </w:rPr>
            <w:t>(Minoja, Zollo</w:t>
          </w:r>
          <w:r w:rsidRPr="00B17AED">
            <w:rPr>
              <w:rFonts w:asciiTheme="majorBidi" w:hAnsiTheme="majorBidi" w:cstheme="majorBidi"/>
              <w:sz w:val="24"/>
              <w:szCs w:val="24"/>
            </w:rPr>
            <w:t xml:space="preserve">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Coda, 2010)</w:t>
          </w:r>
          <w:r w:rsidRPr="00B17AED">
            <w:rPr>
              <w:rFonts w:asciiTheme="majorBidi" w:hAnsiTheme="majorBidi" w:cstheme="majorBidi"/>
              <w:sz w:val="24"/>
              <w:szCs w:val="24"/>
            </w:rPr>
            <w:fldChar w:fldCharType="end"/>
          </w:r>
        </w:sdtContent>
      </w:sdt>
      <w:r w:rsidRPr="00B17AED">
        <w:rPr>
          <w:rFonts w:asciiTheme="majorBidi" w:hAnsiTheme="majorBidi" w:cstheme="majorBidi"/>
          <w:sz w:val="24"/>
          <w:szCs w:val="24"/>
        </w:rPr>
        <w:t xml:space="preserve">. </w:t>
      </w:r>
    </w:p>
    <w:p w14:paraId="030E288A" w14:textId="77777777" w:rsidR="00CB1E39" w:rsidRPr="00B17AED" w:rsidRDefault="00CB1E39" w:rsidP="000C492F">
      <w:pPr>
        <w:spacing w:line="360" w:lineRule="auto"/>
        <w:jc w:val="both"/>
        <w:rPr>
          <w:rFonts w:asciiTheme="majorBidi" w:hAnsiTheme="majorBidi" w:cstheme="majorBidi"/>
          <w:sz w:val="24"/>
          <w:szCs w:val="24"/>
        </w:rPr>
      </w:pPr>
    </w:p>
    <w:p w14:paraId="0CFB7427" w14:textId="31060D72"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Differentiation advantage is suggested to directly result in export performance such as profitability and market share, because it creates a stronger customer value than competitors (Murray, Gao,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Kotabe, 2011; Spyropoulou, Skarmeas,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Katsikeas, 2011). Thus, more customers are willing to use their products </w:t>
      </w:r>
      <w:r w:rsidR="00627282">
        <w:rPr>
          <w:rFonts w:asciiTheme="majorBidi" w:hAnsiTheme="majorBidi" w:cstheme="majorBidi"/>
          <w:sz w:val="24"/>
          <w:szCs w:val="24"/>
        </w:rPr>
        <w:t>and</w:t>
      </w:r>
      <w:r w:rsidR="00627282"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services more frequently or with higher prices (Day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Wensley, 1988; Porter, 1980). As a result, superior export and financial performance can be achieved. Moreover, a study by Kamukama, Ahiauzu and Ntayi (2011) found that competitive advantage has a significant </w:t>
      </w:r>
      <w:r w:rsidR="00627282">
        <w:rPr>
          <w:rFonts w:asciiTheme="majorBidi" w:hAnsiTheme="majorBidi" w:cstheme="majorBidi"/>
          <w:sz w:val="24"/>
          <w:szCs w:val="24"/>
        </w:rPr>
        <w:t>e</w:t>
      </w:r>
      <w:r w:rsidR="00627282" w:rsidRPr="00B17AED">
        <w:rPr>
          <w:rFonts w:asciiTheme="majorBidi" w:hAnsiTheme="majorBidi" w:cstheme="majorBidi"/>
          <w:sz w:val="24"/>
          <w:szCs w:val="24"/>
        </w:rPr>
        <w:t xml:space="preserve">ffect </w:t>
      </w:r>
      <w:r w:rsidRPr="00B17AED">
        <w:rPr>
          <w:rFonts w:asciiTheme="majorBidi" w:hAnsiTheme="majorBidi" w:cstheme="majorBidi"/>
          <w:sz w:val="24"/>
          <w:szCs w:val="24"/>
        </w:rPr>
        <w:t xml:space="preserve">on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as well as competitive advantage mediate</w:t>
      </w:r>
      <w:r w:rsidR="00627282">
        <w:rPr>
          <w:rFonts w:asciiTheme="majorBidi" w:hAnsiTheme="majorBidi" w:cstheme="majorBidi"/>
          <w:sz w:val="24"/>
          <w:szCs w:val="24"/>
        </w:rPr>
        <w:t>s</w:t>
      </w:r>
      <w:r w:rsidRPr="00B17AED">
        <w:rPr>
          <w:rFonts w:asciiTheme="majorBidi" w:hAnsiTheme="majorBidi" w:cstheme="majorBidi"/>
          <w:sz w:val="24"/>
          <w:szCs w:val="24"/>
        </w:rPr>
        <w:t xml:space="preserve"> the relationship between intellectual capital and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w:t>
      </w:r>
    </w:p>
    <w:p w14:paraId="3BC0FFFA" w14:textId="77777777" w:rsidR="00CB1E39" w:rsidRPr="00B17AED" w:rsidRDefault="00CB1E39" w:rsidP="000C492F">
      <w:pPr>
        <w:spacing w:line="360" w:lineRule="auto"/>
        <w:jc w:val="both"/>
        <w:rPr>
          <w:rFonts w:asciiTheme="majorBidi" w:hAnsiTheme="majorBidi" w:cstheme="majorBidi"/>
          <w:sz w:val="24"/>
          <w:szCs w:val="24"/>
        </w:rPr>
      </w:pPr>
    </w:p>
    <w:p w14:paraId="25A3C3BA" w14:textId="1C2C8B2A"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 following table summarizes the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enablers, processes and outcomes constructs’ literature (</w:t>
      </w:r>
      <w:r w:rsidR="00627282">
        <w:rPr>
          <w:rFonts w:asciiTheme="majorBidi" w:hAnsiTheme="majorBidi" w:cstheme="majorBidi"/>
          <w:sz w:val="24"/>
          <w:szCs w:val="24"/>
        </w:rPr>
        <w:t>t</w:t>
      </w:r>
      <w:r w:rsidR="00627282" w:rsidRPr="00B17AED">
        <w:rPr>
          <w:rFonts w:asciiTheme="majorBidi" w:hAnsiTheme="majorBidi" w:cstheme="majorBidi"/>
          <w:sz w:val="24"/>
          <w:szCs w:val="24"/>
        </w:rPr>
        <w:t xml:space="preserve">able </w:t>
      </w:r>
      <w:r w:rsidR="00CB1E39">
        <w:rPr>
          <w:rFonts w:asciiTheme="majorBidi" w:hAnsiTheme="majorBidi" w:cstheme="majorBidi"/>
          <w:sz w:val="24"/>
          <w:szCs w:val="24"/>
        </w:rPr>
        <w:t>2.1</w:t>
      </w:r>
      <w:r w:rsidR="00627282" w:rsidRPr="00B17AED">
        <w:rPr>
          <w:rFonts w:asciiTheme="majorBidi" w:hAnsiTheme="majorBidi" w:cstheme="majorBidi"/>
          <w:sz w:val="24"/>
          <w:szCs w:val="24"/>
        </w:rPr>
        <w:t>)</w:t>
      </w:r>
      <w:r w:rsidR="00627282">
        <w:rPr>
          <w:rFonts w:asciiTheme="majorBidi" w:hAnsiTheme="majorBidi" w:cstheme="majorBidi"/>
          <w:sz w:val="24"/>
          <w:szCs w:val="24"/>
        </w:rPr>
        <w:t>.</w:t>
      </w:r>
      <w:r w:rsidR="00627282" w:rsidRPr="00B17AED">
        <w:rPr>
          <w:rFonts w:asciiTheme="majorBidi" w:hAnsiTheme="majorBidi" w:cstheme="majorBidi"/>
          <w:sz w:val="24"/>
          <w:szCs w:val="24"/>
        </w:rPr>
        <w:t xml:space="preserve"> </w:t>
      </w:r>
      <w:r w:rsidR="00627282">
        <w:rPr>
          <w:rFonts w:asciiTheme="majorBidi" w:hAnsiTheme="majorBidi" w:cstheme="majorBidi"/>
          <w:sz w:val="24"/>
          <w:szCs w:val="24"/>
        </w:rPr>
        <w:t>T</w:t>
      </w:r>
      <w:r w:rsidR="00DA4B4C" w:rsidRPr="00B17AED">
        <w:rPr>
          <w:rFonts w:asciiTheme="majorBidi" w:hAnsiTheme="majorBidi" w:cstheme="majorBidi"/>
          <w:sz w:val="24"/>
          <w:szCs w:val="24"/>
        </w:rPr>
        <w:t>he research model (</w:t>
      </w:r>
      <w:r w:rsidR="00627282">
        <w:rPr>
          <w:rFonts w:asciiTheme="majorBidi" w:hAnsiTheme="majorBidi" w:cstheme="majorBidi"/>
          <w:sz w:val="24"/>
          <w:szCs w:val="24"/>
        </w:rPr>
        <w:t>f</w:t>
      </w:r>
      <w:r w:rsidR="00627282" w:rsidRPr="00B17AED">
        <w:rPr>
          <w:rFonts w:asciiTheme="majorBidi" w:hAnsiTheme="majorBidi" w:cstheme="majorBidi"/>
          <w:sz w:val="24"/>
          <w:szCs w:val="24"/>
        </w:rPr>
        <w:t xml:space="preserve">igure </w:t>
      </w:r>
      <w:r w:rsidRPr="00B17AED">
        <w:rPr>
          <w:rFonts w:asciiTheme="majorBidi" w:hAnsiTheme="majorBidi" w:cstheme="majorBidi"/>
          <w:sz w:val="24"/>
          <w:szCs w:val="24"/>
        </w:rPr>
        <w:t>1) and hypotheses in chapter 3 are based on it.</w:t>
      </w:r>
    </w:p>
    <w:p w14:paraId="16987BF5" w14:textId="77777777" w:rsidR="006376D2" w:rsidRPr="00B17AED" w:rsidRDefault="006376D2" w:rsidP="000C492F">
      <w:pPr>
        <w:spacing w:line="360" w:lineRule="auto"/>
        <w:jc w:val="both"/>
        <w:rPr>
          <w:rFonts w:asciiTheme="majorBidi" w:hAnsiTheme="majorBidi" w:cstheme="majorBidi"/>
          <w:sz w:val="24"/>
          <w:szCs w:val="24"/>
        </w:rPr>
      </w:pPr>
    </w:p>
    <w:p w14:paraId="08C0427F" w14:textId="77777777" w:rsidR="00FD3124" w:rsidRDefault="00FD3124" w:rsidP="000C492F">
      <w:pPr>
        <w:pStyle w:val="Caption"/>
        <w:keepNext/>
        <w:spacing w:after="0" w:line="360" w:lineRule="auto"/>
        <w:jc w:val="center"/>
        <w:rPr>
          <w:rFonts w:ascii="Times New Roman" w:hAnsi="Times New Roman"/>
          <w:color w:val="000000" w:themeColor="text1"/>
          <w:sz w:val="20"/>
          <w:szCs w:val="20"/>
        </w:rPr>
      </w:pPr>
      <w:bookmarkStart w:id="29" w:name="_Toc467673575"/>
    </w:p>
    <w:p w14:paraId="52C3B23D" w14:textId="77777777" w:rsidR="00FD3124" w:rsidRDefault="00FD3124" w:rsidP="000C492F">
      <w:pPr>
        <w:pStyle w:val="Caption"/>
        <w:keepNext/>
        <w:spacing w:after="0" w:line="360" w:lineRule="auto"/>
        <w:jc w:val="center"/>
        <w:rPr>
          <w:rFonts w:ascii="Times New Roman" w:hAnsi="Times New Roman"/>
          <w:color w:val="000000" w:themeColor="text1"/>
          <w:sz w:val="20"/>
          <w:szCs w:val="20"/>
        </w:rPr>
      </w:pPr>
    </w:p>
    <w:p w14:paraId="3899BF87" w14:textId="77777777" w:rsidR="00FD3124" w:rsidRDefault="00FD3124" w:rsidP="000C492F">
      <w:pPr>
        <w:pStyle w:val="Caption"/>
        <w:keepNext/>
        <w:spacing w:after="0" w:line="360" w:lineRule="auto"/>
        <w:jc w:val="center"/>
        <w:rPr>
          <w:rFonts w:ascii="Times New Roman" w:hAnsi="Times New Roman"/>
          <w:color w:val="000000" w:themeColor="text1"/>
          <w:sz w:val="20"/>
          <w:szCs w:val="20"/>
        </w:rPr>
      </w:pPr>
    </w:p>
    <w:p w14:paraId="7D55710F" w14:textId="77777777" w:rsidR="00FD3124" w:rsidRDefault="00FD3124" w:rsidP="000C492F">
      <w:pPr>
        <w:pStyle w:val="Caption"/>
        <w:keepNext/>
        <w:spacing w:after="0" w:line="360" w:lineRule="auto"/>
        <w:jc w:val="center"/>
        <w:rPr>
          <w:rFonts w:ascii="Times New Roman" w:hAnsi="Times New Roman"/>
          <w:color w:val="000000" w:themeColor="text1"/>
          <w:sz w:val="20"/>
          <w:szCs w:val="20"/>
        </w:rPr>
      </w:pPr>
    </w:p>
    <w:p w14:paraId="51DF568B" w14:textId="77777777" w:rsidR="00FD3124" w:rsidRDefault="00FD3124" w:rsidP="000C492F">
      <w:pPr>
        <w:pStyle w:val="Caption"/>
        <w:keepNext/>
        <w:spacing w:after="0" w:line="360" w:lineRule="auto"/>
        <w:jc w:val="center"/>
        <w:rPr>
          <w:rFonts w:ascii="Times New Roman" w:hAnsi="Times New Roman"/>
          <w:color w:val="000000" w:themeColor="text1"/>
          <w:sz w:val="20"/>
          <w:szCs w:val="20"/>
        </w:rPr>
      </w:pPr>
    </w:p>
    <w:p w14:paraId="49A9806F" w14:textId="77777777" w:rsidR="00FD3124" w:rsidRDefault="00FD3124" w:rsidP="000C492F">
      <w:pPr>
        <w:pStyle w:val="Caption"/>
        <w:keepNext/>
        <w:spacing w:after="0" w:line="360" w:lineRule="auto"/>
        <w:rPr>
          <w:rFonts w:ascii="Times New Roman" w:hAnsi="Times New Roman"/>
          <w:color w:val="000000" w:themeColor="text1"/>
          <w:sz w:val="20"/>
          <w:szCs w:val="20"/>
        </w:rPr>
      </w:pPr>
    </w:p>
    <w:p w14:paraId="06B0F786" w14:textId="77777777" w:rsidR="00FD3124" w:rsidRDefault="00FD3124" w:rsidP="000C492F"/>
    <w:p w14:paraId="07AB7034" w14:textId="77777777" w:rsidR="00660F0D" w:rsidRDefault="00660F0D" w:rsidP="000C492F"/>
    <w:p w14:paraId="72D8211F" w14:textId="557FC1D0" w:rsidR="006376D2" w:rsidRPr="00757DB4" w:rsidRDefault="00600A2E" w:rsidP="00757DB4">
      <w:pPr>
        <w:pStyle w:val="Caption"/>
        <w:keepNext/>
        <w:spacing w:after="0" w:line="360" w:lineRule="auto"/>
        <w:rPr>
          <w:rFonts w:ascii="Times New Roman" w:hAnsi="Times New Roman"/>
          <w:color w:val="000000" w:themeColor="text1"/>
          <w:sz w:val="20"/>
          <w:szCs w:val="20"/>
        </w:rPr>
      </w:pPr>
      <w:r w:rsidRPr="00757DB4">
        <w:rPr>
          <w:rFonts w:ascii="Times New Roman" w:hAnsi="Times New Roman"/>
          <w:b w:val="0"/>
          <w:color w:val="000000" w:themeColor="text1"/>
          <w:sz w:val="20"/>
          <w:szCs w:val="20"/>
        </w:rPr>
        <w:t xml:space="preserve">Table </w:t>
      </w:r>
      <w:r w:rsidR="00CB1E39" w:rsidRPr="00757DB4">
        <w:rPr>
          <w:rFonts w:ascii="Times New Roman" w:hAnsi="Times New Roman"/>
          <w:b w:val="0"/>
          <w:color w:val="000000" w:themeColor="text1"/>
          <w:sz w:val="20"/>
          <w:szCs w:val="20"/>
        </w:rPr>
        <w:t>2.1</w:t>
      </w:r>
      <w:r w:rsidRPr="00757DB4">
        <w:rPr>
          <w:rFonts w:ascii="Times New Roman" w:hAnsi="Times New Roman"/>
          <w:b w:val="0"/>
          <w:color w:val="000000" w:themeColor="text1"/>
          <w:sz w:val="20"/>
          <w:szCs w:val="20"/>
        </w:rPr>
        <w:t>:</w:t>
      </w:r>
      <w:r w:rsidRPr="00757DB4">
        <w:rPr>
          <w:rFonts w:ascii="Times New Roman" w:hAnsi="Times New Roman"/>
          <w:color w:val="000000" w:themeColor="text1"/>
          <w:sz w:val="20"/>
          <w:szCs w:val="20"/>
        </w:rPr>
        <w:t xml:space="preserve"> Constructs’ literature summary</w:t>
      </w:r>
      <w:bookmarkEnd w:id="29"/>
    </w:p>
    <w:p w14:paraId="275E67C6" w14:textId="77777777" w:rsidR="00410EFB" w:rsidRPr="006C23C5" w:rsidRDefault="00410EFB" w:rsidP="00410EFB">
      <w:pPr>
        <w:rPr>
          <w:sz w:val="18"/>
          <w:szCs w:val="18"/>
          <w:lang w:bidi="en-US"/>
        </w:rPr>
      </w:pPr>
    </w:p>
    <w:tbl>
      <w:tblPr>
        <w:tblStyle w:val="TableGrid"/>
        <w:tblW w:w="9576" w:type="dxa"/>
        <w:tblLayout w:type="fixed"/>
        <w:tblLook w:val="04A0" w:firstRow="1" w:lastRow="0" w:firstColumn="1" w:lastColumn="0" w:noHBand="0" w:noVBand="1"/>
      </w:tblPr>
      <w:tblGrid>
        <w:gridCol w:w="4518"/>
        <w:gridCol w:w="5058"/>
      </w:tblGrid>
      <w:tr w:rsidR="006376D2" w:rsidRPr="00B17AED" w14:paraId="7D16C7AE" w14:textId="77777777" w:rsidTr="006C23C5">
        <w:tc>
          <w:tcPr>
            <w:tcW w:w="4518" w:type="dxa"/>
          </w:tcPr>
          <w:p w14:paraId="687B8829" w14:textId="3A62E41B" w:rsidR="006376D2" w:rsidRPr="00FD3124" w:rsidRDefault="00600A2E" w:rsidP="000C492F">
            <w:pPr>
              <w:spacing w:line="276" w:lineRule="auto"/>
              <w:jc w:val="center"/>
              <w:rPr>
                <w:rFonts w:asciiTheme="majorBidi" w:hAnsiTheme="majorBidi" w:cstheme="majorBidi"/>
                <w:b/>
                <w:sz w:val="20"/>
                <w:szCs w:val="20"/>
              </w:rPr>
            </w:pPr>
            <w:r w:rsidRPr="00FD3124">
              <w:rPr>
                <w:rFonts w:asciiTheme="majorBidi" w:hAnsiTheme="majorBidi" w:cstheme="majorBidi"/>
                <w:b/>
                <w:sz w:val="20"/>
                <w:szCs w:val="20"/>
              </w:rPr>
              <w:t xml:space="preserve">Constructs’ </w:t>
            </w:r>
            <w:r w:rsidR="00A72247" w:rsidRPr="00FD3124">
              <w:rPr>
                <w:rFonts w:asciiTheme="majorBidi" w:hAnsiTheme="majorBidi" w:cstheme="majorBidi"/>
                <w:b/>
                <w:sz w:val="20"/>
                <w:szCs w:val="20"/>
              </w:rPr>
              <w:t>literature</w:t>
            </w:r>
          </w:p>
        </w:tc>
        <w:tc>
          <w:tcPr>
            <w:tcW w:w="5058" w:type="dxa"/>
          </w:tcPr>
          <w:p w14:paraId="66238E4B" w14:textId="77777777" w:rsidR="006376D2" w:rsidRPr="00FD3124" w:rsidRDefault="00600A2E" w:rsidP="000C492F">
            <w:pPr>
              <w:spacing w:line="276" w:lineRule="auto"/>
              <w:jc w:val="center"/>
              <w:rPr>
                <w:rFonts w:asciiTheme="majorBidi" w:hAnsiTheme="majorBidi" w:cstheme="majorBidi"/>
                <w:b/>
                <w:sz w:val="20"/>
                <w:szCs w:val="20"/>
              </w:rPr>
            </w:pPr>
            <w:r w:rsidRPr="00FD3124">
              <w:rPr>
                <w:rFonts w:asciiTheme="majorBidi" w:hAnsiTheme="majorBidi" w:cstheme="majorBidi"/>
                <w:b/>
                <w:sz w:val="20"/>
                <w:szCs w:val="20"/>
              </w:rPr>
              <w:t>References</w:t>
            </w:r>
          </w:p>
        </w:tc>
      </w:tr>
      <w:tr w:rsidR="006376D2" w:rsidRPr="00B17AED" w14:paraId="42CFE4F5" w14:textId="77777777" w:rsidTr="006C23C5">
        <w:tc>
          <w:tcPr>
            <w:tcW w:w="4518" w:type="dxa"/>
          </w:tcPr>
          <w:p w14:paraId="6DF768C0" w14:textId="1E1176D0"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Enjoyment in helping others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 </w:t>
            </w:r>
          </w:p>
        </w:tc>
        <w:tc>
          <w:tcPr>
            <w:tcW w:w="5058" w:type="dxa"/>
          </w:tcPr>
          <w:p w14:paraId="477A8868" w14:textId="4B20CA7D" w:rsidR="006376D2" w:rsidRPr="00FD3124" w:rsidRDefault="00600A2E" w:rsidP="000C492F">
            <w:pPr>
              <w:spacing w:line="276" w:lineRule="auto"/>
              <w:jc w:val="both"/>
              <w:rPr>
                <w:rFonts w:ascii="Times New Roman" w:eastAsiaTheme="minorEastAsia" w:hAnsi="Times New Roman" w:cs="Times New Roman"/>
                <w:sz w:val="20"/>
                <w:szCs w:val="20"/>
                <w:lang w:bidi="en-US"/>
              </w:rPr>
            </w:pPr>
            <w:r w:rsidRPr="00FD3124">
              <w:rPr>
                <w:rFonts w:ascii="Times New Roman" w:eastAsiaTheme="minorEastAsia" w:hAnsi="Times New Roman" w:cs="Times New Roman"/>
                <w:sz w:val="20"/>
                <w:szCs w:val="20"/>
                <w:lang w:bidi="en-US"/>
              </w:rPr>
              <w:t xml:space="preserve">Organ (1988), Wasko and Faraj (2000), Davenport and Prusak (1998), Kankanhalli </w:t>
            </w:r>
            <w:r w:rsidR="00E366F6" w:rsidRPr="00FD3124">
              <w:rPr>
                <w:rFonts w:ascii="Times New Roman" w:eastAsiaTheme="minorEastAsia" w:hAnsi="Times New Roman" w:cs="Times New Roman"/>
                <w:sz w:val="20"/>
                <w:szCs w:val="20"/>
                <w:lang w:bidi="en-US"/>
              </w:rPr>
              <w:t>et al</w:t>
            </w:r>
            <w:r w:rsidRPr="00FD3124">
              <w:rPr>
                <w:rFonts w:ascii="Times New Roman" w:eastAsiaTheme="minorEastAsia" w:hAnsi="Times New Roman" w:cs="Times New Roman"/>
                <w:sz w:val="20"/>
                <w:szCs w:val="20"/>
                <w:lang w:bidi="en-US"/>
              </w:rPr>
              <w:t xml:space="preserve">. (2005), </w:t>
            </w:r>
            <w:r w:rsidRPr="00FD3124">
              <w:rPr>
                <w:rFonts w:ascii="Times New Roman" w:hAnsi="Times New Roman" w:cs="Times New Roman"/>
                <w:sz w:val="20"/>
                <w:szCs w:val="20"/>
              </w:rPr>
              <w:t xml:space="preserve">Tangaraja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(2014)</w:t>
            </w:r>
            <w:r w:rsidRPr="00FD3124">
              <w:rPr>
                <w:rFonts w:ascii="Times New Roman" w:eastAsiaTheme="minorEastAsia" w:hAnsi="Times New Roman" w:cs="Times New Roman"/>
                <w:sz w:val="20"/>
                <w:szCs w:val="20"/>
                <w:lang w:bidi="en-US"/>
              </w:rPr>
              <w:t xml:space="preserve"> and Lin, (2007)</w:t>
            </w:r>
            <w:r w:rsidR="00ED089C" w:rsidRPr="00FD3124">
              <w:rPr>
                <w:rFonts w:ascii="Times New Roman" w:eastAsiaTheme="minorEastAsia" w:hAnsi="Times New Roman" w:cs="Times New Roman"/>
                <w:sz w:val="20"/>
                <w:szCs w:val="20"/>
                <w:lang w:bidi="en-US"/>
              </w:rPr>
              <w:t>.</w:t>
            </w:r>
          </w:p>
        </w:tc>
      </w:tr>
      <w:tr w:rsidR="006376D2" w:rsidRPr="00B17AED" w14:paraId="7BCD6DCB" w14:textId="77777777" w:rsidTr="006C23C5">
        <w:tc>
          <w:tcPr>
            <w:tcW w:w="4518" w:type="dxa"/>
          </w:tcPr>
          <w:p w14:paraId="3C8F696A" w14:textId="0864895E"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Knowledge self-efficacy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w:t>
            </w:r>
          </w:p>
        </w:tc>
        <w:tc>
          <w:tcPr>
            <w:tcW w:w="5058" w:type="dxa"/>
          </w:tcPr>
          <w:p w14:paraId="64CBDC40" w14:textId="77777777" w:rsidR="006376D2" w:rsidRPr="00FD3124" w:rsidRDefault="00600A2E" w:rsidP="000C492F">
            <w:pPr>
              <w:spacing w:line="276" w:lineRule="auto"/>
              <w:jc w:val="both"/>
              <w:rPr>
                <w:rFonts w:ascii="Times New Roman" w:hAnsi="Times New Roman" w:cs="Times New Roman"/>
                <w:sz w:val="20"/>
                <w:szCs w:val="20"/>
              </w:rPr>
            </w:pPr>
            <w:r w:rsidRPr="00FD3124">
              <w:rPr>
                <w:rFonts w:ascii="Times New Roman" w:hAnsi="Times New Roman" w:cs="Times New Roman"/>
                <w:sz w:val="20"/>
                <w:szCs w:val="20"/>
              </w:rPr>
              <w:t xml:space="preserve">Wasko and Faraj (2005), Bandura (1982; 1986), Igbaria and Iivari (1995), Li, Li and Li (2008), Kumar and Jaurhari (2016), Constant, Kiesler and Sproull (1994), Luthans (2003) and Lin (2007). </w:t>
            </w:r>
          </w:p>
        </w:tc>
      </w:tr>
      <w:tr w:rsidR="006376D2" w:rsidRPr="00B17AED" w14:paraId="5F5BC223" w14:textId="77777777" w:rsidTr="006C23C5">
        <w:tc>
          <w:tcPr>
            <w:tcW w:w="4518" w:type="dxa"/>
          </w:tcPr>
          <w:p w14:paraId="12FA1031" w14:textId="744EC75B"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Top management support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w:t>
            </w:r>
          </w:p>
        </w:tc>
        <w:tc>
          <w:tcPr>
            <w:tcW w:w="5058" w:type="dxa"/>
          </w:tcPr>
          <w:p w14:paraId="1E4BDCA1" w14:textId="321EE943" w:rsidR="006376D2" w:rsidRPr="00FD3124" w:rsidRDefault="00600A2E" w:rsidP="000C492F">
            <w:pPr>
              <w:spacing w:line="276" w:lineRule="auto"/>
              <w:jc w:val="both"/>
              <w:rPr>
                <w:rFonts w:ascii="Times New Roman" w:hAnsi="Times New Roman" w:cs="Times New Roman"/>
                <w:sz w:val="20"/>
                <w:szCs w:val="20"/>
              </w:rPr>
            </w:pPr>
            <w:r w:rsidRPr="00FD3124">
              <w:rPr>
                <w:rFonts w:ascii="Times New Roman" w:hAnsi="Times New Roman" w:cs="Times New Roman"/>
                <w:sz w:val="20"/>
                <w:szCs w:val="20"/>
              </w:rPr>
              <w:t>Crawford (2005), Politis (2002), Politis (2002) Connelly and Kelloway (2003), Lin (2006; 2007), Yoon (2016), MacNeil (2004) and Lin and Lee (2004)</w:t>
            </w:r>
            <w:r w:rsidR="00ED089C" w:rsidRPr="00FD3124">
              <w:rPr>
                <w:rFonts w:ascii="Times New Roman" w:hAnsi="Times New Roman" w:cs="Times New Roman"/>
                <w:sz w:val="20"/>
                <w:szCs w:val="20"/>
              </w:rPr>
              <w:t>.</w:t>
            </w:r>
            <w:r w:rsidRPr="00FD3124">
              <w:rPr>
                <w:rFonts w:ascii="Times New Roman" w:hAnsi="Times New Roman" w:cs="Times New Roman"/>
                <w:sz w:val="20"/>
                <w:szCs w:val="20"/>
              </w:rPr>
              <w:t xml:space="preserve"> </w:t>
            </w:r>
          </w:p>
        </w:tc>
      </w:tr>
      <w:tr w:rsidR="006376D2" w:rsidRPr="00B17AED" w14:paraId="0D2B094F" w14:textId="77777777" w:rsidTr="006C23C5">
        <w:tc>
          <w:tcPr>
            <w:tcW w:w="4518" w:type="dxa"/>
          </w:tcPr>
          <w:p w14:paraId="5E3394A6" w14:textId="59798C28"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Organizational rewards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 </w:t>
            </w:r>
          </w:p>
        </w:tc>
        <w:tc>
          <w:tcPr>
            <w:tcW w:w="5058" w:type="dxa"/>
          </w:tcPr>
          <w:p w14:paraId="7BDA9FA2" w14:textId="2EB67F0B" w:rsidR="006376D2" w:rsidRPr="00FD3124" w:rsidRDefault="00600A2E" w:rsidP="000C492F">
            <w:pPr>
              <w:spacing w:line="276" w:lineRule="auto"/>
              <w:jc w:val="both"/>
              <w:rPr>
                <w:rFonts w:ascii="Times New Roman" w:hAnsi="Times New Roman" w:cs="Times New Roman"/>
                <w:sz w:val="20"/>
                <w:szCs w:val="20"/>
              </w:rPr>
            </w:pPr>
            <w:r w:rsidRPr="00FD3124">
              <w:rPr>
                <w:rFonts w:ascii="Times New Roman" w:hAnsi="Times New Roman" w:cs="Times New Roman"/>
                <w:sz w:val="20"/>
                <w:szCs w:val="20"/>
              </w:rPr>
              <w:t xml:space="preserve">Fortier and Farrell (2009), Durmusoglu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xml:space="preserve">. (2013), Bartol and Srivastava (2002), Jarvenpaa and Staples (2001), Bock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xml:space="preserve">. (2005), Ling et al., (2009) and Al-Alawi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xml:space="preserve">. (2007). </w:t>
            </w:r>
          </w:p>
        </w:tc>
      </w:tr>
      <w:tr w:rsidR="006376D2" w:rsidRPr="00B17AED" w14:paraId="76B4A5BC" w14:textId="77777777" w:rsidTr="006C23C5">
        <w:tc>
          <w:tcPr>
            <w:tcW w:w="4518" w:type="dxa"/>
          </w:tcPr>
          <w:p w14:paraId="4710CE20" w14:textId="2D7B15EF"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Information and communication technology use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w:t>
            </w:r>
          </w:p>
        </w:tc>
        <w:tc>
          <w:tcPr>
            <w:tcW w:w="5058" w:type="dxa"/>
          </w:tcPr>
          <w:p w14:paraId="6AC084D4" w14:textId="0689BC40" w:rsidR="006376D2" w:rsidRPr="00FD3124" w:rsidRDefault="00600A2E" w:rsidP="000C492F">
            <w:pPr>
              <w:spacing w:line="276" w:lineRule="auto"/>
              <w:jc w:val="both"/>
              <w:rPr>
                <w:rFonts w:ascii="Times New Roman" w:hAnsi="Times New Roman" w:cs="Times New Roman"/>
                <w:sz w:val="20"/>
                <w:szCs w:val="20"/>
              </w:rPr>
            </w:pPr>
            <w:r w:rsidRPr="00FD3124">
              <w:rPr>
                <w:rFonts w:ascii="Times New Roman" w:hAnsi="Times New Roman" w:cs="Times New Roman"/>
                <w:sz w:val="20"/>
                <w:szCs w:val="20"/>
              </w:rPr>
              <w:t xml:space="preserve">Huysman and Wulf (2006), Pan </w:t>
            </w:r>
            <w:r w:rsidR="000D6A43" w:rsidRPr="00FD3124">
              <w:rPr>
                <w:rFonts w:ascii="Times New Roman" w:hAnsi="Times New Roman" w:cs="Times New Roman"/>
                <w:sz w:val="20"/>
                <w:szCs w:val="20"/>
              </w:rPr>
              <w:t>and</w:t>
            </w:r>
            <w:r w:rsidRPr="00FD3124">
              <w:rPr>
                <w:rFonts w:ascii="Times New Roman" w:hAnsi="Times New Roman" w:cs="Times New Roman"/>
                <w:sz w:val="20"/>
                <w:szCs w:val="20"/>
              </w:rPr>
              <w:t xml:space="preserve"> Leidner,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 xml:space="preserve">2003), Darroch (2003), Yeh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xml:space="preserve">. (2006), Lin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 xml:space="preserve">2007), Kasper </w:t>
            </w:r>
            <w:r w:rsidR="00E366F6" w:rsidRPr="00FD3124">
              <w:rPr>
                <w:rFonts w:ascii="Times New Roman" w:hAnsi="Times New Roman" w:cs="Times New Roman"/>
                <w:sz w:val="20"/>
                <w:szCs w:val="20"/>
              </w:rPr>
              <w:t>et al</w:t>
            </w:r>
            <w:r w:rsidRPr="00FD3124">
              <w:rPr>
                <w:rFonts w:ascii="Times New Roman" w:hAnsi="Times New Roman" w:cs="Times New Roman"/>
                <w:sz w:val="20"/>
                <w:szCs w:val="20"/>
              </w:rPr>
              <w:t xml:space="preserve">. (2009), Bernus and Kalpric (2006) and Kearns and Lederer (2003). </w:t>
            </w:r>
          </w:p>
        </w:tc>
      </w:tr>
      <w:tr w:rsidR="006376D2" w:rsidRPr="00B17AED" w14:paraId="4814E4B7" w14:textId="77777777" w:rsidTr="006C23C5">
        <w:tc>
          <w:tcPr>
            <w:tcW w:w="4518" w:type="dxa"/>
          </w:tcPr>
          <w:p w14:paraId="0B470CA5" w14:textId="74CCE393" w:rsidR="006376D2" w:rsidRPr="00FD3124" w:rsidRDefault="00600A2E"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End-user focus </w:t>
            </w:r>
            <w:r w:rsidR="000D6A43" w:rsidRPr="00FD3124">
              <w:rPr>
                <w:rFonts w:asciiTheme="majorBidi" w:hAnsiTheme="majorBidi" w:cstheme="majorBidi"/>
                <w:sz w:val="20"/>
                <w:szCs w:val="20"/>
              </w:rPr>
              <w:t>and</w:t>
            </w:r>
            <w:r w:rsidRPr="00FD3124">
              <w:rPr>
                <w:rFonts w:asciiTheme="majorBidi" w:hAnsiTheme="majorBidi" w:cstheme="majorBidi"/>
                <w:sz w:val="20"/>
                <w:szCs w:val="20"/>
              </w:rPr>
              <w:t xml:space="preserve"> </w:t>
            </w:r>
            <w:r w:rsidR="002C2E8E" w:rsidRPr="00FD3124">
              <w:rPr>
                <w:rFonts w:asciiTheme="majorBidi" w:hAnsiTheme="majorBidi" w:cstheme="majorBidi"/>
                <w:sz w:val="20"/>
                <w:szCs w:val="20"/>
              </w:rPr>
              <w:t>knowledge sharing</w:t>
            </w:r>
            <w:r w:rsidRPr="00FD3124">
              <w:rPr>
                <w:rFonts w:asciiTheme="majorBidi" w:hAnsiTheme="majorBidi" w:cstheme="majorBidi"/>
                <w:sz w:val="20"/>
                <w:szCs w:val="20"/>
              </w:rPr>
              <w:t xml:space="preserve"> processes</w:t>
            </w:r>
          </w:p>
        </w:tc>
        <w:tc>
          <w:tcPr>
            <w:tcW w:w="5058" w:type="dxa"/>
          </w:tcPr>
          <w:p w14:paraId="3FBCC66C" w14:textId="6ECF92EF" w:rsidR="006376D2" w:rsidRPr="00FD3124" w:rsidRDefault="00600A2E" w:rsidP="000C492F">
            <w:pPr>
              <w:spacing w:line="276" w:lineRule="auto"/>
              <w:jc w:val="both"/>
              <w:rPr>
                <w:rFonts w:asciiTheme="majorBidi" w:hAnsiTheme="majorBidi" w:cstheme="majorBidi"/>
                <w:sz w:val="20"/>
                <w:szCs w:val="20"/>
              </w:rPr>
            </w:pPr>
            <w:r w:rsidRPr="00FD3124">
              <w:rPr>
                <w:rFonts w:asciiTheme="majorBidi" w:hAnsiTheme="majorBidi" w:cstheme="majorBidi"/>
                <w:sz w:val="20"/>
                <w:szCs w:val="20"/>
              </w:rPr>
              <w:t xml:space="preserve"> Jarvenpaa and Staples (2000), Hishamuddin, Norliza </w:t>
            </w:r>
            <w:r w:rsidR="00E366F6" w:rsidRPr="00FD3124">
              <w:rPr>
                <w:rFonts w:asciiTheme="majorBidi" w:hAnsiTheme="majorBidi" w:cstheme="majorBidi"/>
                <w:sz w:val="20"/>
                <w:szCs w:val="20"/>
              </w:rPr>
              <w:t>et al</w:t>
            </w:r>
            <w:r w:rsidRPr="00FD3124">
              <w:rPr>
                <w:rFonts w:asciiTheme="majorBidi" w:hAnsiTheme="majorBidi" w:cstheme="majorBidi"/>
                <w:sz w:val="20"/>
                <w:szCs w:val="20"/>
              </w:rPr>
              <w:t>. (2004), Kim and Lee (2006), King (1999) and Noor and Salim (2011)</w:t>
            </w:r>
            <w:r w:rsidR="00ED089C" w:rsidRPr="00FD3124">
              <w:rPr>
                <w:rFonts w:asciiTheme="majorBidi" w:hAnsiTheme="majorBidi" w:cstheme="majorBidi"/>
                <w:sz w:val="20"/>
                <w:szCs w:val="20"/>
              </w:rPr>
              <w:t>.</w:t>
            </w:r>
            <w:r w:rsidRPr="00FD3124">
              <w:rPr>
                <w:rFonts w:asciiTheme="majorBidi" w:hAnsiTheme="majorBidi" w:cstheme="majorBidi"/>
                <w:sz w:val="20"/>
                <w:szCs w:val="20"/>
              </w:rPr>
              <w:t xml:space="preserve"> </w:t>
            </w:r>
          </w:p>
        </w:tc>
      </w:tr>
      <w:tr w:rsidR="006376D2" w:rsidRPr="00B17AED" w14:paraId="44CC8CCE" w14:textId="77777777" w:rsidTr="006C23C5">
        <w:tc>
          <w:tcPr>
            <w:tcW w:w="4518" w:type="dxa"/>
          </w:tcPr>
          <w:p w14:paraId="64972542" w14:textId="2E45DA39" w:rsidR="006376D2" w:rsidRPr="00FD3124" w:rsidRDefault="007F4B51"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Knowledge sharing</w:t>
            </w:r>
            <w:r w:rsidR="00600A2E" w:rsidRPr="00FD3124">
              <w:rPr>
                <w:rFonts w:asciiTheme="majorBidi" w:hAnsiTheme="majorBidi" w:cstheme="majorBidi"/>
                <w:sz w:val="20"/>
                <w:szCs w:val="20"/>
              </w:rPr>
              <w:t xml:space="preserve"> processes </w:t>
            </w:r>
            <w:r w:rsidR="000D6A43" w:rsidRPr="00FD3124">
              <w:rPr>
                <w:rFonts w:asciiTheme="majorBidi" w:hAnsiTheme="majorBidi" w:cstheme="majorBidi"/>
                <w:sz w:val="20"/>
                <w:szCs w:val="20"/>
              </w:rPr>
              <w:t>and</w:t>
            </w:r>
            <w:r w:rsidR="00600A2E" w:rsidRPr="00FD3124">
              <w:rPr>
                <w:rFonts w:asciiTheme="majorBidi" w:hAnsiTheme="majorBidi" w:cstheme="majorBidi"/>
                <w:sz w:val="20"/>
                <w:szCs w:val="20"/>
              </w:rPr>
              <w:t xml:space="preserve"> </w:t>
            </w:r>
            <w:r w:rsidR="003F70CA" w:rsidRPr="00FD3124">
              <w:rPr>
                <w:rFonts w:asciiTheme="majorBidi" w:hAnsiTheme="majorBidi" w:cstheme="majorBidi"/>
                <w:sz w:val="20"/>
                <w:szCs w:val="20"/>
              </w:rPr>
              <w:t>organizational innovation</w:t>
            </w:r>
            <w:r w:rsidR="00600A2E" w:rsidRPr="00FD3124">
              <w:rPr>
                <w:rFonts w:asciiTheme="majorBidi" w:hAnsiTheme="majorBidi" w:cstheme="majorBidi"/>
                <w:sz w:val="20"/>
                <w:szCs w:val="20"/>
              </w:rPr>
              <w:t xml:space="preserve"> capability</w:t>
            </w:r>
          </w:p>
        </w:tc>
        <w:tc>
          <w:tcPr>
            <w:tcW w:w="5058" w:type="dxa"/>
          </w:tcPr>
          <w:p w14:paraId="003D254C" w14:textId="301C75EF" w:rsidR="006376D2" w:rsidRPr="00FD3124" w:rsidRDefault="00600A2E" w:rsidP="000C492F">
            <w:pPr>
              <w:spacing w:line="276" w:lineRule="auto"/>
              <w:jc w:val="both"/>
              <w:rPr>
                <w:rFonts w:ascii="Times New Roman" w:hAnsi="Times New Roman" w:cs="Times New Roman"/>
                <w:sz w:val="20"/>
                <w:szCs w:val="20"/>
              </w:rPr>
            </w:pPr>
            <w:r w:rsidRPr="00FD3124">
              <w:rPr>
                <w:rFonts w:ascii="Times New Roman" w:hAnsi="Times New Roman" w:cs="Times New Roman"/>
                <w:sz w:val="20"/>
                <w:szCs w:val="20"/>
              </w:rPr>
              <w:t xml:space="preserve">Liao, Fei </w:t>
            </w:r>
            <w:r w:rsidR="000D6A43" w:rsidRPr="00FD3124">
              <w:rPr>
                <w:rFonts w:ascii="Times New Roman" w:hAnsi="Times New Roman" w:cs="Times New Roman"/>
                <w:sz w:val="20"/>
                <w:szCs w:val="20"/>
              </w:rPr>
              <w:t>and</w:t>
            </w:r>
            <w:r w:rsidRPr="00FD3124">
              <w:rPr>
                <w:rFonts w:ascii="Times New Roman" w:hAnsi="Times New Roman" w:cs="Times New Roman"/>
                <w:sz w:val="20"/>
                <w:szCs w:val="20"/>
              </w:rPr>
              <w:t xml:space="preserve"> Chen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2007</w:t>
            </w:r>
            <w:r w:rsidR="00A72247" w:rsidRPr="00FD3124">
              <w:rPr>
                <w:rFonts w:ascii="Times New Roman" w:hAnsi="Times New Roman" w:cs="Times New Roman"/>
                <w:sz w:val="20"/>
                <w:szCs w:val="20"/>
              </w:rPr>
              <w:t xml:space="preserve">), </w:t>
            </w:r>
            <w:r w:rsidRPr="00FD3124">
              <w:rPr>
                <w:rFonts w:ascii="Times New Roman" w:hAnsi="Times New Roman" w:cs="Times New Roman"/>
                <w:sz w:val="20"/>
                <w:szCs w:val="20"/>
              </w:rPr>
              <w:t xml:space="preserve">Liebowitz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2002</w:t>
            </w:r>
            <w:r w:rsidR="00A72247" w:rsidRPr="00FD3124">
              <w:rPr>
                <w:rFonts w:ascii="Times New Roman" w:hAnsi="Times New Roman" w:cs="Times New Roman"/>
                <w:sz w:val="20"/>
                <w:szCs w:val="20"/>
              </w:rPr>
              <w:t xml:space="preserve">), </w:t>
            </w:r>
            <w:r w:rsidRPr="00FD3124">
              <w:rPr>
                <w:rFonts w:ascii="Times New Roman" w:hAnsi="Times New Roman" w:cs="Times New Roman"/>
                <w:sz w:val="20"/>
                <w:szCs w:val="20"/>
              </w:rPr>
              <w:t xml:space="preserve">Lin,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2006)</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 xml:space="preserve"> Johnson, Meyer, Berkowitz, Ethington </w:t>
            </w:r>
            <w:r w:rsidR="000D6A43" w:rsidRPr="00FD3124">
              <w:rPr>
                <w:rFonts w:ascii="Times New Roman" w:hAnsi="Times New Roman" w:cs="Times New Roman"/>
                <w:sz w:val="20"/>
                <w:szCs w:val="20"/>
              </w:rPr>
              <w:t>and</w:t>
            </w:r>
            <w:r w:rsidRPr="00FD3124">
              <w:rPr>
                <w:rFonts w:ascii="Times New Roman" w:hAnsi="Times New Roman" w:cs="Times New Roman"/>
                <w:sz w:val="20"/>
                <w:szCs w:val="20"/>
              </w:rPr>
              <w:t xml:space="preserve"> Miller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1997</w:t>
            </w:r>
            <w:r w:rsidR="00A72247" w:rsidRPr="00FD3124">
              <w:rPr>
                <w:rFonts w:ascii="Times New Roman" w:hAnsi="Times New Roman" w:cs="Times New Roman"/>
                <w:sz w:val="20"/>
                <w:szCs w:val="20"/>
              </w:rPr>
              <w:t xml:space="preserve">), </w:t>
            </w:r>
            <w:sdt>
              <w:sdtPr>
                <w:rPr>
                  <w:rFonts w:ascii="Times New Roman" w:hAnsi="Times New Roman" w:cs="Times New Roman"/>
                  <w:sz w:val="20"/>
                  <w:szCs w:val="20"/>
                </w:rPr>
                <w:id w:val="-663705335"/>
              </w:sdtPr>
              <w:sdtEndPr/>
              <w:sdtContent>
                <w:r w:rsidRPr="00FD3124">
                  <w:rPr>
                    <w:rFonts w:ascii="Times New Roman" w:hAnsi="Times New Roman" w:cs="Times New Roman"/>
                    <w:sz w:val="20"/>
                    <w:szCs w:val="20"/>
                  </w:rPr>
                  <w:fldChar w:fldCharType="begin"/>
                </w:r>
                <w:r w:rsidRPr="00FD3124">
                  <w:rPr>
                    <w:rFonts w:ascii="Times New Roman" w:hAnsi="Times New Roman" w:cs="Times New Roman"/>
                    <w:sz w:val="20"/>
                    <w:szCs w:val="20"/>
                  </w:rPr>
                  <w:instrText xml:space="preserve"> CITATION Jan05 \l 1033 </w:instrText>
                </w:r>
                <w:r w:rsidRPr="00FD3124">
                  <w:rPr>
                    <w:rFonts w:ascii="Times New Roman" w:hAnsi="Times New Roman" w:cs="Times New Roman"/>
                    <w:sz w:val="20"/>
                    <w:szCs w:val="20"/>
                  </w:rPr>
                  <w:fldChar w:fldCharType="separate"/>
                </w:r>
                <w:r w:rsidRPr="00FD3124">
                  <w:rPr>
                    <w:rFonts w:ascii="Times New Roman" w:hAnsi="Times New Roman" w:cs="Times New Roman"/>
                    <w:sz w:val="20"/>
                    <w:szCs w:val="20"/>
                  </w:rPr>
                  <w:t xml:space="preserve">Jantunen,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2005)</w:t>
                </w:r>
                <w:r w:rsidRPr="00FD3124">
                  <w:rPr>
                    <w:rFonts w:ascii="Times New Roman" w:hAnsi="Times New Roman" w:cs="Times New Roman"/>
                    <w:sz w:val="20"/>
                    <w:szCs w:val="20"/>
                  </w:rPr>
                  <w:fldChar w:fldCharType="end"/>
                </w:r>
              </w:sdtContent>
            </w:sdt>
            <w:r w:rsidR="00A72247" w:rsidRPr="00FD3124">
              <w:rPr>
                <w:rFonts w:ascii="Times New Roman" w:hAnsi="Times New Roman" w:cs="Times New Roman"/>
                <w:sz w:val="20"/>
                <w:szCs w:val="20"/>
              </w:rPr>
              <w:t xml:space="preserve">, </w:t>
            </w:r>
            <w:r w:rsidRPr="00FD3124">
              <w:rPr>
                <w:rFonts w:ascii="Times New Roman" w:hAnsi="Times New Roman" w:cs="Times New Roman"/>
                <w:sz w:val="20"/>
                <w:szCs w:val="20"/>
              </w:rPr>
              <w:t xml:space="preserve">Darroch </w:t>
            </w:r>
            <w:r w:rsidR="000D6A43" w:rsidRPr="00FD3124">
              <w:rPr>
                <w:rFonts w:ascii="Times New Roman" w:hAnsi="Times New Roman" w:cs="Times New Roman"/>
                <w:sz w:val="20"/>
                <w:szCs w:val="20"/>
              </w:rPr>
              <w:t>and</w:t>
            </w:r>
            <w:r w:rsidRPr="00FD3124">
              <w:rPr>
                <w:rFonts w:ascii="Times New Roman" w:hAnsi="Times New Roman" w:cs="Times New Roman"/>
                <w:sz w:val="20"/>
                <w:szCs w:val="20"/>
              </w:rPr>
              <w:t xml:space="preserve"> McNaughton </w:t>
            </w:r>
            <w:r w:rsidR="00A72247" w:rsidRPr="00FD3124">
              <w:rPr>
                <w:rFonts w:ascii="Times New Roman" w:hAnsi="Times New Roman" w:cs="Times New Roman"/>
                <w:sz w:val="20"/>
                <w:szCs w:val="20"/>
              </w:rPr>
              <w:t>(</w:t>
            </w:r>
            <w:r w:rsidRPr="00FD3124">
              <w:rPr>
                <w:rFonts w:ascii="Times New Roman" w:hAnsi="Times New Roman" w:cs="Times New Roman"/>
                <w:sz w:val="20"/>
                <w:szCs w:val="20"/>
              </w:rPr>
              <w:t>2002</w:t>
            </w:r>
            <w:r w:rsidR="00A72247" w:rsidRPr="00FD3124">
              <w:rPr>
                <w:rFonts w:ascii="Times New Roman" w:hAnsi="Times New Roman" w:cs="Times New Roman"/>
                <w:sz w:val="20"/>
                <w:szCs w:val="20"/>
              </w:rPr>
              <w:t xml:space="preserve">), </w:t>
            </w:r>
            <w:r w:rsidRPr="00FD3124">
              <w:rPr>
                <w:rFonts w:ascii="Times New Roman" w:hAnsi="Times New Roman" w:cs="Times New Roman"/>
                <w:sz w:val="20"/>
                <w:szCs w:val="20"/>
              </w:rPr>
              <w:t>WP2 Partners (2002)</w:t>
            </w:r>
            <w:r w:rsidR="00ED089C" w:rsidRPr="00FD3124">
              <w:rPr>
                <w:rFonts w:ascii="Times New Roman" w:hAnsi="Times New Roman" w:cs="Times New Roman"/>
                <w:sz w:val="20"/>
                <w:szCs w:val="20"/>
              </w:rPr>
              <w:t xml:space="preserve"> and</w:t>
            </w:r>
            <w:r w:rsidRPr="00FD3124">
              <w:rPr>
                <w:rFonts w:ascii="Times New Roman" w:hAnsi="Times New Roman" w:cs="Times New Roman"/>
                <w:sz w:val="20"/>
                <w:szCs w:val="20"/>
              </w:rPr>
              <w:t xml:space="preserve"> Ness and Søreide (2014)</w:t>
            </w:r>
            <w:r w:rsidR="00ED089C" w:rsidRPr="00FD3124">
              <w:rPr>
                <w:rFonts w:ascii="Times New Roman" w:hAnsi="Times New Roman" w:cs="Times New Roman"/>
                <w:sz w:val="20"/>
                <w:szCs w:val="20"/>
              </w:rPr>
              <w:t>.</w:t>
            </w:r>
            <w:r w:rsidRPr="00FD3124">
              <w:rPr>
                <w:rFonts w:ascii="Times New Roman" w:hAnsi="Times New Roman" w:cs="Times New Roman"/>
                <w:sz w:val="20"/>
                <w:szCs w:val="20"/>
              </w:rPr>
              <w:t xml:space="preserve"> </w:t>
            </w:r>
          </w:p>
        </w:tc>
      </w:tr>
      <w:tr w:rsidR="006376D2" w:rsidRPr="00B17AED" w14:paraId="7C8EB7F8" w14:textId="77777777" w:rsidTr="006C23C5">
        <w:tc>
          <w:tcPr>
            <w:tcW w:w="4518" w:type="dxa"/>
          </w:tcPr>
          <w:p w14:paraId="76429D84" w14:textId="41281488" w:rsidR="006376D2" w:rsidRPr="00FD3124" w:rsidRDefault="007F4B51"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Knowledge sharing</w:t>
            </w:r>
            <w:r w:rsidR="00600A2E" w:rsidRPr="00FD3124">
              <w:rPr>
                <w:rFonts w:asciiTheme="majorBidi" w:hAnsiTheme="majorBidi" w:cstheme="majorBidi"/>
                <w:sz w:val="20"/>
                <w:szCs w:val="20"/>
              </w:rPr>
              <w:t xml:space="preserve"> processes </w:t>
            </w:r>
            <w:r w:rsidR="000D6A43" w:rsidRPr="00FD3124">
              <w:rPr>
                <w:rFonts w:asciiTheme="majorBidi" w:hAnsiTheme="majorBidi" w:cstheme="majorBidi"/>
                <w:sz w:val="20"/>
                <w:szCs w:val="20"/>
              </w:rPr>
              <w:t>and</w:t>
            </w:r>
            <w:r w:rsidR="00600A2E" w:rsidRPr="00FD3124">
              <w:rPr>
                <w:rFonts w:asciiTheme="majorBidi" w:hAnsiTheme="majorBidi" w:cstheme="majorBidi"/>
                <w:sz w:val="20"/>
                <w:szCs w:val="20"/>
              </w:rPr>
              <w:t xml:space="preserve"> </w:t>
            </w:r>
            <w:r w:rsidR="003F70CA" w:rsidRPr="00FD3124">
              <w:rPr>
                <w:rFonts w:asciiTheme="majorBidi" w:hAnsiTheme="majorBidi" w:cstheme="majorBidi"/>
                <w:sz w:val="20"/>
                <w:szCs w:val="20"/>
              </w:rPr>
              <w:t>organizational competitive</w:t>
            </w:r>
            <w:r w:rsidR="00600A2E" w:rsidRPr="00FD3124">
              <w:rPr>
                <w:rFonts w:asciiTheme="majorBidi" w:hAnsiTheme="majorBidi" w:cstheme="majorBidi"/>
                <w:sz w:val="20"/>
                <w:szCs w:val="20"/>
              </w:rPr>
              <w:t xml:space="preserve"> advantage</w:t>
            </w:r>
          </w:p>
        </w:tc>
        <w:tc>
          <w:tcPr>
            <w:tcW w:w="5058" w:type="dxa"/>
          </w:tcPr>
          <w:p w14:paraId="74A1C1A4" w14:textId="339393C8" w:rsidR="006376D2" w:rsidRPr="00FD3124" w:rsidRDefault="00600A2E" w:rsidP="000C492F">
            <w:pPr>
              <w:spacing w:line="276" w:lineRule="auto"/>
              <w:jc w:val="both"/>
              <w:rPr>
                <w:rFonts w:asciiTheme="majorBidi" w:hAnsiTheme="majorBidi" w:cstheme="majorBidi"/>
                <w:sz w:val="20"/>
                <w:szCs w:val="20"/>
              </w:rPr>
            </w:pPr>
            <w:r w:rsidRPr="00FD3124">
              <w:rPr>
                <w:rFonts w:asciiTheme="majorBidi" w:hAnsiTheme="majorBidi" w:cstheme="majorBidi"/>
                <w:sz w:val="20"/>
                <w:szCs w:val="20"/>
              </w:rPr>
              <w:t xml:space="preserve">Calantone and Di Benedetto (1988), Crawford (1997), Griffin and Hauser (1993), Im and Workman </w:t>
            </w:r>
            <w:r w:rsidR="00ED089C" w:rsidRPr="00FD3124">
              <w:rPr>
                <w:rFonts w:asciiTheme="majorBidi" w:hAnsiTheme="majorBidi" w:cstheme="majorBidi"/>
                <w:sz w:val="20"/>
                <w:szCs w:val="20"/>
              </w:rPr>
              <w:t>(</w:t>
            </w:r>
            <w:r w:rsidRPr="00FD3124">
              <w:rPr>
                <w:rFonts w:asciiTheme="majorBidi" w:hAnsiTheme="majorBidi" w:cstheme="majorBidi"/>
                <w:sz w:val="20"/>
                <w:szCs w:val="20"/>
              </w:rPr>
              <w:t>2004</w:t>
            </w:r>
            <w:r w:rsidR="00ED089C" w:rsidRPr="00FD3124">
              <w:rPr>
                <w:rFonts w:asciiTheme="majorBidi" w:hAnsiTheme="majorBidi" w:cstheme="majorBidi"/>
                <w:sz w:val="20"/>
                <w:szCs w:val="20"/>
              </w:rPr>
              <w:t xml:space="preserve">), </w:t>
            </w:r>
            <w:r w:rsidRPr="00FD3124">
              <w:rPr>
                <w:rFonts w:asciiTheme="majorBidi" w:hAnsiTheme="majorBidi" w:cstheme="majorBidi"/>
                <w:sz w:val="20"/>
                <w:szCs w:val="20"/>
              </w:rPr>
              <w:t xml:space="preserve">Li and Calantone (1998), Reid (2003), Ahmad and Daghfous (2010), Nonaka and Takeuchi (1995), Almahamid </w:t>
            </w:r>
            <w:r w:rsidR="00E366F6" w:rsidRPr="00FD3124">
              <w:rPr>
                <w:rFonts w:asciiTheme="majorBidi" w:hAnsiTheme="majorBidi" w:cstheme="majorBidi"/>
                <w:sz w:val="20"/>
                <w:szCs w:val="20"/>
              </w:rPr>
              <w:t>et al</w:t>
            </w:r>
            <w:r w:rsidRPr="00FD3124">
              <w:rPr>
                <w:rFonts w:asciiTheme="majorBidi" w:hAnsiTheme="majorBidi" w:cstheme="majorBidi"/>
                <w:sz w:val="20"/>
                <w:szCs w:val="20"/>
              </w:rPr>
              <w:t>. (2010) and Lin and Chen (2008)</w:t>
            </w:r>
            <w:r w:rsidR="00ED089C" w:rsidRPr="00FD3124">
              <w:rPr>
                <w:rFonts w:asciiTheme="majorBidi" w:hAnsiTheme="majorBidi" w:cstheme="majorBidi"/>
                <w:sz w:val="20"/>
                <w:szCs w:val="20"/>
              </w:rPr>
              <w:t>.</w:t>
            </w:r>
          </w:p>
        </w:tc>
      </w:tr>
      <w:tr w:rsidR="006376D2" w:rsidRPr="00B17AED" w14:paraId="7ED24CBB" w14:textId="77777777" w:rsidTr="006C23C5">
        <w:tc>
          <w:tcPr>
            <w:tcW w:w="4518" w:type="dxa"/>
          </w:tcPr>
          <w:p w14:paraId="0A34ADFE" w14:textId="0AD8A4AF" w:rsidR="006376D2" w:rsidRPr="00FD3124" w:rsidRDefault="00A72247"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 xml:space="preserve">Knowledge </w:t>
            </w:r>
            <w:r w:rsidR="00600A2E" w:rsidRPr="00FD3124">
              <w:rPr>
                <w:rFonts w:asciiTheme="majorBidi" w:hAnsiTheme="majorBidi" w:cstheme="majorBidi"/>
                <w:sz w:val="20"/>
                <w:szCs w:val="20"/>
              </w:rPr>
              <w:t xml:space="preserve">sharing processes </w:t>
            </w:r>
            <w:r w:rsidR="000D6A43" w:rsidRPr="00FD3124">
              <w:rPr>
                <w:rFonts w:asciiTheme="majorBidi" w:hAnsiTheme="majorBidi" w:cstheme="majorBidi"/>
                <w:sz w:val="20"/>
                <w:szCs w:val="20"/>
              </w:rPr>
              <w:t>and</w:t>
            </w:r>
            <w:r w:rsidR="00600A2E" w:rsidRPr="00FD3124">
              <w:rPr>
                <w:rFonts w:asciiTheme="majorBidi" w:hAnsiTheme="majorBidi" w:cstheme="majorBidi"/>
                <w:sz w:val="20"/>
                <w:szCs w:val="20"/>
              </w:rPr>
              <w:t xml:space="preserve"> </w:t>
            </w:r>
            <w:r w:rsidR="003F70CA" w:rsidRPr="00FD3124">
              <w:rPr>
                <w:rFonts w:asciiTheme="majorBidi" w:hAnsiTheme="majorBidi" w:cstheme="majorBidi"/>
                <w:sz w:val="20"/>
                <w:szCs w:val="20"/>
              </w:rPr>
              <w:t>organizational financial</w:t>
            </w:r>
            <w:r w:rsidR="00600A2E" w:rsidRPr="00FD3124">
              <w:rPr>
                <w:rFonts w:asciiTheme="majorBidi" w:hAnsiTheme="majorBidi" w:cstheme="majorBidi"/>
                <w:sz w:val="20"/>
                <w:szCs w:val="20"/>
              </w:rPr>
              <w:t xml:space="preserve"> performance</w:t>
            </w:r>
          </w:p>
        </w:tc>
        <w:tc>
          <w:tcPr>
            <w:tcW w:w="5058" w:type="dxa"/>
          </w:tcPr>
          <w:p w14:paraId="2203975B" w14:textId="3237CD68" w:rsidR="006376D2" w:rsidRPr="003352E4" w:rsidRDefault="00600A2E" w:rsidP="000C492F">
            <w:pPr>
              <w:spacing w:line="276" w:lineRule="auto"/>
              <w:jc w:val="both"/>
              <w:rPr>
                <w:rFonts w:ascii="Times" w:hAnsi="Times" w:cs="Times"/>
                <w:outline/>
                <w:sz w:val="20"/>
                <w:szCs w:val="20"/>
                <w14:textOutline w14:w="9525" w14:cap="flat" w14:cmpd="sng" w14:algn="ctr">
                  <w14:solidFill>
                    <w14:srgbClr w14:val="000000"/>
                  </w14:solidFill>
                  <w14:prstDash w14:val="solid"/>
                  <w14:round/>
                </w14:textOutline>
                <w14:textFill>
                  <w14:noFill/>
                </w14:textFill>
              </w:rPr>
            </w:pPr>
            <w:r w:rsidRPr="00FD3124">
              <w:rPr>
                <w:rFonts w:asciiTheme="majorBidi" w:eastAsiaTheme="minorEastAsia" w:hAnsiTheme="majorBidi" w:cstheme="majorBidi"/>
                <w:sz w:val="20"/>
                <w:szCs w:val="20"/>
              </w:rPr>
              <w:t>Investopedia LLC (2015), Lawson et al. (2009),</w:t>
            </w:r>
            <w:r w:rsidRPr="003352E4">
              <w:rPr>
                <w:rFonts w:ascii="Times" w:hAnsi="Times" w:cs="Times"/>
                <w:outline/>
                <w:sz w:val="20"/>
                <w:szCs w:val="20"/>
                <w14:textOutline w14:w="9525" w14:cap="flat" w14:cmpd="sng" w14:algn="ctr">
                  <w14:solidFill>
                    <w14:srgbClr w14:val="000000"/>
                  </w14:solidFill>
                  <w14:prstDash w14:val="solid"/>
                  <w14:round/>
                </w14:textOutline>
                <w14:textFill>
                  <w14:noFill/>
                </w14:textFill>
              </w:rPr>
              <w:t xml:space="preserve"> </w:t>
            </w:r>
            <w:r w:rsidRPr="00FD3124">
              <w:rPr>
                <w:rFonts w:asciiTheme="majorBidi" w:eastAsiaTheme="minorEastAsia" w:hAnsiTheme="majorBidi" w:cstheme="majorBidi"/>
                <w:sz w:val="20"/>
                <w:szCs w:val="20"/>
              </w:rPr>
              <w:t xml:space="preserve">Wang </w:t>
            </w:r>
            <w:r w:rsidR="00E366F6" w:rsidRPr="00FD3124">
              <w:rPr>
                <w:rFonts w:asciiTheme="majorBidi" w:hAnsiTheme="majorBidi" w:cstheme="majorBidi"/>
                <w:sz w:val="20"/>
                <w:szCs w:val="20"/>
              </w:rPr>
              <w:t>et al</w:t>
            </w:r>
            <w:r w:rsidRPr="00FD3124">
              <w:rPr>
                <w:rFonts w:asciiTheme="majorBidi" w:hAnsiTheme="majorBidi" w:cstheme="majorBidi"/>
                <w:sz w:val="20"/>
                <w:szCs w:val="20"/>
              </w:rPr>
              <w:t>.</w:t>
            </w:r>
            <w:r w:rsidRPr="00FD3124">
              <w:rPr>
                <w:rFonts w:asciiTheme="majorBidi" w:eastAsiaTheme="minorEastAsia" w:hAnsiTheme="majorBidi" w:cstheme="majorBidi"/>
                <w:sz w:val="20"/>
                <w:szCs w:val="20"/>
              </w:rPr>
              <w:t xml:space="preserve"> (2014), Lee (2001), Carr and Kaynak (2007), Wang and Wang (2012) and Harold (2008)</w:t>
            </w:r>
            <w:r w:rsidR="00ED089C" w:rsidRPr="00FD3124">
              <w:rPr>
                <w:rFonts w:asciiTheme="majorBidi" w:eastAsiaTheme="minorEastAsia" w:hAnsiTheme="majorBidi" w:cstheme="majorBidi"/>
                <w:sz w:val="20"/>
                <w:szCs w:val="20"/>
              </w:rPr>
              <w:t>.</w:t>
            </w:r>
          </w:p>
        </w:tc>
      </w:tr>
      <w:tr w:rsidR="006376D2" w:rsidRPr="00B17AED" w14:paraId="5DD4AB61" w14:textId="77777777" w:rsidTr="006C23C5">
        <w:tc>
          <w:tcPr>
            <w:tcW w:w="4518" w:type="dxa"/>
          </w:tcPr>
          <w:p w14:paraId="64D6977F" w14:textId="12512C9A" w:rsidR="006376D2" w:rsidRPr="00FD3124" w:rsidRDefault="003F70CA"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Organizational innovation</w:t>
            </w:r>
            <w:r w:rsidR="00600A2E" w:rsidRPr="00FD3124">
              <w:rPr>
                <w:rFonts w:asciiTheme="majorBidi" w:hAnsiTheme="majorBidi" w:cstheme="majorBidi"/>
                <w:sz w:val="20"/>
                <w:szCs w:val="20"/>
              </w:rPr>
              <w:t xml:space="preserve"> capability </w:t>
            </w:r>
            <w:r w:rsidR="000D6A43" w:rsidRPr="00FD3124">
              <w:rPr>
                <w:rFonts w:asciiTheme="majorBidi" w:hAnsiTheme="majorBidi" w:cstheme="majorBidi"/>
                <w:sz w:val="20"/>
                <w:szCs w:val="20"/>
              </w:rPr>
              <w:t>and</w:t>
            </w:r>
            <w:r w:rsidR="00600A2E" w:rsidRPr="00FD3124">
              <w:rPr>
                <w:rFonts w:asciiTheme="majorBidi" w:hAnsiTheme="majorBidi" w:cstheme="majorBidi"/>
                <w:sz w:val="20"/>
                <w:szCs w:val="20"/>
              </w:rPr>
              <w:t xml:space="preserve"> </w:t>
            </w:r>
            <w:r w:rsidRPr="00FD3124">
              <w:rPr>
                <w:rFonts w:asciiTheme="majorBidi" w:hAnsiTheme="majorBidi" w:cstheme="majorBidi"/>
                <w:sz w:val="20"/>
                <w:szCs w:val="20"/>
              </w:rPr>
              <w:t>organizational competitive</w:t>
            </w:r>
            <w:r w:rsidR="00600A2E" w:rsidRPr="00FD3124">
              <w:rPr>
                <w:rFonts w:asciiTheme="majorBidi" w:hAnsiTheme="majorBidi" w:cstheme="majorBidi"/>
                <w:sz w:val="20"/>
                <w:szCs w:val="20"/>
              </w:rPr>
              <w:t xml:space="preserve"> advantage </w:t>
            </w:r>
          </w:p>
        </w:tc>
        <w:tc>
          <w:tcPr>
            <w:tcW w:w="5058" w:type="dxa"/>
          </w:tcPr>
          <w:p w14:paraId="177EBCD4" w14:textId="77777777" w:rsidR="006376D2" w:rsidRPr="00FD3124" w:rsidRDefault="00600A2E" w:rsidP="000C492F">
            <w:pPr>
              <w:spacing w:line="276" w:lineRule="auto"/>
              <w:jc w:val="both"/>
              <w:rPr>
                <w:rFonts w:asciiTheme="majorBidi" w:hAnsiTheme="majorBidi" w:cstheme="majorBidi"/>
                <w:sz w:val="20"/>
                <w:szCs w:val="20"/>
              </w:rPr>
            </w:pPr>
            <w:r w:rsidRPr="00FD3124">
              <w:rPr>
                <w:rFonts w:asciiTheme="majorBidi" w:hAnsiTheme="majorBidi" w:cstheme="majorBidi"/>
                <w:sz w:val="20"/>
                <w:szCs w:val="20"/>
              </w:rPr>
              <w:t xml:space="preserve">Schoonhoven, Eisenhardt and Lyman (1990), Barney (1991), Learned (1969), Porter (1981), </w:t>
            </w:r>
          </w:p>
          <w:p w14:paraId="741ED4BF" w14:textId="1A508FA6" w:rsidR="006376D2" w:rsidRPr="00FD3124" w:rsidRDefault="00600A2E" w:rsidP="000C492F">
            <w:pPr>
              <w:spacing w:line="276" w:lineRule="auto"/>
              <w:jc w:val="both"/>
              <w:rPr>
                <w:rFonts w:asciiTheme="majorBidi" w:hAnsiTheme="majorBidi" w:cstheme="majorBidi"/>
                <w:sz w:val="20"/>
                <w:szCs w:val="20"/>
              </w:rPr>
            </w:pPr>
            <w:r w:rsidRPr="00FD3124">
              <w:rPr>
                <w:rFonts w:asciiTheme="majorBidi" w:hAnsiTheme="majorBidi" w:cstheme="majorBidi"/>
                <w:sz w:val="20"/>
                <w:szCs w:val="20"/>
              </w:rPr>
              <w:t>Daghfous (2004), Prajogo and Ahmed (2006), Lin and Chen (2008), Lavie (2006), Teece, (2007), Chen, Linb and Chang (2009), (Schoonhoven, Eisenhardt and Lyman (1990)</w:t>
            </w:r>
            <w:r w:rsidR="00ED089C" w:rsidRPr="00FD3124">
              <w:rPr>
                <w:rFonts w:asciiTheme="majorBidi" w:hAnsiTheme="majorBidi" w:cstheme="majorBidi"/>
                <w:sz w:val="20"/>
                <w:szCs w:val="20"/>
              </w:rPr>
              <w:t xml:space="preserve"> and</w:t>
            </w:r>
            <w:r w:rsidRPr="00FD3124">
              <w:rPr>
                <w:rFonts w:asciiTheme="majorBidi" w:hAnsiTheme="majorBidi" w:cstheme="majorBidi"/>
                <w:sz w:val="20"/>
                <w:szCs w:val="20"/>
              </w:rPr>
              <w:t xml:space="preserve"> García-Morales, Ruiz-Moreno and Llorens-Montes (2007)</w:t>
            </w:r>
            <w:r w:rsidR="00ED089C" w:rsidRPr="00FD3124">
              <w:rPr>
                <w:rFonts w:asciiTheme="majorBidi" w:hAnsiTheme="majorBidi" w:cstheme="majorBidi"/>
                <w:sz w:val="20"/>
                <w:szCs w:val="20"/>
              </w:rPr>
              <w:t>.</w:t>
            </w:r>
            <w:r w:rsidRPr="00FD3124">
              <w:rPr>
                <w:rFonts w:asciiTheme="majorBidi" w:hAnsiTheme="majorBidi" w:cstheme="majorBidi"/>
                <w:sz w:val="20"/>
                <w:szCs w:val="20"/>
              </w:rPr>
              <w:t xml:space="preserve"> </w:t>
            </w:r>
          </w:p>
        </w:tc>
      </w:tr>
      <w:tr w:rsidR="006376D2" w:rsidRPr="00B17AED" w14:paraId="79DE6486" w14:textId="77777777" w:rsidTr="006C23C5">
        <w:tc>
          <w:tcPr>
            <w:tcW w:w="4518" w:type="dxa"/>
          </w:tcPr>
          <w:p w14:paraId="42BF9C27" w14:textId="0ECA55B4" w:rsidR="006376D2" w:rsidRPr="00FD3124" w:rsidRDefault="003F70CA" w:rsidP="000C492F">
            <w:pPr>
              <w:spacing w:line="276" w:lineRule="auto"/>
              <w:rPr>
                <w:rFonts w:asciiTheme="majorBidi" w:hAnsiTheme="majorBidi" w:cstheme="majorBidi"/>
                <w:sz w:val="20"/>
                <w:szCs w:val="20"/>
              </w:rPr>
            </w:pPr>
            <w:r w:rsidRPr="00FD3124">
              <w:rPr>
                <w:rFonts w:asciiTheme="majorBidi" w:hAnsiTheme="majorBidi" w:cstheme="majorBidi"/>
                <w:sz w:val="20"/>
                <w:szCs w:val="20"/>
              </w:rPr>
              <w:t>Organizational competitive</w:t>
            </w:r>
            <w:r w:rsidR="00600A2E" w:rsidRPr="00FD3124">
              <w:rPr>
                <w:rFonts w:asciiTheme="majorBidi" w:hAnsiTheme="majorBidi" w:cstheme="majorBidi"/>
                <w:sz w:val="20"/>
                <w:szCs w:val="20"/>
              </w:rPr>
              <w:t xml:space="preserve"> advantage </w:t>
            </w:r>
            <w:r w:rsidR="000D6A43" w:rsidRPr="00FD3124">
              <w:rPr>
                <w:rFonts w:asciiTheme="majorBidi" w:hAnsiTheme="majorBidi" w:cstheme="majorBidi"/>
                <w:sz w:val="20"/>
                <w:szCs w:val="20"/>
              </w:rPr>
              <w:t>and</w:t>
            </w:r>
            <w:r w:rsidR="00600A2E" w:rsidRPr="00FD3124">
              <w:rPr>
                <w:rFonts w:asciiTheme="majorBidi" w:hAnsiTheme="majorBidi" w:cstheme="majorBidi"/>
                <w:sz w:val="20"/>
                <w:szCs w:val="20"/>
              </w:rPr>
              <w:t xml:space="preserve"> </w:t>
            </w:r>
            <w:r w:rsidRPr="00FD3124">
              <w:rPr>
                <w:rFonts w:asciiTheme="majorBidi" w:hAnsiTheme="majorBidi" w:cstheme="majorBidi"/>
                <w:sz w:val="20"/>
                <w:szCs w:val="20"/>
              </w:rPr>
              <w:t>organizational financial</w:t>
            </w:r>
            <w:r w:rsidR="00600A2E" w:rsidRPr="00FD3124">
              <w:rPr>
                <w:rFonts w:asciiTheme="majorBidi" w:hAnsiTheme="majorBidi" w:cstheme="majorBidi"/>
                <w:sz w:val="20"/>
                <w:szCs w:val="20"/>
              </w:rPr>
              <w:t xml:space="preserve"> performance</w:t>
            </w:r>
          </w:p>
        </w:tc>
        <w:tc>
          <w:tcPr>
            <w:tcW w:w="5058" w:type="dxa"/>
          </w:tcPr>
          <w:p w14:paraId="4BD65DEF" w14:textId="7E4B680F" w:rsidR="006376D2" w:rsidRPr="00FD3124" w:rsidRDefault="00600A2E" w:rsidP="000C492F">
            <w:pPr>
              <w:spacing w:line="276" w:lineRule="auto"/>
              <w:jc w:val="both"/>
              <w:rPr>
                <w:rFonts w:asciiTheme="majorBidi" w:hAnsiTheme="majorBidi" w:cstheme="majorBidi"/>
                <w:sz w:val="20"/>
                <w:szCs w:val="20"/>
              </w:rPr>
            </w:pPr>
            <w:r w:rsidRPr="00FD3124">
              <w:rPr>
                <w:rFonts w:asciiTheme="majorBidi" w:hAnsiTheme="majorBidi" w:cstheme="majorBidi"/>
                <w:sz w:val="20"/>
                <w:szCs w:val="20"/>
              </w:rPr>
              <w:t>Barney (1991), Minoja, Zollo and Coda (2010), Murray, Gao and Kotabe (2011), Spyropoulou, Skarmeas and Katsikeas (2011), Day and Wensley (1988), Porter (1980) and Ahiauzu and Ntayi (2011)</w:t>
            </w:r>
            <w:r w:rsidR="00ED089C" w:rsidRPr="00FD3124">
              <w:rPr>
                <w:rFonts w:asciiTheme="majorBidi" w:hAnsiTheme="majorBidi" w:cstheme="majorBidi"/>
                <w:sz w:val="20"/>
                <w:szCs w:val="20"/>
              </w:rPr>
              <w:t>.</w:t>
            </w:r>
            <w:r w:rsidRPr="00FD3124">
              <w:rPr>
                <w:rFonts w:asciiTheme="majorBidi" w:hAnsiTheme="majorBidi" w:cstheme="majorBidi"/>
                <w:sz w:val="20"/>
                <w:szCs w:val="20"/>
              </w:rPr>
              <w:t xml:space="preserve"> </w:t>
            </w:r>
          </w:p>
        </w:tc>
      </w:tr>
    </w:tbl>
    <w:p w14:paraId="63C36C8D" w14:textId="77777777" w:rsidR="006376D2" w:rsidRPr="00B17AED" w:rsidRDefault="006376D2" w:rsidP="000C492F">
      <w:pPr>
        <w:pStyle w:val="Heading1"/>
        <w:spacing w:before="0" w:line="360" w:lineRule="auto"/>
      </w:pPr>
    </w:p>
    <w:p w14:paraId="5B28516F" w14:textId="77777777" w:rsidR="006376D2" w:rsidRPr="00B17AED" w:rsidRDefault="00600A2E" w:rsidP="000C492F">
      <w:pPr>
        <w:pStyle w:val="Heading1"/>
        <w:spacing w:before="0" w:line="360" w:lineRule="auto"/>
      </w:pPr>
      <w:bookmarkStart w:id="30" w:name="_Toc468995926"/>
      <w:r w:rsidRPr="00B17AED">
        <w:t>2.10 Knowledge-intensive organizations defined</w:t>
      </w:r>
      <w:bookmarkEnd w:id="30"/>
    </w:p>
    <w:p w14:paraId="34C904F6" w14:textId="41867AA5"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term knowledge-intensive mimics researchers’ labeling of organizations as capital-intensive or labor-intensive. These labels describe the importance of capital and labor as production or services inputs </w:t>
      </w:r>
      <w:sdt>
        <w:sdtPr>
          <w:rPr>
            <w:rFonts w:ascii="Times New Roman" w:hAnsi="Times New Roman" w:cs="Times New Roman"/>
            <w:sz w:val="24"/>
            <w:szCs w:val="24"/>
          </w:rPr>
          <w:id w:val="-1787044052"/>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Wil92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(Starbuck, 1992)</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For example, in a capital-intensive firm, capital has more importance than labor or knowledge. Similarly, labeling a firm as knowledge-intensive implies that knowledge has more significance than any other input. Although the term knowledge-intensive refer</w:t>
      </w:r>
      <w:r w:rsidR="003D5748">
        <w:rPr>
          <w:rFonts w:ascii="Times New Roman" w:hAnsi="Times New Roman" w:cs="Times New Roman"/>
          <w:sz w:val="24"/>
          <w:szCs w:val="24"/>
        </w:rPr>
        <w:t>s</w:t>
      </w:r>
      <w:r w:rsidRPr="00B17AED">
        <w:rPr>
          <w:rFonts w:ascii="Times New Roman" w:hAnsi="Times New Roman" w:cs="Times New Roman"/>
          <w:sz w:val="24"/>
          <w:szCs w:val="24"/>
        </w:rPr>
        <w:t xml:space="preserve"> to inputs, it may also </w:t>
      </w:r>
      <w:r w:rsidR="003D5748">
        <w:rPr>
          <w:rFonts w:ascii="Times New Roman" w:hAnsi="Times New Roman" w:cs="Times New Roman"/>
          <w:sz w:val="24"/>
          <w:szCs w:val="24"/>
        </w:rPr>
        <w:t>refer to</w:t>
      </w:r>
      <w:r w:rsidR="003D5748" w:rsidRPr="00B17AED">
        <w:rPr>
          <w:rFonts w:ascii="Times New Roman" w:hAnsi="Times New Roman" w:cs="Times New Roman"/>
          <w:sz w:val="24"/>
          <w:szCs w:val="24"/>
        </w:rPr>
        <w:t xml:space="preserve"> </w:t>
      </w:r>
      <w:r w:rsidRPr="00B17AED">
        <w:rPr>
          <w:rFonts w:ascii="Times New Roman" w:hAnsi="Times New Roman" w:cs="Times New Roman"/>
          <w:sz w:val="24"/>
          <w:szCs w:val="24"/>
        </w:rPr>
        <w:t>outputs. As well, measuring the importance of knowledge is harder than comparing capital and labor. Knowledge itself is almost as ambiguous a</w:t>
      </w:r>
      <w:r w:rsidR="00FE6508" w:rsidRPr="00B17AED">
        <w:rPr>
          <w:rFonts w:ascii="Times New Roman" w:hAnsi="Times New Roman" w:cs="Times New Roman"/>
          <w:sz w:val="24"/>
          <w:szCs w:val="24"/>
        </w:rPr>
        <w:t>s</w:t>
      </w:r>
      <w:r w:rsidRPr="00B17AED">
        <w:rPr>
          <w:rFonts w:ascii="Times New Roman" w:hAnsi="Times New Roman" w:cs="Times New Roman"/>
          <w:sz w:val="24"/>
          <w:szCs w:val="24"/>
        </w:rPr>
        <w:t xml:space="preserve"> idea</w:t>
      </w:r>
      <w:r w:rsidR="00D80D7F">
        <w:rPr>
          <w:rFonts w:ascii="Times New Roman" w:hAnsi="Times New Roman" w:cs="Times New Roman"/>
          <w:sz w:val="24"/>
          <w:szCs w:val="24"/>
        </w:rPr>
        <w:t>s</w:t>
      </w:r>
      <w:r w:rsidR="00FE6508" w:rsidRPr="00B17AED">
        <w:rPr>
          <w:rFonts w:ascii="Times New Roman" w:hAnsi="Times New Roman" w:cs="Times New Roman"/>
          <w:sz w:val="24"/>
          <w:szCs w:val="24"/>
        </w:rPr>
        <w:t>,</w:t>
      </w:r>
      <w:r w:rsidRPr="00B17AED">
        <w:rPr>
          <w:rFonts w:ascii="Times New Roman" w:hAnsi="Times New Roman" w:cs="Times New Roman"/>
          <w:sz w:val="24"/>
          <w:szCs w:val="24"/>
        </w:rPr>
        <w:t xml:space="preserve"> value or importance, and it has many façades </w:t>
      </w:r>
      <w:sdt>
        <w:sdtPr>
          <w:rPr>
            <w:rFonts w:ascii="Times New Roman" w:hAnsi="Times New Roman" w:cs="Times New Roman"/>
            <w:sz w:val="24"/>
            <w:szCs w:val="24"/>
          </w:rPr>
          <w:id w:val="-894974558"/>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Win87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(Winters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Teece, 1987)</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w:t>
      </w:r>
    </w:p>
    <w:p w14:paraId="03490F19" w14:textId="77777777" w:rsidR="00FD3124" w:rsidRPr="00B17AED" w:rsidRDefault="00FD3124" w:rsidP="000C492F">
      <w:pPr>
        <w:spacing w:line="360" w:lineRule="auto"/>
        <w:jc w:val="both"/>
        <w:rPr>
          <w:rFonts w:ascii="Times New Roman" w:hAnsi="Times New Roman" w:cs="Times New Roman"/>
          <w:sz w:val="24"/>
          <w:szCs w:val="24"/>
        </w:rPr>
      </w:pPr>
    </w:p>
    <w:p w14:paraId="1ED031F4" w14:textId="66853547" w:rsidR="006376D2" w:rsidRPr="00B17AED" w:rsidRDefault="0091664C" w:rsidP="006C23C5">
      <w:pPr>
        <w:spacing w:line="360" w:lineRule="auto"/>
        <w:jc w:val="both"/>
        <w:rPr>
          <w:rFonts w:ascii="Times New Roman" w:hAnsi="Times New Roman" w:cs="Times New Roman"/>
          <w:sz w:val="24"/>
          <w:szCs w:val="24"/>
        </w:rPr>
      </w:pPr>
      <w:r>
        <w:rPr>
          <w:rFonts w:ascii="Times New Roman" w:hAnsi="Times New Roman" w:cs="Times New Roman"/>
          <w:sz w:val="24"/>
          <w:szCs w:val="24"/>
        </w:rPr>
        <w:t>By a looking at different definitions for knowledge-</w:t>
      </w:r>
      <w:r w:rsidR="00850DB1">
        <w:rPr>
          <w:rFonts w:ascii="Times New Roman" w:hAnsi="Times New Roman" w:cs="Times New Roman"/>
          <w:sz w:val="24"/>
          <w:szCs w:val="24"/>
        </w:rPr>
        <w:t>intensive</w:t>
      </w:r>
      <w:r>
        <w:rPr>
          <w:rFonts w:ascii="Times New Roman" w:hAnsi="Times New Roman" w:cs="Times New Roman"/>
          <w:sz w:val="24"/>
          <w:szCs w:val="24"/>
        </w:rPr>
        <w:t xml:space="preserve"> organization, the following</w:t>
      </w:r>
      <w:r w:rsidR="00600A2E" w:rsidRPr="00B17AED">
        <w:rPr>
          <w:rFonts w:ascii="Times New Roman" w:hAnsi="Times New Roman" w:cs="Times New Roman"/>
          <w:sz w:val="24"/>
          <w:szCs w:val="24"/>
        </w:rPr>
        <w:t xml:space="preserve"> conclusions</w:t>
      </w:r>
      <w:r>
        <w:rPr>
          <w:rFonts w:ascii="Times New Roman" w:hAnsi="Times New Roman" w:cs="Times New Roman"/>
          <w:sz w:val="24"/>
          <w:szCs w:val="24"/>
        </w:rPr>
        <w:t xml:space="preserve"> can be reach</w:t>
      </w:r>
      <w:r w:rsidR="00850DB1">
        <w:rPr>
          <w:rFonts w:ascii="Times New Roman" w:hAnsi="Times New Roman" w:cs="Times New Roman"/>
          <w:sz w:val="24"/>
          <w:szCs w:val="24"/>
        </w:rPr>
        <w:t>ed</w:t>
      </w:r>
      <w:r w:rsidR="006C23C5">
        <w:rPr>
          <w:rFonts w:ascii="Times New Roman" w:hAnsi="Times New Roman" w:cs="Times New Roman"/>
          <w:sz w:val="24"/>
          <w:szCs w:val="24"/>
        </w:rPr>
        <w:t xml:space="preserve"> at.</w:t>
      </w:r>
      <w:r w:rsidR="00D80D7F"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First, a knowledge-intensive firm may not be information-intensive. Knowledge is a stock of expertise not a flow of information. Second, on deciding whether a firm is knowledge-intensive, one ought to weigh its importance on implicit expertise instead of widely shared knowledge</w:t>
      </w:r>
      <w:r w:rsidR="006C23C5">
        <w:rPr>
          <w:rFonts w:ascii="Times New Roman" w:hAnsi="Times New Roman" w:cs="Times New Roman"/>
          <w:sz w:val="24"/>
          <w:szCs w:val="24"/>
        </w:rPr>
        <w:t xml:space="preserve"> (Starbuck, 1992)</w:t>
      </w:r>
      <w:r w:rsidR="00600A2E" w:rsidRPr="00B17AED">
        <w:rPr>
          <w:rFonts w:ascii="Times New Roman" w:hAnsi="Times New Roman" w:cs="Times New Roman"/>
          <w:sz w:val="24"/>
          <w:szCs w:val="24"/>
        </w:rPr>
        <w:t xml:space="preserve">. One should not label a firm as knowledge-intensive unless exceptional and valuable expertise dominates its knowledge. Also, </w:t>
      </w:r>
      <w:r w:rsidR="00D80D7F">
        <w:rPr>
          <w:rFonts w:ascii="Times New Roman" w:hAnsi="Times New Roman" w:cs="Times New Roman"/>
          <w:sz w:val="24"/>
          <w:szCs w:val="24"/>
        </w:rPr>
        <w:t xml:space="preserve">a </w:t>
      </w:r>
      <w:r w:rsidR="00600A2E" w:rsidRPr="00B17AED">
        <w:rPr>
          <w:rFonts w:ascii="Times New Roman" w:hAnsi="Times New Roman" w:cs="Times New Roman"/>
          <w:sz w:val="24"/>
          <w:szCs w:val="24"/>
        </w:rPr>
        <w:t xml:space="preserve">knowledge-intensive firm’s knowledge may not be in individual people. People convert their knowledge to physical forms when they write books or computer programs, design services or create financial instruments (Ekstedt, 1988; 1989). </w:t>
      </w:r>
    </w:p>
    <w:p w14:paraId="5D4F35B7" w14:textId="77777777" w:rsidR="00713558" w:rsidRDefault="00713558" w:rsidP="000C492F">
      <w:pPr>
        <w:spacing w:line="360" w:lineRule="auto"/>
        <w:jc w:val="both"/>
        <w:rPr>
          <w:rFonts w:ascii="Times New Roman" w:hAnsi="Times New Roman" w:cs="Times New Roman"/>
          <w:sz w:val="24"/>
          <w:szCs w:val="24"/>
        </w:rPr>
      </w:pPr>
    </w:p>
    <w:p w14:paraId="3419164A" w14:textId="3204F675" w:rsidR="006376D2" w:rsidRPr="00EA6273" w:rsidRDefault="00600A2E" w:rsidP="000C492F">
      <w:pPr>
        <w:spacing w:line="360" w:lineRule="auto"/>
        <w:jc w:val="both"/>
        <w:rPr>
          <w:rFonts w:ascii="Times New Roman" w:hAnsi="Times New Roman" w:cs="Times New Roman"/>
          <w:color w:val="auto"/>
          <w:sz w:val="24"/>
          <w:szCs w:val="24"/>
        </w:rPr>
      </w:pPr>
      <w:r w:rsidRPr="00B17AED">
        <w:rPr>
          <w:rFonts w:ascii="Times New Roman" w:hAnsi="Times New Roman" w:cs="Times New Roman"/>
          <w:sz w:val="24"/>
          <w:szCs w:val="24"/>
        </w:rPr>
        <w:t>Knowledge-intensive firms include professionals or experts in different fields. For instance, professional cultures carry valuable knowledge</w:t>
      </w:r>
      <w:r w:rsidR="00D80D7F">
        <w:rPr>
          <w:rFonts w:ascii="Times New Roman" w:hAnsi="Times New Roman" w:cs="Times New Roman"/>
          <w:sz w:val="24"/>
          <w:szCs w:val="24"/>
        </w:rPr>
        <w:t>,</w:t>
      </w:r>
      <w:r w:rsidRPr="00B17AED">
        <w:rPr>
          <w:rFonts w:ascii="Times New Roman" w:hAnsi="Times New Roman" w:cs="Times New Roman"/>
          <w:sz w:val="24"/>
          <w:szCs w:val="24"/>
        </w:rPr>
        <w:t xml:space="preserve"> such as law firms. </w:t>
      </w:r>
      <w:r w:rsidRPr="00B17AED">
        <w:rPr>
          <w:rFonts w:ascii="Times New Roman" w:hAnsi="Times New Roman" w:cs="Times New Roman"/>
          <w:color w:val="auto"/>
          <w:sz w:val="24"/>
          <w:szCs w:val="24"/>
        </w:rPr>
        <w:t xml:space="preserve">The high-tech industry, which consists of knowledge-intensive firms such as telecommunication and electronics facilities, is one of the backbones of Taiwan’s economic growth </w:t>
      </w:r>
      <w:sdt>
        <w:sdtPr>
          <w:rPr>
            <w:rFonts w:ascii="Times New Roman" w:hAnsi="Times New Roman" w:cs="Times New Roman"/>
            <w:color w:val="auto"/>
            <w:sz w:val="24"/>
            <w:szCs w:val="24"/>
          </w:rPr>
          <w:id w:val="2001461166"/>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YaF09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(Tseng </w:t>
          </w:r>
          <w:r w:rsidR="000D6A43">
            <w:rPr>
              <w:rFonts w:ascii="Times New Roman" w:hAnsi="Times New Roman" w:cs="Times New Roman"/>
              <w:color w:val="auto"/>
              <w:sz w:val="24"/>
              <w:szCs w:val="24"/>
            </w:rPr>
            <w:t>and</w:t>
          </w:r>
          <w:r w:rsidRPr="00B17AED">
            <w:rPr>
              <w:rFonts w:ascii="Times New Roman" w:hAnsi="Times New Roman" w:cs="Times New Roman"/>
              <w:color w:val="auto"/>
              <w:sz w:val="24"/>
              <w:szCs w:val="24"/>
            </w:rPr>
            <w:t xml:space="preserve"> Lee, 2009)</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sz w:val="24"/>
          <w:szCs w:val="24"/>
        </w:rPr>
        <w:t>. Furthermore, some knowledge-intensive organizations depend on the amount of expertise in a certain profession</w:t>
      </w:r>
      <w:r w:rsidR="005C0102">
        <w:rPr>
          <w:rFonts w:ascii="Times New Roman" w:hAnsi="Times New Roman" w:cs="Times New Roman"/>
          <w:sz w:val="24"/>
          <w:szCs w:val="24"/>
        </w:rPr>
        <w:t>,</w:t>
      </w:r>
      <w:r w:rsidRPr="00B17AED">
        <w:rPr>
          <w:rFonts w:ascii="Times New Roman" w:hAnsi="Times New Roman" w:cs="Times New Roman"/>
          <w:sz w:val="24"/>
          <w:szCs w:val="24"/>
        </w:rPr>
        <w:t xml:space="preserve"> such as law enforcement agencies </w:t>
      </w:r>
      <w:sdt>
        <w:sdtPr>
          <w:rPr>
            <w:rFonts w:ascii="Times New Roman" w:hAnsi="Times New Roman" w:cs="Times New Roman"/>
            <w:sz w:val="24"/>
            <w:szCs w:val="24"/>
          </w:rPr>
          <w:id w:val="-1916230854"/>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Col06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(Collier, 2006)</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w:t>
      </w:r>
      <w:r w:rsidRPr="00B17AED">
        <w:rPr>
          <w:rFonts w:ascii="Times New Roman" w:hAnsi="Times New Roman" w:cs="Times New Roman"/>
          <w:color w:val="auto"/>
          <w:sz w:val="24"/>
          <w:szCs w:val="24"/>
        </w:rPr>
        <w:t xml:space="preserve"> R&amp;D work is</w:t>
      </w:r>
      <w:r w:rsidRPr="00B17AED">
        <w:rPr>
          <w:rFonts w:ascii="Times New Roman" w:hAnsi="Times New Roman" w:cs="Times New Roman"/>
          <w:sz w:val="24"/>
          <w:szCs w:val="24"/>
        </w:rPr>
        <w:t xml:space="preserve"> also </w:t>
      </w:r>
      <w:r w:rsidRPr="00B17AED">
        <w:rPr>
          <w:rFonts w:ascii="Times New Roman" w:hAnsi="Times New Roman" w:cs="Times New Roman"/>
          <w:color w:val="auto"/>
          <w:sz w:val="24"/>
          <w:szCs w:val="24"/>
        </w:rPr>
        <w:t>knowledge-intensive</w:t>
      </w:r>
      <w:sdt>
        <w:sdtPr>
          <w:rPr>
            <w:rFonts w:ascii="Times New Roman" w:hAnsi="Times New Roman" w:cs="Times New Roman"/>
            <w:color w:val="auto"/>
            <w:sz w:val="24"/>
            <w:szCs w:val="24"/>
          </w:rPr>
          <w:id w:val="-1279098898"/>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Col061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 (Collins </w:t>
          </w:r>
          <w:r w:rsidR="000D6A43">
            <w:rPr>
              <w:rFonts w:ascii="Times New Roman" w:hAnsi="Times New Roman" w:cs="Times New Roman"/>
              <w:color w:val="auto"/>
              <w:sz w:val="24"/>
              <w:szCs w:val="24"/>
            </w:rPr>
            <w:t>and</w:t>
          </w:r>
          <w:r w:rsidRPr="00B17AED">
            <w:rPr>
              <w:rFonts w:ascii="Times New Roman" w:hAnsi="Times New Roman" w:cs="Times New Roman"/>
              <w:color w:val="auto"/>
              <w:sz w:val="24"/>
              <w:szCs w:val="24"/>
            </w:rPr>
            <w:t xml:space="preserve"> Smith, 2006)</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 xml:space="preserve"> and knowledge-exchange behaviors among R&amp;D workers </w:t>
      </w:r>
      <w:r w:rsidR="005C0102">
        <w:rPr>
          <w:rFonts w:ascii="Times New Roman" w:hAnsi="Times New Roman" w:cs="Times New Roman"/>
          <w:sz w:val="24"/>
          <w:szCs w:val="24"/>
        </w:rPr>
        <w:t>are</w:t>
      </w:r>
      <w:r w:rsidR="005C0102" w:rsidRPr="00B17AED">
        <w:rPr>
          <w:rFonts w:ascii="Times New Roman" w:hAnsi="Times New Roman" w:cs="Times New Roman"/>
          <w:sz w:val="24"/>
          <w:szCs w:val="24"/>
        </w:rPr>
        <w:t xml:space="preserve"> </w:t>
      </w:r>
      <w:r w:rsidRPr="00B17AED">
        <w:rPr>
          <w:rFonts w:ascii="Times New Roman" w:hAnsi="Times New Roman" w:cs="Times New Roman"/>
          <w:sz w:val="24"/>
          <w:szCs w:val="24"/>
        </w:rPr>
        <w:t>considered</w:t>
      </w:r>
      <w:r w:rsidRPr="00B17AED">
        <w:rPr>
          <w:rFonts w:ascii="Times New Roman" w:hAnsi="Times New Roman" w:cs="Times New Roman"/>
          <w:color w:val="auto"/>
          <w:sz w:val="24"/>
          <w:szCs w:val="24"/>
        </w:rPr>
        <w:t xml:space="preserve"> important to these companies’ success and survival</w:t>
      </w:r>
      <w:sdt>
        <w:sdtPr>
          <w:rPr>
            <w:rFonts w:ascii="Times New Roman" w:hAnsi="Times New Roman" w:cs="Times New Roman"/>
            <w:color w:val="auto"/>
            <w:sz w:val="24"/>
            <w:szCs w:val="24"/>
          </w:rPr>
          <w:id w:val="1643309231"/>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Kog92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 (Kogut </w:t>
          </w:r>
          <w:r w:rsidR="000D6A43">
            <w:rPr>
              <w:rFonts w:ascii="Times New Roman" w:hAnsi="Times New Roman" w:cs="Times New Roman"/>
              <w:color w:val="auto"/>
              <w:sz w:val="24"/>
              <w:szCs w:val="24"/>
            </w:rPr>
            <w:t>and</w:t>
          </w:r>
          <w:r w:rsidRPr="00B17AED">
            <w:rPr>
              <w:rFonts w:ascii="Times New Roman" w:hAnsi="Times New Roman" w:cs="Times New Roman"/>
              <w:color w:val="auto"/>
              <w:sz w:val="24"/>
              <w:szCs w:val="24"/>
            </w:rPr>
            <w:t xml:space="preserve"> Zander, 1992)</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w:t>
      </w:r>
      <w:r w:rsidRPr="00B17AED">
        <w:rPr>
          <w:rFonts w:ascii="Times New Roman" w:hAnsi="Times New Roman" w:cs="Times New Roman"/>
          <w:sz w:val="24"/>
          <w:szCs w:val="24"/>
        </w:rPr>
        <w:t xml:space="preserve"> </w:t>
      </w:r>
      <w:r w:rsidR="005C0102" w:rsidRPr="00B17AED">
        <w:rPr>
          <w:rFonts w:ascii="Times New Roman" w:hAnsi="Times New Roman" w:cs="Times New Roman"/>
          <w:sz w:val="24"/>
          <w:szCs w:val="24"/>
        </w:rPr>
        <w:t>Hen</w:t>
      </w:r>
      <w:r w:rsidR="005C0102">
        <w:rPr>
          <w:rFonts w:ascii="Times New Roman" w:hAnsi="Times New Roman" w:cs="Times New Roman"/>
          <w:sz w:val="24"/>
          <w:szCs w:val="24"/>
        </w:rPr>
        <w:t>c</w:t>
      </w:r>
      <w:r w:rsidR="005C0102" w:rsidRPr="00B17AED">
        <w:rPr>
          <w:rFonts w:ascii="Times New Roman" w:hAnsi="Times New Roman" w:cs="Times New Roman"/>
          <w:sz w:val="24"/>
          <w:szCs w:val="24"/>
        </w:rPr>
        <w:t>e</w:t>
      </w:r>
      <w:r w:rsidRPr="00B17AED">
        <w:rPr>
          <w:rFonts w:ascii="Times New Roman" w:hAnsi="Times New Roman" w:cs="Times New Roman"/>
          <w:sz w:val="24"/>
          <w:szCs w:val="24"/>
        </w:rPr>
        <w:t>, n</w:t>
      </w:r>
      <w:r w:rsidRPr="00B17AED">
        <w:rPr>
          <w:rFonts w:ascii="Times New Roman" w:hAnsi="Times New Roman" w:cs="Times New Roman"/>
          <w:color w:val="auto"/>
          <w:sz w:val="24"/>
          <w:szCs w:val="24"/>
        </w:rPr>
        <w:t>ew product</w:t>
      </w:r>
      <w:r w:rsidRPr="00B17AED">
        <w:rPr>
          <w:rFonts w:ascii="Times New Roman" w:hAnsi="Times New Roman" w:cs="Times New Roman"/>
          <w:sz w:val="24"/>
          <w:szCs w:val="24"/>
        </w:rPr>
        <w:t>s and services</w:t>
      </w:r>
      <w:r w:rsidRPr="00B17AED">
        <w:rPr>
          <w:rFonts w:ascii="Times New Roman" w:hAnsi="Times New Roman" w:cs="Times New Roman"/>
          <w:color w:val="auto"/>
          <w:sz w:val="24"/>
          <w:szCs w:val="24"/>
        </w:rPr>
        <w:t xml:space="preserve"> development is quite </w:t>
      </w:r>
      <w:r w:rsidR="005C0102">
        <w:rPr>
          <w:rFonts w:ascii="Times New Roman" w:hAnsi="Times New Roman" w:cs="Times New Roman"/>
          <w:color w:val="auto"/>
          <w:sz w:val="24"/>
          <w:szCs w:val="24"/>
        </w:rPr>
        <w:t xml:space="preserve">an </w:t>
      </w:r>
      <w:r w:rsidRPr="00B17AED">
        <w:rPr>
          <w:rFonts w:ascii="Times New Roman" w:hAnsi="Times New Roman" w:cs="Times New Roman"/>
          <w:sz w:val="24"/>
          <w:szCs w:val="24"/>
        </w:rPr>
        <w:t>information-intensive and kno</w:t>
      </w:r>
      <w:r w:rsidRPr="00B17AED">
        <w:rPr>
          <w:rFonts w:ascii="Times New Roman" w:hAnsi="Times New Roman" w:cs="Times New Roman"/>
          <w:color w:val="auto"/>
          <w:sz w:val="24"/>
          <w:szCs w:val="24"/>
        </w:rPr>
        <w:t>wledge-intensive process and activity</w:t>
      </w:r>
      <w:sdt>
        <w:sdtPr>
          <w:rPr>
            <w:rFonts w:ascii="Times New Roman" w:hAnsi="Times New Roman" w:cs="Times New Roman"/>
            <w:color w:val="auto"/>
            <w:sz w:val="24"/>
            <w:szCs w:val="24"/>
          </w:rPr>
          <w:id w:val="-70045302"/>
        </w:sdtPr>
        <w:sdtEndPr/>
        <w:sdtContent>
          <w:r w:rsidRPr="00B17AED">
            <w:rPr>
              <w:rFonts w:ascii="Times New Roman" w:hAnsi="Times New Roman" w:cs="Times New Roman"/>
              <w:color w:val="auto"/>
              <w:sz w:val="24"/>
              <w:szCs w:val="24"/>
            </w:rPr>
            <w:fldChar w:fldCharType="begin"/>
          </w:r>
          <w:r w:rsidRPr="00B17AED">
            <w:rPr>
              <w:rFonts w:ascii="Times New Roman" w:hAnsi="Times New Roman" w:cs="Times New Roman"/>
              <w:color w:val="auto"/>
              <w:sz w:val="24"/>
              <w:szCs w:val="24"/>
            </w:rPr>
            <w:instrText xml:space="preserve"> CITATION Cla91 \l 1033 </w:instrText>
          </w:r>
          <w:r w:rsidRPr="00B17AED">
            <w:rPr>
              <w:rFonts w:ascii="Times New Roman" w:hAnsi="Times New Roman" w:cs="Times New Roman"/>
              <w:color w:val="auto"/>
              <w:sz w:val="24"/>
              <w:szCs w:val="24"/>
            </w:rPr>
            <w:fldChar w:fldCharType="separate"/>
          </w:r>
          <w:r w:rsidRPr="00B17AED">
            <w:rPr>
              <w:rFonts w:ascii="Times New Roman" w:hAnsi="Times New Roman" w:cs="Times New Roman"/>
              <w:color w:val="auto"/>
              <w:sz w:val="24"/>
              <w:szCs w:val="24"/>
            </w:rPr>
            <w:t xml:space="preserve"> (Clark </w:t>
          </w:r>
          <w:r w:rsidR="000D6A43">
            <w:rPr>
              <w:rFonts w:ascii="Times New Roman" w:hAnsi="Times New Roman" w:cs="Times New Roman"/>
              <w:color w:val="auto"/>
              <w:sz w:val="24"/>
              <w:szCs w:val="24"/>
            </w:rPr>
            <w:t>and</w:t>
          </w:r>
          <w:r w:rsidRPr="00B17AED">
            <w:rPr>
              <w:rFonts w:ascii="Times New Roman" w:hAnsi="Times New Roman" w:cs="Times New Roman"/>
              <w:color w:val="auto"/>
              <w:sz w:val="24"/>
              <w:szCs w:val="24"/>
            </w:rPr>
            <w:t xml:space="preserve"> Fujimoto, 1991)</w:t>
          </w:r>
          <w:r w:rsidRPr="00B17AED">
            <w:rPr>
              <w:rFonts w:ascii="Times New Roman" w:hAnsi="Times New Roman" w:cs="Times New Roman"/>
              <w:color w:val="auto"/>
              <w:sz w:val="24"/>
              <w:szCs w:val="24"/>
            </w:rPr>
            <w:fldChar w:fldCharType="end"/>
          </w:r>
        </w:sdtContent>
      </w:sdt>
      <w:r w:rsidRPr="00B17AED">
        <w:rPr>
          <w:rFonts w:ascii="Times New Roman" w:hAnsi="Times New Roman" w:cs="Times New Roman"/>
          <w:color w:val="auto"/>
          <w:sz w:val="24"/>
          <w:szCs w:val="24"/>
        </w:rPr>
        <w:t>.</w:t>
      </w:r>
    </w:p>
    <w:p w14:paraId="0B75A6E7" w14:textId="77777777" w:rsidR="00DA571F" w:rsidRDefault="00DA571F" w:rsidP="000C492F">
      <w:pPr>
        <w:spacing w:line="360" w:lineRule="auto"/>
        <w:jc w:val="both"/>
        <w:rPr>
          <w:rFonts w:ascii="Times New Roman" w:hAnsi="Times New Roman" w:cs="Times New Roman"/>
          <w:sz w:val="24"/>
          <w:szCs w:val="24"/>
        </w:rPr>
      </w:pPr>
    </w:p>
    <w:p w14:paraId="4178D4A6" w14:textId="23D28254"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In addition, many studies refer to knowledge-intensive firms as m</w:t>
      </w:r>
      <w:r w:rsidRPr="00B17AED">
        <w:rPr>
          <w:rFonts w:ascii="Times New Roman" w:hAnsi="Times New Roman" w:cs="Times New Roman"/>
          <w:color w:val="auto"/>
          <w:sz w:val="24"/>
          <w:szCs w:val="24"/>
        </w:rPr>
        <w:t xml:space="preserve">ission-critical </w:t>
      </w:r>
      <w:r w:rsidRPr="00B17AED">
        <w:rPr>
          <w:rFonts w:ascii="Times New Roman" w:hAnsi="Times New Roman" w:cs="Times New Roman"/>
          <w:sz w:val="24"/>
          <w:szCs w:val="24"/>
        </w:rPr>
        <w:t>knowledge organizations, wherein</w:t>
      </w:r>
      <w:r w:rsidR="005C0102">
        <w:rPr>
          <w:rFonts w:ascii="Times New Roman" w:hAnsi="Times New Roman" w:cs="Times New Roman"/>
          <w:sz w:val="24"/>
          <w:szCs w:val="24"/>
        </w:rPr>
        <w:t xml:space="preserve"> the</w:t>
      </w:r>
      <w:r w:rsidRPr="00B17AED">
        <w:rPr>
          <w:rFonts w:ascii="Times New Roman" w:hAnsi="Times New Roman" w:cs="Times New Roman"/>
          <w:sz w:val="24"/>
          <w:szCs w:val="24"/>
        </w:rPr>
        <w:t xml:space="preserve"> organization’s knowledge is categorized into unstructured and structured knowledge, as well as undiffused and diffused knowledge within the same organization and across other organizations </w:t>
      </w:r>
      <w:sdt>
        <w:sdtPr>
          <w:rPr>
            <w:rFonts w:ascii="Times New Roman" w:hAnsi="Times New Roman" w:cs="Times New Roman"/>
            <w:sz w:val="24"/>
            <w:szCs w:val="24"/>
          </w:rPr>
          <w:id w:val="992833050"/>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Mar15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(Ihrig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MacMillan, 2015)</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w:t>
      </w:r>
    </w:p>
    <w:p w14:paraId="3B90986D" w14:textId="77777777" w:rsidR="00DA571F" w:rsidRDefault="00DA571F" w:rsidP="000C492F">
      <w:pPr>
        <w:pStyle w:val="NormalWeb"/>
        <w:spacing w:before="0" w:beforeAutospacing="0" w:after="0" w:afterAutospacing="0" w:line="360" w:lineRule="auto"/>
        <w:jc w:val="both"/>
        <w:rPr>
          <w:rFonts w:ascii="Times New Roman" w:hAnsi="Times New Roman"/>
          <w:sz w:val="24"/>
          <w:szCs w:val="24"/>
        </w:rPr>
      </w:pPr>
    </w:p>
    <w:p w14:paraId="5382ADE2" w14:textId="68D45200" w:rsidR="006376D2"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Information and knowledge management in a knowledge-intensive and time-critical environment presents a challenge to law enforcement professionals. Successful law enforcement depends upon information availability </w:t>
      </w:r>
      <w:sdt>
        <w:sdtPr>
          <w:rPr>
            <w:rFonts w:ascii="Times New Roman" w:hAnsi="Times New Roman"/>
            <w:sz w:val="24"/>
            <w:szCs w:val="24"/>
          </w:rPr>
          <w:id w:val="2095057636"/>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Che02 \l 1033 </w:instrText>
          </w:r>
          <w:r w:rsidRPr="00B17AED">
            <w:rPr>
              <w:rFonts w:ascii="Times New Roman" w:hAnsi="Times New Roman"/>
              <w:sz w:val="24"/>
              <w:szCs w:val="24"/>
            </w:rPr>
            <w:fldChar w:fldCharType="separate"/>
          </w:r>
          <w:r w:rsidRPr="00B17AED">
            <w:rPr>
              <w:rFonts w:ascii="Times New Roman" w:hAnsi="Times New Roman"/>
              <w:sz w:val="24"/>
              <w:szCs w:val="24"/>
            </w:rPr>
            <w:t>(Chen, et al., 2002)</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A police officer on the beat wants to know if the person being interviewed has been involved in previous incidents or is associated with a gang. A detective </w:t>
      </w:r>
      <w:r w:rsidR="005861DE" w:rsidRPr="00B17AED">
        <w:rPr>
          <w:rFonts w:ascii="Times New Roman" w:hAnsi="Times New Roman"/>
          <w:sz w:val="24"/>
          <w:szCs w:val="24"/>
        </w:rPr>
        <w:t>want</w:t>
      </w:r>
      <w:r w:rsidRPr="00B17AED">
        <w:rPr>
          <w:rFonts w:ascii="Times New Roman" w:hAnsi="Times New Roman"/>
          <w:sz w:val="24"/>
          <w:szCs w:val="24"/>
        </w:rPr>
        <w:t xml:space="preserve"> to know if there is a verifiable crime trend in a neighborhood or whether a vehicle involved in one incident is linked to other incidents, but it is often difficult to obtain even such basic information rapidly. Effective </w:t>
      </w:r>
      <w:r w:rsidR="002C2E8E">
        <w:rPr>
          <w:rFonts w:ascii="Times New Roman" w:hAnsi="Times New Roman"/>
          <w:sz w:val="24"/>
          <w:szCs w:val="24"/>
        </w:rPr>
        <w:t>knowledge sharing</w:t>
      </w:r>
      <w:r w:rsidRPr="00B17AED">
        <w:rPr>
          <w:rFonts w:ascii="Times New Roman" w:hAnsi="Times New Roman"/>
          <w:sz w:val="24"/>
          <w:szCs w:val="24"/>
        </w:rPr>
        <w:t xml:space="preserve"> strategies and information technologies are the key success factor for sharing knowledge in a law enforcement agency </w:t>
      </w:r>
      <w:sdt>
        <w:sdtPr>
          <w:rPr>
            <w:rFonts w:ascii="Times New Roman" w:hAnsi="Times New Roman"/>
            <w:sz w:val="24"/>
            <w:szCs w:val="24"/>
          </w:rPr>
          <w:id w:val="-1867519555"/>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Che02 \l 1033 </w:instrText>
          </w:r>
          <w:r w:rsidRPr="00B17AED">
            <w:rPr>
              <w:rFonts w:ascii="Times New Roman" w:hAnsi="Times New Roman"/>
              <w:sz w:val="24"/>
              <w:szCs w:val="24"/>
            </w:rPr>
            <w:fldChar w:fldCharType="separate"/>
          </w:r>
          <w:r w:rsidRPr="00B17AED">
            <w:rPr>
              <w:rFonts w:ascii="Times New Roman" w:hAnsi="Times New Roman"/>
              <w:sz w:val="24"/>
              <w:szCs w:val="24"/>
            </w:rPr>
            <w:t>(Chen, et al., 2002)</w:t>
          </w:r>
          <w:r w:rsidRPr="00B17AED">
            <w:rPr>
              <w:rFonts w:ascii="Times New Roman" w:hAnsi="Times New Roman"/>
              <w:sz w:val="24"/>
              <w:szCs w:val="24"/>
            </w:rPr>
            <w:fldChar w:fldCharType="end"/>
          </w:r>
        </w:sdtContent>
      </w:sdt>
      <w:r w:rsidRPr="00B17AED">
        <w:rPr>
          <w:rFonts w:ascii="Times New Roman" w:hAnsi="Times New Roman"/>
          <w:sz w:val="24"/>
          <w:szCs w:val="24"/>
        </w:rPr>
        <w:t>.</w:t>
      </w:r>
    </w:p>
    <w:p w14:paraId="63C48056" w14:textId="77777777" w:rsidR="005C0102" w:rsidRPr="00B17AED" w:rsidRDefault="005C0102" w:rsidP="000C492F">
      <w:pPr>
        <w:pStyle w:val="NormalWeb"/>
        <w:spacing w:before="0" w:beforeAutospacing="0" w:after="0" w:afterAutospacing="0" w:line="360" w:lineRule="auto"/>
        <w:jc w:val="both"/>
        <w:rPr>
          <w:rFonts w:ascii="Times New Roman" w:hAnsi="Times New Roman"/>
          <w:sz w:val="24"/>
          <w:szCs w:val="24"/>
        </w:rPr>
      </w:pPr>
    </w:p>
    <w:p w14:paraId="57559F2D" w14:textId="0AB8A968"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u w:val="single"/>
        </w:rPr>
      </w:pPr>
      <w:r w:rsidRPr="00B17AED">
        <w:rPr>
          <w:rFonts w:ascii="Times New Roman" w:hAnsi="Times New Roman"/>
          <w:sz w:val="24"/>
          <w:szCs w:val="24"/>
          <w:u w:val="single"/>
        </w:rPr>
        <w:t xml:space="preserve">Case </w:t>
      </w:r>
      <w:r w:rsidR="005C0102">
        <w:rPr>
          <w:rFonts w:ascii="Times New Roman" w:hAnsi="Times New Roman"/>
          <w:sz w:val="24"/>
          <w:szCs w:val="24"/>
          <w:u w:val="single"/>
        </w:rPr>
        <w:t>s</w:t>
      </w:r>
      <w:r w:rsidR="005C0102" w:rsidRPr="00B17AED">
        <w:rPr>
          <w:rFonts w:ascii="Times New Roman" w:hAnsi="Times New Roman"/>
          <w:sz w:val="24"/>
          <w:szCs w:val="24"/>
          <w:u w:val="single"/>
        </w:rPr>
        <w:t xml:space="preserve">tudy </w:t>
      </w:r>
      <w:r w:rsidRPr="00B17AED">
        <w:rPr>
          <w:rFonts w:ascii="Times New Roman" w:hAnsi="Times New Roman"/>
          <w:sz w:val="24"/>
          <w:szCs w:val="24"/>
          <w:u w:val="single"/>
        </w:rPr>
        <w:t xml:space="preserve">in knowledge-intensive public organizations in Malaysia </w:t>
      </w:r>
    </w:p>
    <w:p w14:paraId="0AC866A7" w14:textId="57130F69"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Human resource development in Malaysia aims to establish </w:t>
      </w:r>
      <w:r w:rsidR="005C0102">
        <w:rPr>
          <w:rFonts w:ascii="Times New Roman" w:hAnsi="Times New Roman" w:cs="Times New Roman"/>
          <w:sz w:val="24"/>
          <w:szCs w:val="24"/>
        </w:rPr>
        <w:t xml:space="preserve">a </w:t>
      </w:r>
      <w:r w:rsidRPr="00B17AED">
        <w:rPr>
          <w:rFonts w:ascii="Times New Roman" w:hAnsi="Times New Roman" w:cs="Times New Roman"/>
          <w:sz w:val="24"/>
          <w:szCs w:val="24"/>
        </w:rPr>
        <w:t>knowledge society, improve employees’ competencies and generate new knowledge through continuous development</w:t>
      </w:r>
      <w:sdt>
        <w:sdtPr>
          <w:rPr>
            <w:rFonts w:ascii="Times New Roman" w:hAnsi="Times New Roman" w:cs="Times New Roman"/>
            <w:sz w:val="24"/>
            <w:szCs w:val="24"/>
          </w:rPr>
          <w:id w:val="-749350619"/>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Ism11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 xml:space="preserve"> (Ismail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Osman-Gani, 2011)</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and to achieve that, knowledge sharing plays a key role. Past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research works have outlined many factors and ways to foster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among employees. Compared to economic factors, the social factors, specifically intrinsic motivational factors, were continuously found to be more auspicious in establishing </w:t>
      </w:r>
      <w:r w:rsidR="005C0102">
        <w:rPr>
          <w:rFonts w:ascii="Times New Roman" w:hAnsi="Times New Roman" w:cs="Times New Roman"/>
          <w:sz w:val="24"/>
          <w:szCs w:val="24"/>
        </w:rPr>
        <w:t xml:space="preserve">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in organizations (Akhavan et al., 2013; Kumar and Rose, 2012), including in the Malaysian public service context (Kumar and Rose, 2012). Moreover, the organizations’ role in supporting knowledge sharing by providing technological and moral support was also found to be fundamental in the past (Lin, 2007). However, these efforts were still found to be insufficient in fostering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among employees within an organi</w:t>
      </w:r>
      <w:r w:rsidR="00FE6508" w:rsidRPr="00B17AED">
        <w:rPr>
          <w:rFonts w:ascii="Times New Roman" w:hAnsi="Times New Roman" w:cs="Times New Roman"/>
          <w:sz w:val="24"/>
          <w:szCs w:val="24"/>
        </w:rPr>
        <w:t>z</w:t>
      </w:r>
      <w:r w:rsidRPr="00B17AED">
        <w:rPr>
          <w:rFonts w:ascii="Times New Roman" w:hAnsi="Times New Roman" w:cs="Times New Roman"/>
          <w:sz w:val="24"/>
          <w:szCs w:val="24"/>
        </w:rPr>
        <w:t>ation.</w:t>
      </w:r>
    </w:p>
    <w:p w14:paraId="4516DE53" w14:textId="77777777" w:rsidR="006376D2" w:rsidRPr="00B17AED" w:rsidRDefault="00600A2E" w:rsidP="000C492F">
      <w:pPr>
        <w:spacing w:line="360" w:lineRule="auto"/>
        <w:jc w:val="center"/>
        <w:rPr>
          <w:rFonts w:ascii="Times New Roman" w:hAnsi="Times New Roman" w:cs="Times New Roman"/>
          <w:sz w:val="24"/>
          <w:szCs w:val="24"/>
        </w:rPr>
      </w:pPr>
      <w:r w:rsidRPr="00B17AED">
        <w:rPr>
          <w:rFonts w:ascii="Times New Roman" w:hAnsi="Times New Roman" w:cs="Times New Roman"/>
          <w:noProof/>
          <w:sz w:val="24"/>
          <w:szCs w:val="24"/>
        </w:rPr>
        <w:drawing>
          <wp:inline distT="0" distB="0" distL="0" distR="0" wp14:anchorId="5F40ED28" wp14:editId="77EE2A36">
            <wp:extent cx="4580217" cy="23688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l="32986" t="26852" r="13311" b="28703"/>
                    <a:stretch>
                      <a:fillRect/>
                    </a:stretch>
                  </pic:blipFill>
                  <pic:spPr>
                    <a:xfrm>
                      <a:off x="0" y="0"/>
                      <a:ext cx="4618925" cy="2388912"/>
                    </a:xfrm>
                    <a:prstGeom prst="rect">
                      <a:avLst/>
                    </a:prstGeom>
                  </pic:spPr>
                </pic:pic>
              </a:graphicData>
            </a:graphic>
          </wp:inline>
        </w:drawing>
      </w:r>
    </w:p>
    <w:p w14:paraId="195BDED6" w14:textId="7F1DB71C" w:rsidR="006376D2" w:rsidRPr="00B17AED" w:rsidRDefault="00600A2E" w:rsidP="000C492F">
      <w:pPr>
        <w:spacing w:line="360" w:lineRule="auto"/>
        <w:jc w:val="center"/>
        <w:rPr>
          <w:rFonts w:asciiTheme="majorBidi" w:hAnsiTheme="majorBidi" w:cstheme="majorBidi"/>
          <w:b/>
          <w:bCs/>
          <w:color w:val="auto"/>
          <w:sz w:val="20"/>
          <w:szCs w:val="20"/>
        </w:rPr>
      </w:pPr>
      <w:bookmarkStart w:id="31" w:name="_Toc467673623"/>
      <w:r w:rsidRPr="00757DB4">
        <w:rPr>
          <w:rFonts w:asciiTheme="majorBidi" w:hAnsiTheme="majorBidi" w:cstheme="majorBidi"/>
          <w:bCs/>
          <w:color w:val="000000" w:themeColor="text1"/>
          <w:sz w:val="20"/>
          <w:szCs w:val="20"/>
        </w:rPr>
        <w:t xml:space="preserve">Figure </w:t>
      </w:r>
      <w:r w:rsidR="00EA6273" w:rsidRPr="00757DB4">
        <w:rPr>
          <w:rFonts w:asciiTheme="majorBidi" w:hAnsiTheme="majorBidi" w:cstheme="majorBidi"/>
          <w:bCs/>
          <w:color w:val="000000" w:themeColor="text1"/>
          <w:sz w:val="20"/>
          <w:szCs w:val="20"/>
        </w:rPr>
        <w:t>2.1</w:t>
      </w:r>
      <w:r w:rsidRPr="00757DB4">
        <w:rPr>
          <w:rFonts w:asciiTheme="majorBidi" w:hAnsiTheme="majorBidi" w:cstheme="majorBidi"/>
          <w:bCs/>
          <w:color w:val="000000" w:themeColor="text1"/>
          <w:sz w:val="20"/>
          <w:szCs w:val="20"/>
        </w:rPr>
        <w:t>:</w:t>
      </w:r>
      <w:r w:rsidRPr="006C23C5">
        <w:rPr>
          <w:rFonts w:asciiTheme="majorBidi" w:hAnsiTheme="majorBidi" w:cstheme="majorBidi"/>
          <w:b/>
          <w:bCs/>
          <w:color w:val="000000" w:themeColor="text1"/>
          <w:sz w:val="20"/>
          <w:szCs w:val="20"/>
        </w:rPr>
        <w:t xml:space="preserve"> </w:t>
      </w:r>
      <w:r w:rsidR="00EA6273" w:rsidRPr="006C23C5">
        <w:rPr>
          <w:rFonts w:asciiTheme="majorBidi" w:hAnsiTheme="majorBidi" w:cstheme="majorBidi"/>
          <w:b/>
          <w:bCs/>
          <w:color w:val="000000" w:themeColor="text1"/>
          <w:sz w:val="20"/>
          <w:szCs w:val="20"/>
        </w:rPr>
        <w:t xml:space="preserve">Conceptual framework for knowledge sharing behavior (Source: </w:t>
      </w:r>
      <w:bookmarkEnd w:id="31"/>
      <w:r w:rsidR="00EA6273" w:rsidRPr="006C23C5">
        <w:rPr>
          <w:rFonts w:asciiTheme="majorBidi" w:hAnsiTheme="majorBidi" w:cstheme="majorBidi"/>
          <w:b/>
          <w:bCs/>
          <w:color w:val="000000" w:themeColor="text1"/>
          <w:sz w:val="20"/>
          <w:szCs w:val="20"/>
        </w:rPr>
        <w:t>Tangaraja et al. (2015).</w:t>
      </w:r>
      <w:r w:rsidR="00EA6273" w:rsidRPr="00EA6273">
        <w:rPr>
          <w:rFonts w:asciiTheme="majorBidi" w:hAnsiTheme="majorBidi" w:cstheme="majorBidi"/>
          <w:b/>
          <w:bCs/>
          <w:color w:val="auto"/>
          <w:sz w:val="20"/>
          <w:szCs w:val="20"/>
        </w:rPr>
        <w:t xml:space="preserve"> </w:t>
      </w:r>
      <w:r w:rsidRPr="00B17AED">
        <w:rPr>
          <w:rFonts w:asciiTheme="majorBidi" w:hAnsiTheme="majorBidi" w:cstheme="majorBidi"/>
          <w:b/>
          <w:bCs/>
          <w:color w:val="auto"/>
          <w:sz w:val="20"/>
          <w:szCs w:val="20"/>
        </w:rPr>
        <w:t xml:space="preserve"> </w:t>
      </w:r>
    </w:p>
    <w:p w14:paraId="33E99274" w14:textId="77777777" w:rsidR="0029376D" w:rsidRDefault="0029376D" w:rsidP="000C492F">
      <w:pPr>
        <w:spacing w:line="360" w:lineRule="auto"/>
        <w:jc w:val="both"/>
        <w:rPr>
          <w:rFonts w:ascii="Times New Roman" w:hAnsi="Times New Roman" w:cs="Times New Roman"/>
          <w:sz w:val="24"/>
          <w:szCs w:val="24"/>
        </w:rPr>
      </w:pPr>
    </w:p>
    <w:p w14:paraId="7EB7C857" w14:textId="207B22FC"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w:t>
      </w:r>
      <w:r w:rsidR="00EA6273">
        <w:rPr>
          <w:rFonts w:ascii="Times New Roman" w:hAnsi="Times New Roman" w:cs="Times New Roman"/>
          <w:sz w:val="24"/>
          <w:szCs w:val="24"/>
        </w:rPr>
        <w:t xml:space="preserve">above </w:t>
      </w:r>
      <w:r w:rsidRPr="00B17AED">
        <w:rPr>
          <w:rFonts w:ascii="Times New Roman" w:hAnsi="Times New Roman" w:cs="Times New Roman"/>
          <w:sz w:val="24"/>
          <w:szCs w:val="24"/>
        </w:rPr>
        <w:t xml:space="preserve">presented conceptual </w:t>
      </w:r>
      <w:r w:rsidR="00EA6273">
        <w:rPr>
          <w:rFonts w:ascii="Times New Roman" w:hAnsi="Times New Roman" w:cs="Times New Roman"/>
          <w:sz w:val="24"/>
          <w:szCs w:val="24"/>
        </w:rPr>
        <w:t>framework</w:t>
      </w:r>
      <w:r w:rsidRPr="00B17AED">
        <w:rPr>
          <w:rFonts w:ascii="Times New Roman" w:hAnsi="Times New Roman" w:cs="Times New Roman"/>
          <w:sz w:val="24"/>
          <w:szCs w:val="24"/>
        </w:rPr>
        <w:t xml:space="preserve"> (</w:t>
      </w:r>
      <w:r w:rsidR="00037E57">
        <w:rPr>
          <w:rFonts w:ascii="Times New Roman" w:hAnsi="Times New Roman" w:cs="Times New Roman"/>
          <w:sz w:val="24"/>
          <w:szCs w:val="24"/>
        </w:rPr>
        <w:t>f</w:t>
      </w:r>
      <w:r w:rsidR="00037E57" w:rsidRPr="00B17AED">
        <w:rPr>
          <w:rFonts w:ascii="Times New Roman" w:hAnsi="Times New Roman" w:cs="Times New Roman"/>
          <w:sz w:val="24"/>
          <w:szCs w:val="24"/>
        </w:rPr>
        <w:t>igure</w:t>
      </w:r>
      <w:r w:rsidRPr="00B17AED">
        <w:rPr>
          <w:rFonts w:ascii="Times New Roman" w:hAnsi="Times New Roman" w:cs="Times New Roman"/>
          <w:sz w:val="24"/>
          <w:szCs w:val="24"/>
        </w:rPr>
        <w:t xml:space="preserve"> </w:t>
      </w:r>
      <w:r w:rsidR="00EA6273">
        <w:rPr>
          <w:rFonts w:ascii="Times New Roman" w:hAnsi="Times New Roman" w:cs="Times New Roman"/>
          <w:sz w:val="24"/>
          <w:szCs w:val="24"/>
        </w:rPr>
        <w:t>2.1</w:t>
      </w:r>
      <w:r w:rsidRPr="00B17AED">
        <w:rPr>
          <w:rFonts w:ascii="Times New Roman" w:hAnsi="Times New Roman" w:cs="Times New Roman"/>
          <w:sz w:val="24"/>
          <w:szCs w:val="24"/>
        </w:rPr>
        <w:t xml:space="preserve">) proposes that employees’ effective and normative commitment towards the organization have a mediating effect in facilitating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among employees.</w:t>
      </w:r>
      <w:r w:rsidR="00EA6273" w:rsidRPr="00EA6273">
        <w:rPr>
          <w:rFonts w:ascii="Times New Roman" w:hAnsi="Times New Roman" w:cs="Times New Roman"/>
          <w:noProof/>
          <w:sz w:val="24"/>
          <w:szCs w:val="24"/>
        </w:rPr>
        <w:t xml:space="preserve"> </w:t>
      </w:r>
      <w:r w:rsidR="00E01B04">
        <w:rPr>
          <w:rFonts w:ascii="Times New Roman" w:hAnsi="Times New Roman" w:cs="Times New Roman"/>
          <w:noProof/>
          <w:sz w:val="24"/>
          <w:szCs w:val="24"/>
        </w:rPr>
        <w:t>Tangaraja, Rasdi, Ismail and</w:t>
      </w:r>
      <w:r w:rsidR="00EA6273" w:rsidRPr="00EA6273">
        <w:rPr>
          <w:rFonts w:ascii="Times New Roman" w:hAnsi="Times New Roman" w:cs="Times New Roman"/>
          <w:noProof/>
          <w:sz w:val="24"/>
          <w:szCs w:val="24"/>
        </w:rPr>
        <w:t xml:space="preserve"> Abu-Samah</w:t>
      </w:r>
      <w:r w:rsidR="00EA6273">
        <w:rPr>
          <w:rFonts w:ascii="Times New Roman" w:hAnsi="Times New Roman" w:cs="Times New Roman"/>
          <w:noProof/>
          <w:sz w:val="24"/>
          <w:szCs w:val="24"/>
        </w:rPr>
        <w:t xml:space="preserve"> (2015)</w:t>
      </w:r>
      <w:r w:rsidR="00EA6273" w:rsidRPr="00EA6273">
        <w:rPr>
          <w:rFonts w:ascii="Times New Roman" w:hAnsi="Times New Roman" w:cs="Times New Roman"/>
          <w:sz w:val="24"/>
          <w:szCs w:val="24"/>
        </w:rPr>
        <w:t xml:space="preserve"> </w:t>
      </w:r>
      <w:r w:rsidRPr="00B17AED">
        <w:rPr>
          <w:rFonts w:ascii="Times New Roman" w:hAnsi="Times New Roman" w:cs="Times New Roman"/>
          <w:sz w:val="24"/>
          <w:szCs w:val="24"/>
        </w:rPr>
        <w:t xml:space="preserve">further propose that employees have to develop commitment towards the organization (effective and normative) in order to participate in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To develop effective organizational commitment, the researchers suggest focus</w:t>
      </w:r>
      <w:r w:rsidR="00037E57">
        <w:rPr>
          <w:rFonts w:ascii="Times New Roman" w:hAnsi="Times New Roman" w:cs="Times New Roman"/>
          <w:sz w:val="24"/>
          <w:szCs w:val="24"/>
        </w:rPr>
        <w:t>ing</w:t>
      </w:r>
      <w:r w:rsidRPr="00B17AED">
        <w:rPr>
          <w:rFonts w:ascii="Times New Roman" w:hAnsi="Times New Roman" w:cs="Times New Roman"/>
          <w:sz w:val="24"/>
          <w:szCs w:val="24"/>
        </w:rPr>
        <w:t xml:space="preserve"> on the intrinsic motivational factors (knowledge self-efficacy, enjoyment in helping others). To develop normative organizational commitment, the authors propose focus</w:t>
      </w:r>
      <w:r w:rsidR="00037E57">
        <w:rPr>
          <w:rFonts w:ascii="Times New Roman" w:hAnsi="Times New Roman" w:cs="Times New Roman"/>
          <w:sz w:val="24"/>
          <w:szCs w:val="24"/>
        </w:rPr>
        <w:t>ing</w:t>
      </w:r>
      <w:r w:rsidRPr="00B17AED">
        <w:rPr>
          <w:rFonts w:ascii="Times New Roman" w:hAnsi="Times New Roman" w:cs="Times New Roman"/>
          <w:sz w:val="24"/>
          <w:szCs w:val="24"/>
        </w:rPr>
        <w:t xml:space="preserve"> on extrinsic motivational factor</w:t>
      </w:r>
      <w:r w:rsidR="00037E57">
        <w:rPr>
          <w:rFonts w:ascii="Times New Roman" w:hAnsi="Times New Roman" w:cs="Times New Roman"/>
          <w:sz w:val="24"/>
          <w:szCs w:val="24"/>
        </w:rPr>
        <w:t>s</w:t>
      </w:r>
      <w:r w:rsidRPr="00B17AED">
        <w:rPr>
          <w:rFonts w:ascii="Times New Roman" w:hAnsi="Times New Roman" w:cs="Times New Roman"/>
          <w:sz w:val="24"/>
          <w:szCs w:val="24"/>
        </w:rPr>
        <w:t xml:space="preserve"> (reciprocity) and organizational socialization factors (trust, social network). Hence, it is proposed that employees who are committed towards their </w:t>
      </w:r>
      <w:r w:rsidR="00037E57" w:rsidRPr="00B17AED">
        <w:rPr>
          <w:rFonts w:ascii="Times New Roman" w:hAnsi="Times New Roman" w:cs="Times New Roman"/>
          <w:sz w:val="24"/>
          <w:szCs w:val="24"/>
        </w:rPr>
        <w:t>organi</w:t>
      </w:r>
      <w:r w:rsidR="00037E57">
        <w:rPr>
          <w:rFonts w:ascii="Times New Roman" w:hAnsi="Times New Roman" w:cs="Times New Roman"/>
          <w:sz w:val="24"/>
          <w:szCs w:val="24"/>
        </w:rPr>
        <w:t>z</w:t>
      </w:r>
      <w:r w:rsidR="00037E57" w:rsidRPr="00B17AED">
        <w:rPr>
          <w:rFonts w:ascii="Times New Roman" w:hAnsi="Times New Roman" w:cs="Times New Roman"/>
          <w:sz w:val="24"/>
          <w:szCs w:val="24"/>
        </w:rPr>
        <w:t xml:space="preserve">ation </w:t>
      </w:r>
      <w:r w:rsidRPr="00B17AED">
        <w:rPr>
          <w:rFonts w:ascii="Times New Roman" w:hAnsi="Times New Roman" w:cs="Times New Roman"/>
          <w:sz w:val="24"/>
          <w:szCs w:val="24"/>
        </w:rPr>
        <w:t xml:space="preserve">both effectively and normatively will engage willingly in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(Tangaraja et al., 2015).</w:t>
      </w:r>
    </w:p>
    <w:p w14:paraId="0469349A" w14:textId="77777777" w:rsidR="00B90E94" w:rsidRDefault="00B90E94" w:rsidP="000C492F">
      <w:pPr>
        <w:spacing w:line="360" w:lineRule="auto"/>
        <w:jc w:val="both"/>
        <w:rPr>
          <w:rFonts w:ascii="Times New Roman" w:hAnsi="Times New Roman" w:cs="Times New Roman"/>
          <w:sz w:val="24"/>
          <w:szCs w:val="24"/>
        </w:rPr>
      </w:pPr>
    </w:p>
    <w:p w14:paraId="5313A786" w14:textId="553BB87B" w:rsidR="00B90E94" w:rsidRPr="00B17AED" w:rsidRDefault="00B90E94"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summary, the above chapter included the relevant literature to knowledge sharing. It started by defining knowledge, knowledge management and knowledge sharing. Then, different theories of knowledge sharing behavior were introduced. Enablers, processes of knowledge sharing were examined in details, as well as the outcomes of knowledge sharing including organizational innovation capability, competitive advantage and financial performance. Based on the literature above, the following chapter stated the the methodology of the dissertation, including the objectives of the study, proposed </w:t>
      </w:r>
      <w:r w:rsidR="00D35BEA">
        <w:rPr>
          <w:rFonts w:ascii="Times New Roman" w:hAnsi="Times New Roman" w:cs="Times New Roman"/>
          <w:sz w:val="24"/>
          <w:szCs w:val="24"/>
        </w:rPr>
        <w:t>research model and the design of the study.</w:t>
      </w:r>
      <w:r>
        <w:rPr>
          <w:rFonts w:ascii="Times New Roman" w:hAnsi="Times New Roman" w:cs="Times New Roman"/>
          <w:sz w:val="24"/>
          <w:szCs w:val="24"/>
        </w:rPr>
        <w:t xml:space="preserve">   </w:t>
      </w:r>
    </w:p>
    <w:p w14:paraId="6B8D9D20" w14:textId="77777777" w:rsidR="006376D2" w:rsidRPr="00B17AED" w:rsidRDefault="00600A2E" w:rsidP="000C492F">
      <w:pPr>
        <w:pStyle w:val="Title"/>
        <w:spacing w:before="0" w:after="0"/>
        <w:rPr>
          <w:highlight w:val="lightGray"/>
        </w:rPr>
      </w:pPr>
      <w:r w:rsidRPr="00B17AED">
        <w:rPr>
          <w:highlight w:val="lightGray"/>
        </w:rPr>
        <w:br w:type="page"/>
      </w:r>
      <w:bookmarkStart w:id="32" w:name="_Toc468995927"/>
      <w:r w:rsidRPr="00B17AED">
        <w:t>3. Methodology</w:t>
      </w:r>
      <w:bookmarkEnd w:id="32"/>
    </w:p>
    <w:p w14:paraId="32D1C7A4" w14:textId="77777777" w:rsidR="006376D2" w:rsidRPr="00B17AED" w:rsidRDefault="006376D2" w:rsidP="000C492F">
      <w:pPr>
        <w:spacing w:line="360" w:lineRule="auto"/>
        <w:rPr>
          <w:rFonts w:asciiTheme="majorBidi" w:hAnsiTheme="majorBidi" w:cstheme="majorBidi"/>
          <w:b/>
          <w:i/>
          <w:sz w:val="26"/>
          <w:szCs w:val="26"/>
        </w:rPr>
      </w:pPr>
    </w:p>
    <w:p w14:paraId="34E4B186" w14:textId="77777777" w:rsidR="006376D2" w:rsidRPr="00B17AED" w:rsidRDefault="006376D2" w:rsidP="000C492F">
      <w:pPr>
        <w:spacing w:line="360" w:lineRule="auto"/>
        <w:jc w:val="both"/>
        <w:rPr>
          <w:rFonts w:ascii="Times New Roman" w:hAnsi="Times New Roman" w:cs="Times New Roman"/>
          <w:sz w:val="24"/>
          <w:szCs w:val="24"/>
        </w:rPr>
      </w:pPr>
    </w:p>
    <w:p w14:paraId="447B3E71" w14:textId="7715961E" w:rsidR="006376D2" w:rsidRPr="00B17AED" w:rsidRDefault="00F35F29" w:rsidP="000C492F">
      <w:pPr>
        <w:spacing w:line="360" w:lineRule="auto"/>
        <w:jc w:val="both"/>
        <w:rPr>
          <w:rFonts w:asciiTheme="majorBidi" w:hAnsiTheme="majorBidi" w:cstheme="majorBidi"/>
          <w:sz w:val="24"/>
          <w:szCs w:val="24"/>
        </w:rPr>
      </w:pPr>
      <w:r>
        <w:rPr>
          <w:rFonts w:ascii="Times New Roman" w:hAnsi="Times New Roman" w:cs="Times New Roman"/>
          <w:sz w:val="24"/>
          <w:szCs w:val="24"/>
        </w:rPr>
        <w:t>This chapter describes the methods adopted for this study and the analytical tools used. Section 3.1</w:t>
      </w:r>
      <w:r w:rsidR="00600A2E" w:rsidRPr="00B17AED">
        <w:rPr>
          <w:rFonts w:ascii="Times New Roman" w:hAnsi="Times New Roman" w:cs="Times New Roman"/>
          <w:sz w:val="24"/>
          <w:szCs w:val="24"/>
        </w:rPr>
        <w:t xml:space="preserve"> </w:t>
      </w:r>
      <w:r>
        <w:rPr>
          <w:rFonts w:ascii="Times New Roman" w:hAnsi="Times New Roman" w:cs="Times New Roman"/>
          <w:sz w:val="24"/>
          <w:szCs w:val="24"/>
        </w:rPr>
        <w:t>outlines</w:t>
      </w:r>
      <w:r w:rsidR="00600A2E" w:rsidRPr="00B17AED">
        <w:rPr>
          <w:rFonts w:ascii="Times New Roman" w:hAnsi="Times New Roman" w:cs="Times New Roman"/>
          <w:sz w:val="24"/>
          <w:szCs w:val="24"/>
        </w:rPr>
        <w:t xml:space="preserve"> the six objectives of study, followed by the proposed research model that consist</w:t>
      </w:r>
      <w:r w:rsidR="00724A4B">
        <w:rPr>
          <w:rFonts w:ascii="Times New Roman" w:hAnsi="Times New Roman" w:cs="Times New Roman"/>
          <w:sz w:val="24"/>
          <w:szCs w:val="24"/>
        </w:rPr>
        <w:t>s</w:t>
      </w:r>
      <w:r w:rsidR="00600A2E" w:rsidRPr="00B17AED">
        <w:rPr>
          <w:rFonts w:ascii="Times New Roman" w:hAnsi="Times New Roman" w:cs="Times New Roman"/>
          <w:sz w:val="24"/>
          <w:szCs w:val="24"/>
        </w:rPr>
        <w:t xml:space="preserve"> of three dimensions of knowledge sharing: enabler, processes and outcomes</w:t>
      </w:r>
      <w:r>
        <w:rPr>
          <w:rFonts w:ascii="Times New Roman" w:hAnsi="Times New Roman" w:cs="Times New Roman"/>
          <w:sz w:val="24"/>
          <w:szCs w:val="24"/>
        </w:rPr>
        <w:t xml:space="preserve"> in section 3.2</w:t>
      </w:r>
      <w:r w:rsidR="00600A2E" w:rsidRPr="00B17AED">
        <w:rPr>
          <w:rFonts w:ascii="Times New Roman" w:hAnsi="Times New Roman" w:cs="Times New Roman"/>
          <w:sz w:val="24"/>
          <w:szCs w:val="24"/>
        </w:rPr>
        <w:t xml:space="preserve">. To examine the model, </w:t>
      </w:r>
      <w:r w:rsidR="00E80BA4">
        <w:rPr>
          <w:rFonts w:ascii="Times New Roman" w:hAnsi="Times New Roman" w:cs="Times New Roman"/>
          <w:sz w:val="24"/>
          <w:szCs w:val="24"/>
        </w:rPr>
        <w:t>11</w:t>
      </w:r>
      <w:r w:rsidR="00600A2E" w:rsidRPr="00B17AED">
        <w:rPr>
          <w:rFonts w:ascii="Times New Roman" w:hAnsi="Times New Roman" w:cs="Times New Roman"/>
          <w:sz w:val="24"/>
          <w:szCs w:val="24"/>
        </w:rPr>
        <w:t xml:space="preserve"> hypotheses </w:t>
      </w:r>
      <w:r w:rsidR="006D04F3">
        <w:rPr>
          <w:rFonts w:ascii="Times New Roman" w:hAnsi="Times New Roman" w:cs="Times New Roman"/>
          <w:sz w:val="24"/>
          <w:szCs w:val="24"/>
        </w:rPr>
        <w:t>are</w:t>
      </w:r>
      <w:r w:rsidR="00600A2E" w:rsidRPr="00B17AED">
        <w:rPr>
          <w:rFonts w:ascii="Times New Roman" w:hAnsi="Times New Roman" w:cs="Times New Roman"/>
          <w:sz w:val="24"/>
          <w:szCs w:val="24"/>
        </w:rPr>
        <w:t xml:space="preserve"> tested. The data for this study is collected from a law enforcement agency </w:t>
      </w:r>
      <w:r>
        <w:rPr>
          <w:rFonts w:ascii="Times New Roman" w:hAnsi="Times New Roman" w:cs="Times New Roman"/>
          <w:sz w:val="24"/>
          <w:szCs w:val="24"/>
        </w:rPr>
        <w:t>using structured questionnaires and t</w:t>
      </w:r>
      <w:r w:rsidR="00600A2E" w:rsidRPr="00B17AED">
        <w:rPr>
          <w:rFonts w:ascii="Times New Roman" w:hAnsi="Times New Roman" w:cs="Times New Roman"/>
          <w:sz w:val="24"/>
          <w:szCs w:val="24"/>
        </w:rPr>
        <w:t>he sample size is 605 middle managers</w:t>
      </w:r>
      <w:r>
        <w:rPr>
          <w:rFonts w:ascii="Times New Roman" w:hAnsi="Times New Roman" w:cs="Times New Roman"/>
          <w:sz w:val="24"/>
          <w:szCs w:val="24"/>
        </w:rPr>
        <w:t xml:space="preserve"> as stated in section 3.3</w:t>
      </w:r>
      <w:r w:rsidR="00600A2E" w:rsidRPr="00B17AED">
        <w:rPr>
          <w:rFonts w:ascii="Times New Roman" w:hAnsi="Times New Roman" w:cs="Times New Roman"/>
          <w:sz w:val="24"/>
          <w:szCs w:val="24"/>
        </w:rPr>
        <w:t xml:space="preserve">. </w:t>
      </w:r>
      <w:r>
        <w:rPr>
          <w:rFonts w:ascii="Times New Roman" w:hAnsi="Times New Roman" w:cs="Times New Roman"/>
          <w:sz w:val="24"/>
          <w:szCs w:val="24"/>
        </w:rPr>
        <w:t xml:space="preserve">Section 3.4 outlines </w:t>
      </w:r>
      <w:r w:rsidR="00600A2E" w:rsidRPr="00B17AED">
        <w:rPr>
          <w:rFonts w:ascii="Times New Roman" w:hAnsi="Times New Roman" w:cs="Times New Roman"/>
          <w:sz w:val="24"/>
          <w:szCs w:val="24"/>
        </w:rPr>
        <w:t xml:space="preserve">The instruments used to operationalize the constructs </w:t>
      </w:r>
      <w:r>
        <w:rPr>
          <w:rFonts w:ascii="Times New Roman" w:hAnsi="Times New Roman" w:cs="Times New Roman"/>
          <w:sz w:val="24"/>
          <w:szCs w:val="24"/>
        </w:rPr>
        <w:t>of the study</w:t>
      </w:r>
      <w:r w:rsidR="00600A2E" w:rsidRPr="00B17AED">
        <w:rPr>
          <w:rFonts w:ascii="Times New Roman" w:hAnsi="Times New Roman" w:cs="Times New Roman"/>
          <w:sz w:val="24"/>
          <w:szCs w:val="24"/>
        </w:rPr>
        <w:t xml:space="preserve">. </w:t>
      </w:r>
      <w:r w:rsidR="00600A2E" w:rsidRPr="00B17AED">
        <w:rPr>
          <w:rFonts w:asciiTheme="majorBidi" w:hAnsiTheme="majorBidi" w:cstheme="majorBidi"/>
          <w:sz w:val="24"/>
          <w:szCs w:val="24"/>
        </w:rPr>
        <w:t xml:space="preserve">The following statistical tools were used in this study: descriptive analysis, Pearson correlation, Cronbach Alfa, confirmatory factor analysis and </w:t>
      </w:r>
      <w:r w:rsidR="00724A4B">
        <w:rPr>
          <w:rFonts w:asciiTheme="majorBidi" w:hAnsiTheme="majorBidi" w:cstheme="majorBidi"/>
          <w:sz w:val="24"/>
          <w:szCs w:val="24"/>
        </w:rPr>
        <w:t>s</w:t>
      </w:r>
      <w:r w:rsidR="00724A4B" w:rsidRPr="00B17AED">
        <w:rPr>
          <w:rFonts w:asciiTheme="majorBidi" w:hAnsiTheme="majorBidi" w:cstheme="majorBidi"/>
          <w:sz w:val="24"/>
          <w:szCs w:val="24"/>
        </w:rPr>
        <w:t xml:space="preserve">tructured </w:t>
      </w:r>
      <w:r w:rsidR="00600A2E" w:rsidRPr="00B17AED">
        <w:rPr>
          <w:rFonts w:asciiTheme="majorBidi" w:hAnsiTheme="majorBidi" w:cstheme="majorBidi"/>
          <w:sz w:val="24"/>
          <w:szCs w:val="24"/>
        </w:rPr>
        <w:t>equation modeling</w:t>
      </w:r>
      <w:r>
        <w:rPr>
          <w:rFonts w:asciiTheme="majorBidi" w:hAnsiTheme="majorBidi" w:cstheme="majorBidi"/>
          <w:sz w:val="24"/>
          <w:szCs w:val="24"/>
        </w:rPr>
        <w:t xml:space="preserve"> as described in section 3.4</w:t>
      </w:r>
      <w:r w:rsidR="00600A2E" w:rsidRPr="00B17AED">
        <w:rPr>
          <w:rFonts w:asciiTheme="majorBidi" w:hAnsiTheme="majorBidi" w:cstheme="majorBidi"/>
          <w:sz w:val="24"/>
          <w:szCs w:val="24"/>
        </w:rPr>
        <w:t>.</w:t>
      </w:r>
      <w:r w:rsidR="00AD33A2">
        <w:rPr>
          <w:rFonts w:asciiTheme="majorBidi" w:hAnsiTheme="majorBidi" w:cstheme="majorBidi"/>
          <w:sz w:val="24"/>
          <w:szCs w:val="24"/>
        </w:rPr>
        <w:t xml:space="preserve"> Finally, section 3.5 describes the law enforcement agency under study.</w:t>
      </w:r>
    </w:p>
    <w:p w14:paraId="471749F2" w14:textId="77777777" w:rsidR="006376D2" w:rsidRPr="00B17AED" w:rsidRDefault="006376D2" w:rsidP="000C492F">
      <w:pPr>
        <w:spacing w:line="360" w:lineRule="auto"/>
        <w:jc w:val="both"/>
        <w:rPr>
          <w:rFonts w:ascii="Times New Roman" w:hAnsi="Times New Roman" w:cs="Times New Roman"/>
          <w:b/>
          <w:i/>
          <w:sz w:val="24"/>
          <w:szCs w:val="24"/>
        </w:rPr>
      </w:pPr>
    </w:p>
    <w:p w14:paraId="637C9B09" w14:textId="77777777" w:rsidR="006376D2" w:rsidRPr="00B17AED" w:rsidRDefault="00600A2E" w:rsidP="000C492F">
      <w:pPr>
        <w:pStyle w:val="Heading1"/>
        <w:spacing w:before="0" w:line="360" w:lineRule="auto"/>
      </w:pPr>
      <w:bookmarkStart w:id="33" w:name="_Toc468995928"/>
      <w:r w:rsidRPr="00B17AED">
        <w:t>3.1 Objectives of the study</w:t>
      </w:r>
      <w:bookmarkEnd w:id="33"/>
    </w:p>
    <w:p w14:paraId="3E54851B" w14:textId="59BEC6D6"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 xml:space="preserve">To develop a profile for the </w:t>
      </w:r>
      <w:r w:rsidR="002C2E8E">
        <w:rPr>
          <w:rFonts w:asciiTheme="majorBidi" w:hAnsiTheme="majorBidi" w:cstheme="majorBidi"/>
        </w:rPr>
        <w:t>knowledge sharing</w:t>
      </w:r>
      <w:r w:rsidRPr="00B17AED">
        <w:rPr>
          <w:rFonts w:asciiTheme="majorBidi" w:hAnsiTheme="majorBidi" w:cstheme="majorBidi"/>
        </w:rPr>
        <w:t xml:space="preserve"> enablers, processes and outcomes in the law enforcement agency.</w:t>
      </w:r>
    </w:p>
    <w:p w14:paraId="4B8338AC" w14:textId="2EF1D36E"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 xml:space="preserve">To study the significant difference, if any, </w:t>
      </w:r>
      <w:r w:rsidR="001A2F96">
        <w:rPr>
          <w:rFonts w:asciiTheme="majorBidi" w:hAnsiTheme="majorBidi" w:cstheme="majorBidi"/>
        </w:rPr>
        <w:t>of</w:t>
      </w:r>
      <w:r w:rsidR="001A2F96" w:rsidRPr="00B17AED">
        <w:rPr>
          <w:rFonts w:asciiTheme="majorBidi" w:hAnsiTheme="majorBidi" w:cstheme="majorBidi"/>
        </w:rPr>
        <w:t xml:space="preserve"> </w:t>
      </w:r>
      <w:r w:rsidR="002C2E8E">
        <w:rPr>
          <w:rFonts w:asciiTheme="majorBidi" w:hAnsiTheme="majorBidi" w:cstheme="majorBidi"/>
        </w:rPr>
        <w:t>knowledge sharing</w:t>
      </w:r>
      <w:r w:rsidRPr="00B17AED">
        <w:rPr>
          <w:rFonts w:asciiTheme="majorBidi" w:hAnsiTheme="majorBidi" w:cstheme="majorBidi"/>
        </w:rPr>
        <w:t xml:space="preserve"> enablers, processes and outcomes </w:t>
      </w:r>
      <w:r w:rsidR="001A2F96">
        <w:rPr>
          <w:rFonts w:asciiTheme="majorBidi" w:hAnsiTheme="majorBidi" w:cstheme="majorBidi"/>
        </w:rPr>
        <w:t>between</w:t>
      </w:r>
      <w:r w:rsidR="001A2F96" w:rsidRPr="00B17AED">
        <w:rPr>
          <w:rFonts w:asciiTheme="majorBidi" w:hAnsiTheme="majorBidi" w:cstheme="majorBidi"/>
        </w:rPr>
        <w:t xml:space="preserve"> </w:t>
      </w:r>
      <w:r w:rsidRPr="00B17AED">
        <w:rPr>
          <w:rFonts w:asciiTheme="majorBidi" w:hAnsiTheme="majorBidi" w:cstheme="majorBidi"/>
        </w:rPr>
        <w:t xml:space="preserve">the seven general </w:t>
      </w:r>
      <w:r w:rsidR="00FC1E9D">
        <w:rPr>
          <w:rFonts w:asciiTheme="majorBidi" w:hAnsiTheme="majorBidi" w:cstheme="majorBidi"/>
        </w:rPr>
        <w:t>directorates</w:t>
      </w:r>
      <w:r w:rsidR="00FC1E9D" w:rsidRPr="00B17AED">
        <w:rPr>
          <w:rFonts w:asciiTheme="majorBidi" w:hAnsiTheme="majorBidi" w:cstheme="majorBidi"/>
        </w:rPr>
        <w:t xml:space="preserve"> </w:t>
      </w:r>
      <w:r w:rsidRPr="00B17AED">
        <w:rPr>
          <w:rFonts w:asciiTheme="majorBidi" w:hAnsiTheme="majorBidi" w:cstheme="majorBidi"/>
        </w:rPr>
        <w:t>in the law enforcement agency.</w:t>
      </w:r>
    </w:p>
    <w:p w14:paraId="0421EC7D" w14:textId="387FB59D"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 xml:space="preserve">To investigate the impact of the </w:t>
      </w:r>
      <w:r w:rsidR="002C2E8E">
        <w:rPr>
          <w:rFonts w:asciiTheme="majorBidi" w:hAnsiTheme="majorBidi" w:cstheme="majorBidi"/>
        </w:rPr>
        <w:t>knowledge sharing</w:t>
      </w:r>
      <w:r w:rsidRPr="00B17AED">
        <w:rPr>
          <w:rFonts w:asciiTheme="majorBidi" w:hAnsiTheme="majorBidi" w:cstheme="majorBidi"/>
        </w:rPr>
        <w:t xml:space="preserve"> enablers on </w:t>
      </w:r>
      <w:r w:rsidR="002C2E8E">
        <w:rPr>
          <w:rFonts w:asciiTheme="majorBidi" w:hAnsiTheme="majorBidi" w:cstheme="majorBidi"/>
        </w:rPr>
        <w:t>knowledge sharing</w:t>
      </w:r>
      <w:r w:rsidRPr="00B17AED">
        <w:rPr>
          <w:rFonts w:asciiTheme="majorBidi" w:hAnsiTheme="majorBidi" w:cstheme="majorBidi"/>
        </w:rPr>
        <w:t xml:space="preserve"> processes in the law enforcement agency as a whole and four of its seven general directorates separately.</w:t>
      </w:r>
    </w:p>
    <w:p w14:paraId="247A2E42" w14:textId="457EF224"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 xml:space="preserve">To study the impact of </w:t>
      </w:r>
      <w:r w:rsidR="002C2E8E">
        <w:rPr>
          <w:rFonts w:asciiTheme="majorBidi" w:hAnsiTheme="majorBidi" w:cstheme="majorBidi"/>
        </w:rPr>
        <w:t>knowledge sharing</w:t>
      </w:r>
      <w:r w:rsidRPr="00B17AED">
        <w:rPr>
          <w:rFonts w:asciiTheme="majorBidi" w:hAnsiTheme="majorBidi" w:cstheme="majorBidi"/>
        </w:rPr>
        <w:t xml:space="preserve"> processes on </w:t>
      </w:r>
      <w:r w:rsidR="003F70CA">
        <w:rPr>
          <w:rFonts w:asciiTheme="majorBidi" w:hAnsiTheme="majorBidi" w:cstheme="majorBidi"/>
        </w:rPr>
        <w:t>organizational innovation</w:t>
      </w:r>
      <w:r w:rsidRPr="00B17AED">
        <w:rPr>
          <w:rFonts w:asciiTheme="majorBidi" w:hAnsiTheme="majorBidi" w:cstheme="majorBidi"/>
        </w:rPr>
        <w:t xml:space="preserve"> capability, </w:t>
      </w:r>
      <w:r w:rsidR="003F70CA">
        <w:rPr>
          <w:rFonts w:asciiTheme="majorBidi" w:hAnsiTheme="majorBidi" w:cstheme="majorBidi"/>
        </w:rPr>
        <w:t>competitive</w:t>
      </w:r>
      <w:r w:rsidRPr="00B17AED">
        <w:rPr>
          <w:rFonts w:asciiTheme="majorBidi" w:hAnsiTheme="majorBidi" w:cstheme="majorBidi"/>
        </w:rPr>
        <w:t xml:space="preserve"> advantage and </w:t>
      </w:r>
      <w:r w:rsidR="003F70CA">
        <w:rPr>
          <w:rFonts w:asciiTheme="majorBidi" w:hAnsiTheme="majorBidi" w:cstheme="majorBidi"/>
        </w:rPr>
        <w:t>financial</w:t>
      </w:r>
      <w:r w:rsidRPr="00B17AED">
        <w:rPr>
          <w:rFonts w:asciiTheme="majorBidi" w:hAnsiTheme="majorBidi" w:cstheme="majorBidi"/>
        </w:rPr>
        <w:t xml:space="preserve"> performance in the law enforcement agency as a whole and four of its seven general directorates separately.</w:t>
      </w:r>
    </w:p>
    <w:p w14:paraId="7E4D7250" w14:textId="77777777"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To study the impact of innovation capability on competitive advantage in the law enforcement agency as a whole and four of its seven general directorates separately.</w:t>
      </w:r>
    </w:p>
    <w:p w14:paraId="7C276D2E" w14:textId="640208BB" w:rsidR="006376D2" w:rsidRPr="00B17AED" w:rsidRDefault="00600A2E" w:rsidP="000C492F">
      <w:pPr>
        <w:pStyle w:val="ListParagraph1"/>
        <w:widowControl w:val="0"/>
        <w:numPr>
          <w:ilvl w:val="0"/>
          <w:numId w:val="3"/>
        </w:num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851" w:hanging="491"/>
        <w:jc w:val="both"/>
        <w:rPr>
          <w:rFonts w:asciiTheme="majorBidi" w:hAnsiTheme="majorBidi" w:cstheme="majorBidi"/>
        </w:rPr>
      </w:pPr>
      <w:r w:rsidRPr="00B17AED">
        <w:rPr>
          <w:rFonts w:asciiTheme="majorBidi" w:hAnsiTheme="majorBidi" w:cstheme="majorBidi"/>
        </w:rPr>
        <w:t xml:space="preserve">To study the impact of </w:t>
      </w:r>
      <w:r w:rsidR="003F70CA">
        <w:rPr>
          <w:rFonts w:asciiTheme="majorBidi" w:hAnsiTheme="majorBidi" w:cstheme="majorBidi"/>
        </w:rPr>
        <w:t>organizational competitive</w:t>
      </w:r>
      <w:r w:rsidRPr="00B17AED">
        <w:rPr>
          <w:rFonts w:asciiTheme="majorBidi" w:hAnsiTheme="majorBidi" w:cstheme="majorBidi"/>
        </w:rPr>
        <w:t xml:space="preserve"> advantage on </w:t>
      </w:r>
      <w:r w:rsidR="003F70CA">
        <w:rPr>
          <w:rFonts w:asciiTheme="majorBidi" w:hAnsiTheme="majorBidi" w:cstheme="majorBidi"/>
        </w:rPr>
        <w:t>organizational financial</w:t>
      </w:r>
      <w:r w:rsidRPr="00B17AED">
        <w:rPr>
          <w:rFonts w:asciiTheme="majorBidi" w:hAnsiTheme="majorBidi" w:cstheme="majorBidi"/>
        </w:rPr>
        <w:t xml:space="preserve"> performance in the law enforcement agency as a whole and four of its seven general directorates separately.</w:t>
      </w:r>
    </w:p>
    <w:p w14:paraId="0F948350" w14:textId="77777777" w:rsidR="006376D2" w:rsidRPr="00B17AED" w:rsidRDefault="006376D2" w:rsidP="000C492F">
      <w:p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heme="majorBidi" w:hAnsiTheme="majorBidi" w:cstheme="majorBidi"/>
        </w:rPr>
      </w:pPr>
    </w:p>
    <w:p w14:paraId="4F7E4271" w14:textId="77777777" w:rsidR="006376D2" w:rsidRPr="00B17AED" w:rsidRDefault="006376D2" w:rsidP="000C492F">
      <w:pP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heme="majorBidi" w:hAnsiTheme="majorBidi" w:cstheme="majorBidi"/>
        </w:rPr>
      </w:pPr>
    </w:p>
    <w:p w14:paraId="39C7D399" w14:textId="482571C6" w:rsidR="006376D2" w:rsidRPr="00B17AED" w:rsidRDefault="00600A2E" w:rsidP="000C492F">
      <w:pPr>
        <w:pStyle w:val="Heading1"/>
        <w:spacing w:before="0" w:line="360" w:lineRule="auto"/>
      </w:pPr>
      <w:bookmarkStart w:id="34" w:name="_Toc468995929"/>
      <w:r w:rsidRPr="00B17AED">
        <w:t xml:space="preserve">3.2 Research </w:t>
      </w:r>
      <w:r w:rsidR="00FE6508" w:rsidRPr="00B17AED">
        <w:t>m</w:t>
      </w:r>
      <w:r w:rsidRPr="00B17AED">
        <w:t xml:space="preserve">odel and </w:t>
      </w:r>
      <w:r w:rsidR="00FE6508" w:rsidRPr="00B17AED">
        <w:t>h</w:t>
      </w:r>
      <w:r w:rsidRPr="00B17AED">
        <w:t>ypotheses</w:t>
      </w:r>
      <w:bookmarkEnd w:id="34"/>
    </w:p>
    <w:p w14:paraId="260F75B2" w14:textId="23D2B24E" w:rsidR="00864DD8"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 </w:t>
      </w:r>
      <w:r w:rsidR="00D65B86">
        <w:rPr>
          <w:rFonts w:asciiTheme="majorBidi" w:hAnsiTheme="majorBidi" w:cstheme="majorBidi"/>
          <w:sz w:val="24"/>
          <w:szCs w:val="24"/>
        </w:rPr>
        <w:t xml:space="preserve">proposed research model presented as </w:t>
      </w:r>
      <w:r w:rsidR="00724A4B">
        <w:rPr>
          <w:rFonts w:asciiTheme="majorBidi" w:hAnsiTheme="majorBidi" w:cstheme="majorBidi"/>
          <w:sz w:val="24"/>
          <w:szCs w:val="24"/>
        </w:rPr>
        <w:t>f</w:t>
      </w:r>
      <w:r w:rsidR="00724A4B" w:rsidRPr="00B17AED">
        <w:rPr>
          <w:rFonts w:asciiTheme="majorBidi" w:hAnsiTheme="majorBidi" w:cstheme="majorBidi"/>
          <w:sz w:val="24"/>
          <w:szCs w:val="24"/>
        </w:rPr>
        <w:t>igure</w:t>
      </w:r>
      <w:r w:rsidRPr="00B17AED">
        <w:rPr>
          <w:rFonts w:asciiTheme="majorBidi" w:hAnsiTheme="majorBidi" w:cstheme="majorBidi"/>
          <w:sz w:val="24"/>
          <w:szCs w:val="24"/>
        </w:rPr>
        <w:t xml:space="preserve"> </w:t>
      </w:r>
      <w:r w:rsidR="00D65B86">
        <w:rPr>
          <w:rFonts w:asciiTheme="majorBidi" w:hAnsiTheme="majorBidi" w:cstheme="majorBidi"/>
          <w:sz w:val="24"/>
          <w:szCs w:val="24"/>
        </w:rPr>
        <w:t>3.1</w:t>
      </w:r>
      <w:r w:rsidRPr="00B17AED">
        <w:rPr>
          <w:rFonts w:asciiTheme="majorBidi" w:hAnsiTheme="majorBidi" w:cstheme="majorBidi"/>
          <w:sz w:val="24"/>
          <w:szCs w:val="24"/>
        </w:rPr>
        <w:t xml:space="preserve"> and the</w:t>
      </w:r>
      <w:r w:rsidR="00D65B86">
        <w:rPr>
          <w:rFonts w:asciiTheme="majorBidi" w:hAnsiTheme="majorBidi" w:cstheme="majorBidi"/>
          <w:sz w:val="24"/>
          <w:szCs w:val="24"/>
        </w:rPr>
        <w:t xml:space="preserve"> following</w:t>
      </w:r>
      <w:r w:rsidRPr="00B17AED">
        <w:rPr>
          <w:rFonts w:asciiTheme="majorBidi" w:hAnsiTheme="majorBidi" w:cstheme="majorBidi"/>
          <w:sz w:val="24"/>
          <w:szCs w:val="24"/>
        </w:rPr>
        <w:t xml:space="preserve"> hypotheses are examined and tested in this dissertation. The proposed research model illustrates </w:t>
      </w:r>
      <w:r w:rsidR="00D65B86">
        <w:rPr>
          <w:rFonts w:asciiTheme="majorBidi" w:hAnsiTheme="majorBidi" w:cstheme="majorBidi"/>
          <w:sz w:val="24"/>
          <w:szCs w:val="24"/>
        </w:rPr>
        <w:t>three</w:t>
      </w:r>
      <w:r w:rsidRPr="00B17AED">
        <w:rPr>
          <w:rFonts w:asciiTheme="majorBidi" w:hAnsiTheme="majorBidi" w:cstheme="majorBidi"/>
          <w:sz w:val="24"/>
          <w:szCs w:val="24"/>
        </w:rPr>
        <w:t xml:space="preserve"> three-</w:t>
      </w:r>
      <w:r w:rsidR="00724A4B" w:rsidRPr="00B17AED">
        <w:rPr>
          <w:rFonts w:asciiTheme="majorBidi" w:hAnsiTheme="majorBidi" w:cstheme="majorBidi"/>
          <w:sz w:val="24"/>
          <w:szCs w:val="24"/>
        </w:rPr>
        <w:t>dimension</w:t>
      </w:r>
      <w:r w:rsidR="00D65B86">
        <w:rPr>
          <w:rFonts w:asciiTheme="majorBidi" w:hAnsiTheme="majorBidi" w:cstheme="majorBidi"/>
          <w:sz w:val="24"/>
          <w:szCs w:val="24"/>
        </w:rPr>
        <w:t xml:space="preserve">s </w:t>
      </w:r>
      <w:r w:rsidRPr="00B17AED">
        <w:rPr>
          <w:rFonts w:asciiTheme="majorBidi" w:hAnsiTheme="majorBidi" w:cstheme="majorBidi"/>
          <w:sz w:val="24"/>
          <w:szCs w:val="24"/>
        </w:rPr>
        <w:t>for knowledge sharing</w:t>
      </w:r>
      <w:r w:rsidR="00724A4B">
        <w:rPr>
          <w:rFonts w:asciiTheme="majorBidi" w:hAnsiTheme="majorBidi" w:cstheme="majorBidi"/>
          <w:sz w:val="24"/>
          <w:szCs w:val="24"/>
        </w:rPr>
        <w:t>:</w:t>
      </w:r>
      <w:r w:rsidR="00724A4B"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enablers, processes and outcomes. </w:t>
      </w:r>
      <w:r w:rsidR="00D65B86">
        <w:rPr>
          <w:rFonts w:asciiTheme="majorBidi" w:hAnsiTheme="majorBidi" w:cstheme="majorBidi"/>
          <w:sz w:val="24"/>
          <w:szCs w:val="24"/>
        </w:rPr>
        <w:t>The</w:t>
      </w:r>
      <w:r w:rsidRPr="00B17AED">
        <w:rPr>
          <w:rFonts w:asciiTheme="majorBidi" w:hAnsiTheme="majorBidi" w:cstheme="majorBidi"/>
          <w:sz w:val="24"/>
          <w:szCs w:val="24"/>
        </w:rPr>
        <w:t xml:space="preserve"> six enablers are considered </w:t>
      </w:r>
      <w:r w:rsidR="00724A4B">
        <w:rPr>
          <w:rFonts w:asciiTheme="majorBidi" w:hAnsiTheme="majorBidi" w:cstheme="majorBidi"/>
          <w:sz w:val="24"/>
          <w:szCs w:val="24"/>
        </w:rPr>
        <w:t xml:space="preserve">as </w:t>
      </w:r>
      <w:r w:rsidRPr="00B17AED">
        <w:rPr>
          <w:rFonts w:asciiTheme="majorBidi" w:hAnsiTheme="majorBidi" w:cstheme="majorBidi"/>
          <w:sz w:val="24"/>
          <w:szCs w:val="24"/>
        </w:rPr>
        <w:t>independent variable</w:t>
      </w:r>
      <w:r w:rsidR="00D65B86">
        <w:rPr>
          <w:rFonts w:asciiTheme="majorBidi" w:hAnsiTheme="majorBidi" w:cstheme="majorBidi"/>
          <w:sz w:val="24"/>
          <w:szCs w:val="24"/>
        </w:rPr>
        <w:t>s, namely:</w:t>
      </w:r>
      <w:r w:rsidRPr="00B17AED">
        <w:rPr>
          <w:rFonts w:asciiTheme="majorBidi" w:hAnsiTheme="majorBidi" w:cstheme="majorBidi"/>
          <w:sz w:val="24"/>
          <w:szCs w:val="24"/>
        </w:rPr>
        <w:t xml:space="preserve"> enjoyment in helping others, knowledge self-efficacy, top management support, organizational rewards, information and communication technology</w:t>
      </w:r>
      <w:r w:rsidR="004D1C0C">
        <w:rPr>
          <w:rFonts w:asciiTheme="majorBidi" w:hAnsiTheme="majorBidi" w:cstheme="majorBidi"/>
          <w:sz w:val="24"/>
          <w:szCs w:val="24"/>
        </w:rPr>
        <w:t xml:space="preserve"> (ICT)</w:t>
      </w:r>
      <w:r w:rsidRPr="00B17AED">
        <w:rPr>
          <w:rFonts w:asciiTheme="majorBidi" w:hAnsiTheme="majorBidi" w:cstheme="majorBidi"/>
          <w:sz w:val="24"/>
          <w:szCs w:val="24"/>
        </w:rPr>
        <w:t xml:space="preserve"> use and end-user focus. The processes of knowledge sharing are considered </w:t>
      </w:r>
      <w:r w:rsidR="00724A4B">
        <w:rPr>
          <w:rFonts w:asciiTheme="majorBidi" w:hAnsiTheme="majorBidi" w:cstheme="majorBidi"/>
          <w:sz w:val="24"/>
          <w:szCs w:val="24"/>
        </w:rPr>
        <w:t xml:space="preserve">as </w:t>
      </w:r>
      <w:r w:rsidRPr="00B17AED">
        <w:rPr>
          <w:rFonts w:asciiTheme="majorBidi" w:hAnsiTheme="majorBidi" w:cstheme="majorBidi"/>
          <w:sz w:val="24"/>
          <w:szCs w:val="24"/>
        </w:rPr>
        <w:t xml:space="preserve">dependent variables, </w:t>
      </w:r>
      <w:r w:rsidR="00724A4B">
        <w:rPr>
          <w:rFonts w:asciiTheme="majorBidi" w:hAnsiTheme="majorBidi" w:cstheme="majorBidi"/>
          <w:sz w:val="24"/>
          <w:szCs w:val="24"/>
        </w:rPr>
        <w:t>and</w:t>
      </w:r>
      <w:r w:rsidR="00724A4B" w:rsidRPr="00B17AED">
        <w:rPr>
          <w:rFonts w:asciiTheme="majorBidi" w:hAnsiTheme="majorBidi" w:cstheme="majorBidi"/>
          <w:sz w:val="24"/>
          <w:szCs w:val="24"/>
        </w:rPr>
        <w:t xml:space="preserve"> </w:t>
      </w:r>
      <w:r w:rsidRPr="00B17AED">
        <w:rPr>
          <w:rFonts w:asciiTheme="majorBidi" w:hAnsiTheme="majorBidi" w:cstheme="majorBidi"/>
          <w:sz w:val="24"/>
          <w:szCs w:val="24"/>
        </w:rPr>
        <w:t>are knowledge donating and knowledge collecting.</w:t>
      </w:r>
      <w:r w:rsidR="00031A41">
        <w:rPr>
          <w:rFonts w:asciiTheme="majorBidi" w:hAnsiTheme="majorBidi" w:cstheme="majorBidi"/>
          <w:sz w:val="24"/>
          <w:szCs w:val="24"/>
        </w:rPr>
        <w:t xml:space="preserve"> The processes of knowledge sharing are also considered independent variables when examined in relation with knowledge sharing outcomes. </w:t>
      </w:r>
      <w:r w:rsidRPr="00B17AED">
        <w:rPr>
          <w:rFonts w:asciiTheme="majorBidi" w:hAnsiTheme="majorBidi" w:cstheme="majorBidi"/>
          <w:sz w:val="24"/>
          <w:szCs w:val="24"/>
        </w:rPr>
        <w:t xml:space="preserve">The outcomes are dependent variables, </w:t>
      </w:r>
      <w:r w:rsidR="00724A4B">
        <w:rPr>
          <w:rFonts w:asciiTheme="majorBidi" w:hAnsiTheme="majorBidi" w:cstheme="majorBidi"/>
          <w:sz w:val="24"/>
          <w:szCs w:val="24"/>
        </w:rPr>
        <w:t>namely,</w:t>
      </w:r>
      <w:r w:rsidRPr="00B17AED">
        <w:rPr>
          <w:rFonts w:asciiTheme="majorBidi" w:hAnsiTheme="majorBidi" w:cstheme="majorBidi"/>
          <w:sz w:val="24"/>
          <w:szCs w:val="24"/>
        </w:rPr>
        <w:t xml:space="preserve">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w:t>
      </w:r>
    </w:p>
    <w:p w14:paraId="4204F69D" w14:textId="3A22E988" w:rsidR="004D5A27"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 </w:t>
      </w:r>
    </w:p>
    <w:p w14:paraId="1A012383" w14:textId="45C0F2B8" w:rsidR="006376D2" w:rsidRPr="00B17AED" w:rsidRDefault="004D5A27" w:rsidP="000C492F">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AFDA461" wp14:editId="749CFDC9">
            <wp:extent cx="5883584" cy="3202940"/>
            <wp:effectExtent l="0" t="0" r="9525" b="0"/>
            <wp:docPr id="14" name="Picture 14" descr="../../Screen%20Shot%202016-11-23%20at%2012.15.3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6-11-23%20at%2012.15.34%20PM.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8587" t="16908" r="8584" b="10873"/>
                    <a:stretch/>
                  </pic:blipFill>
                  <pic:spPr bwMode="auto">
                    <a:xfrm>
                      <a:off x="0" y="0"/>
                      <a:ext cx="5890883" cy="3206914"/>
                    </a:xfrm>
                    <a:prstGeom prst="rect">
                      <a:avLst/>
                    </a:prstGeom>
                    <a:noFill/>
                    <a:ln>
                      <a:noFill/>
                    </a:ln>
                    <a:extLst>
                      <a:ext uri="{53640926-AAD7-44D8-BBD7-CCE9431645EC}">
                        <a14:shadowObscured xmlns:a14="http://schemas.microsoft.com/office/drawing/2010/main"/>
                      </a:ext>
                    </a:extLst>
                  </pic:spPr>
                </pic:pic>
              </a:graphicData>
            </a:graphic>
          </wp:inline>
        </w:drawing>
      </w:r>
    </w:p>
    <w:p w14:paraId="38BC0745" w14:textId="662BB4D5" w:rsidR="006376D2" w:rsidRPr="00757DB4" w:rsidRDefault="00600A2E" w:rsidP="000C492F">
      <w:pPr>
        <w:pStyle w:val="Caption"/>
        <w:spacing w:after="0" w:line="360" w:lineRule="auto"/>
        <w:jc w:val="center"/>
        <w:rPr>
          <w:rFonts w:asciiTheme="majorBidi" w:eastAsiaTheme="minorHAnsi" w:hAnsiTheme="majorBidi" w:cstheme="majorBidi"/>
          <w:bCs w:val="0"/>
          <w:color w:val="auto"/>
          <w:sz w:val="20"/>
          <w:szCs w:val="20"/>
          <w:lang w:bidi="ar-SA"/>
        </w:rPr>
      </w:pPr>
      <w:bookmarkStart w:id="35" w:name="_Toc467673624"/>
      <w:r w:rsidRPr="00757DB4">
        <w:rPr>
          <w:rFonts w:asciiTheme="majorBidi" w:eastAsiaTheme="minorHAnsi" w:hAnsiTheme="majorBidi" w:cstheme="majorBidi"/>
          <w:b w:val="0"/>
          <w:bCs w:val="0"/>
          <w:color w:val="auto"/>
          <w:sz w:val="20"/>
          <w:szCs w:val="20"/>
          <w:lang w:bidi="ar-SA"/>
        </w:rPr>
        <w:t xml:space="preserve">Figure </w:t>
      </w:r>
      <w:r w:rsidR="00D65B86" w:rsidRPr="00757DB4">
        <w:rPr>
          <w:rFonts w:asciiTheme="majorBidi" w:eastAsiaTheme="minorHAnsi" w:hAnsiTheme="majorBidi" w:cstheme="majorBidi"/>
          <w:b w:val="0"/>
          <w:bCs w:val="0"/>
          <w:color w:val="auto"/>
          <w:sz w:val="20"/>
          <w:szCs w:val="20"/>
          <w:lang w:bidi="ar-SA"/>
        </w:rPr>
        <w:t>3.1</w:t>
      </w:r>
      <w:r w:rsidRPr="00757DB4">
        <w:rPr>
          <w:rFonts w:asciiTheme="majorBidi" w:eastAsiaTheme="minorHAnsi" w:hAnsiTheme="majorBidi" w:cstheme="majorBidi"/>
          <w:b w:val="0"/>
          <w:bCs w:val="0"/>
          <w:color w:val="auto"/>
          <w:sz w:val="20"/>
          <w:szCs w:val="20"/>
          <w:lang w:bidi="ar-SA"/>
        </w:rPr>
        <w:t>:</w:t>
      </w:r>
      <w:r w:rsidRPr="00757DB4">
        <w:rPr>
          <w:rFonts w:asciiTheme="majorBidi" w:eastAsiaTheme="minorHAnsi" w:hAnsiTheme="majorBidi" w:cstheme="majorBidi"/>
          <w:bCs w:val="0"/>
          <w:color w:val="auto"/>
          <w:sz w:val="20"/>
          <w:szCs w:val="20"/>
          <w:lang w:bidi="ar-SA"/>
        </w:rPr>
        <w:t xml:space="preserve"> Proposed research model</w:t>
      </w:r>
      <w:bookmarkEnd w:id="35"/>
    </w:p>
    <w:p w14:paraId="206FC220" w14:textId="77777777" w:rsidR="006376D2" w:rsidRPr="00B17AED" w:rsidRDefault="006376D2" w:rsidP="000C492F">
      <w:pPr>
        <w:spacing w:line="360" w:lineRule="auto"/>
        <w:jc w:val="both"/>
        <w:rPr>
          <w:rFonts w:asciiTheme="majorBidi" w:hAnsiTheme="majorBidi" w:cstheme="majorBidi"/>
          <w:sz w:val="24"/>
          <w:szCs w:val="24"/>
        </w:rPr>
      </w:pPr>
    </w:p>
    <w:p w14:paraId="7A771A37" w14:textId="41BE0AAD" w:rsidR="006376D2" w:rsidRPr="00B17AED" w:rsidRDefault="00600A2E" w:rsidP="006C23C5">
      <w:pPr>
        <w:spacing w:line="360" w:lineRule="auto"/>
        <w:jc w:val="both"/>
        <w:rPr>
          <w:rFonts w:asciiTheme="majorBidi" w:hAnsiTheme="majorBidi" w:cstheme="majorBidi"/>
        </w:rPr>
      </w:pPr>
      <w:r w:rsidRPr="00B17AED">
        <w:rPr>
          <w:rFonts w:asciiTheme="majorBidi" w:hAnsiTheme="majorBidi" w:cstheme="majorBidi"/>
          <w:sz w:val="24"/>
          <w:szCs w:val="24"/>
        </w:rPr>
        <w:t xml:space="preserve">The </w:t>
      </w:r>
      <w:r w:rsidR="006C23C5">
        <w:rPr>
          <w:rFonts w:asciiTheme="majorBidi" w:hAnsiTheme="majorBidi" w:cstheme="majorBidi"/>
          <w:sz w:val="24"/>
          <w:szCs w:val="24"/>
        </w:rPr>
        <w:t xml:space="preserve">proposed research </w:t>
      </w:r>
      <w:r w:rsidRPr="00B17AED">
        <w:rPr>
          <w:rFonts w:asciiTheme="majorBidi" w:hAnsiTheme="majorBidi" w:cstheme="majorBidi"/>
          <w:sz w:val="24"/>
          <w:szCs w:val="24"/>
        </w:rPr>
        <w:t xml:space="preserve">model </w:t>
      </w:r>
      <w:r w:rsidR="006C23C5">
        <w:rPr>
          <w:rFonts w:asciiTheme="majorBidi" w:hAnsiTheme="majorBidi" w:cstheme="majorBidi"/>
          <w:sz w:val="24"/>
          <w:szCs w:val="24"/>
        </w:rPr>
        <w:t>as depicted in figure 3.1 suggest 1</w:t>
      </w:r>
      <w:r w:rsidR="006F213F">
        <w:rPr>
          <w:rFonts w:asciiTheme="majorBidi" w:hAnsiTheme="majorBidi" w:cstheme="majorBidi"/>
          <w:sz w:val="24"/>
          <w:szCs w:val="24"/>
        </w:rPr>
        <w:t>1</w:t>
      </w:r>
      <w:r w:rsidR="00F9358D">
        <w:rPr>
          <w:rFonts w:asciiTheme="majorBidi" w:hAnsiTheme="majorBidi" w:cstheme="majorBidi"/>
          <w:sz w:val="24"/>
          <w:szCs w:val="24"/>
        </w:rPr>
        <w:t xml:space="preserve"> main</w:t>
      </w:r>
      <w:r w:rsidRPr="00B17AED">
        <w:rPr>
          <w:rFonts w:asciiTheme="majorBidi" w:hAnsiTheme="majorBidi" w:cstheme="majorBidi"/>
          <w:sz w:val="24"/>
          <w:szCs w:val="24"/>
        </w:rPr>
        <w:t xml:space="preserve"> hypotheses</w:t>
      </w:r>
      <w:r w:rsidR="006C23C5">
        <w:rPr>
          <w:rFonts w:asciiTheme="majorBidi" w:hAnsiTheme="majorBidi" w:cstheme="majorBidi"/>
          <w:sz w:val="24"/>
          <w:szCs w:val="24"/>
        </w:rPr>
        <w:t xml:space="preserve"> as: </w:t>
      </w:r>
    </w:p>
    <w:p w14:paraId="4635B2F4" w14:textId="0E868B56"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H1</w:t>
      </w:r>
      <w:r w:rsidR="00600A2E" w:rsidRPr="00B17AED">
        <w:rPr>
          <w:rFonts w:asciiTheme="majorBidi" w:hAnsiTheme="majorBidi" w:cstheme="majorBidi"/>
          <w:b/>
          <w:bCs/>
        </w:rPr>
        <w:t>:</w:t>
      </w:r>
      <w:r w:rsidR="00600A2E" w:rsidRPr="00B17AED">
        <w:rPr>
          <w:rFonts w:asciiTheme="majorBidi" w:hAnsiTheme="majorBidi" w:cstheme="majorBidi"/>
        </w:rPr>
        <w:t xml:space="preserve"> Enjoyment in helping others significantly and positively influences employee’s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Pr="00E37E25">
        <w:rPr>
          <w:rFonts w:ascii="Times New Roman" w:hAnsi="Times New Roman"/>
        </w:rPr>
        <w:t>.</w:t>
      </w:r>
    </w:p>
    <w:p w14:paraId="674CE2BB" w14:textId="32A05FD2"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H2</w:t>
      </w:r>
      <w:r w:rsidR="00600A2E" w:rsidRPr="00B17AED">
        <w:rPr>
          <w:rFonts w:asciiTheme="majorBidi" w:hAnsiTheme="majorBidi" w:cstheme="majorBidi"/>
          <w:b/>
          <w:bCs/>
        </w:rPr>
        <w:t>:</w:t>
      </w:r>
      <w:r w:rsidR="00600A2E" w:rsidRPr="00B17AED">
        <w:rPr>
          <w:rFonts w:asciiTheme="majorBidi" w:hAnsiTheme="majorBidi" w:cstheme="majorBidi"/>
        </w:rPr>
        <w:t xml:space="preserve"> Knowledge self-efficacy significantly and positively affects employee’s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00600A2E" w:rsidRPr="00B17AED">
        <w:rPr>
          <w:rFonts w:asciiTheme="majorBidi" w:hAnsiTheme="majorBidi" w:cstheme="majorBidi"/>
        </w:rPr>
        <w:t>.</w:t>
      </w:r>
    </w:p>
    <w:p w14:paraId="06AB2EBA" w14:textId="042B5543"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H3</w:t>
      </w:r>
      <w:r w:rsidR="00600A2E" w:rsidRPr="00B17AED">
        <w:rPr>
          <w:rFonts w:asciiTheme="majorBidi" w:hAnsiTheme="majorBidi" w:cstheme="majorBidi"/>
          <w:b/>
          <w:bCs/>
        </w:rPr>
        <w:t>:</w:t>
      </w:r>
      <w:r w:rsidR="00600A2E" w:rsidRPr="00B17AED">
        <w:rPr>
          <w:rFonts w:asciiTheme="majorBidi" w:hAnsiTheme="majorBidi" w:cstheme="majorBidi"/>
        </w:rPr>
        <w:t xml:space="preserve"> Top management support significantly and positively influences employee</w:t>
      </w:r>
      <w:r w:rsidR="00724A4B">
        <w:rPr>
          <w:rFonts w:asciiTheme="majorBidi" w:hAnsiTheme="majorBidi" w:cstheme="majorBidi"/>
        </w:rPr>
        <w:t>’s</w:t>
      </w:r>
      <w:r w:rsidR="00600A2E" w:rsidRPr="00B17AED">
        <w:rPr>
          <w:rFonts w:asciiTheme="majorBidi" w:hAnsiTheme="majorBidi" w:cstheme="majorBidi"/>
        </w:rPr>
        <w:t xml:space="preserve">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00600A2E" w:rsidRPr="00B17AED">
        <w:rPr>
          <w:rFonts w:asciiTheme="majorBidi" w:hAnsiTheme="majorBidi" w:cstheme="majorBidi"/>
        </w:rPr>
        <w:t>.</w:t>
      </w:r>
    </w:p>
    <w:p w14:paraId="6CA2328C" w14:textId="780BF9EA"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H4</w:t>
      </w:r>
      <w:r w:rsidR="00600A2E" w:rsidRPr="00B17AED">
        <w:rPr>
          <w:rFonts w:asciiTheme="majorBidi" w:hAnsiTheme="majorBidi" w:cstheme="majorBidi"/>
          <w:b/>
          <w:bCs/>
        </w:rPr>
        <w:t>:</w:t>
      </w:r>
      <w:r w:rsidR="00600A2E" w:rsidRPr="00B17AED">
        <w:rPr>
          <w:rFonts w:asciiTheme="majorBidi" w:hAnsiTheme="majorBidi" w:cstheme="majorBidi"/>
        </w:rPr>
        <w:t xml:space="preserve"> Organizational rewards significantly and positively affect employee</w:t>
      </w:r>
      <w:r w:rsidR="00724A4B">
        <w:rPr>
          <w:rFonts w:asciiTheme="majorBidi" w:hAnsiTheme="majorBidi" w:cstheme="majorBidi"/>
        </w:rPr>
        <w:t>’s</w:t>
      </w:r>
      <w:r w:rsidR="00600A2E" w:rsidRPr="00B17AED">
        <w:rPr>
          <w:rFonts w:asciiTheme="majorBidi" w:hAnsiTheme="majorBidi" w:cstheme="majorBidi"/>
        </w:rPr>
        <w:t xml:space="preserve">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00600A2E" w:rsidRPr="00B17AED">
        <w:rPr>
          <w:rFonts w:asciiTheme="majorBidi" w:hAnsiTheme="majorBidi" w:cstheme="majorBidi"/>
        </w:rPr>
        <w:t>.</w:t>
      </w:r>
    </w:p>
    <w:p w14:paraId="59403051" w14:textId="69EDD2DE"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H5</w:t>
      </w:r>
      <w:r w:rsidR="00600A2E" w:rsidRPr="00B17AED">
        <w:rPr>
          <w:rFonts w:asciiTheme="majorBidi" w:hAnsiTheme="majorBidi" w:cstheme="majorBidi"/>
          <w:b/>
          <w:bCs/>
        </w:rPr>
        <w:t>:</w:t>
      </w:r>
      <w:r w:rsidR="00600A2E" w:rsidRPr="00B17AED">
        <w:rPr>
          <w:rFonts w:asciiTheme="majorBidi" w:hAnsiTheme="majorBidi" w:cstheme="majorBidi"/>
        </w:rPr>
        <w:t xml:space="preserve"> ICT use significantly and positively influences employee’s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Pr="00E37E25">
        <w:rPr>
          <w:rFonts w:ascii="Times New Roman" w:hAnsi="Times New Roman"/>
        </w:rPr>
        <w:t>.</w:t>
      </w:r>
    </w:p>
    <w:p w14:paraId="731812A2" w14:textId="13E53DFD"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H6</w:t>
      </w:r>
      <w:r w:rsidR="00600A2E" w:rsidRPr="00B17AED">
        <w:rPr>
          <w:rFonts w:asciiTheme="majorBidi" w:hAnsiTheme="majorBidi" w:cstheme="majorBidi"/>
          <w:b/>
          <w:bCs/>
        </w:rPr>
        <w:t>:</w:t>
      </w:r>
      <w:r w:rsidR="00600A2E" w:rsidRPr="00B17AED">
        <w:rPr>
          <w:rFonts w:asciiTheme="majorBidi" w:hAnsiTheme="majorBidi" w:cstheme="majorBidi"/>
        </w:rPr>
        <w:t xml:space="preserve"> </w:t>
      </w:r>
      <w:r w:rsidR="00724A4B" w:rsidRPr="00B17AED">
        <w:rPr>
          <w:rFonts w:asciiTheme="majorBidi" w:hAnsiTheme="majorBidi" w:cstheme="majorBidi"/>
        </w:rPr>
        <w:t>End</w:t>
      </w:r>
      <w:r w:rsidR="00724A4B">
        <w:rPr>
          <w:rFonts w:asciiTheme="majorBidi" w:hAnsiTheme="majorBidi" w:cstheme="majorBidi"/>
        </w:rPr>
        <w:t>-</w:t>
      </w:r>
      <w:r w:rsidR="00600A2E" w:rsidRPr="00B17AED">
        <w:rPr>
          <w:rFonts w:asciiTheme="majorBidi" w:hAnsiTheme="majorBidi" w:cstheme="majorBidi"/>
        </w:rPr>
        <w:t xml:space="preserve">user focus significantly and positively affects employee’s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w:t>
      </w:r>
      <w:r w:rsidR="00600A2E" w:rsidRPr="00B17AED">
        <w:rPr>
          <w:rFonts w:asciiTheme="majorBidi" w:hAnsiTheme="majorBidi" w:cstheme="majorBidi"/>
        </w:rPr>
        <w:t xml:space="preserve">. </w:t>
      </w:r>
    </w:p>
    <w:p w14:paraId="12312DCE" w14:textId="37A09992"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H7</w:t>
      </w:r>
      <w:r w:rsidR="00600A2E" w:rsidRPr="00B17AED">
        <w:rPr>
          <w:rFonts w:asciiTheme="majorBidi" w:hAnsiTheme="majorBidi" w:cstheme="majorBidi"/>
          <w:b/>
          <w:bCs/>
        </w:rPr>
        <w:t>:</w:t>
      </w:r>
      <w:r w:rsidR="00600A2E" w:rsidRPr="00B17AED">
        <w:rPr>
          <w:rFonts w:asciiTheme="majorBidi" w:hAnsiTheme="majorBidi" w:cstheme="majorBidi"/>
        </w:rPr>
        <w:t xml:space="preserve"> Employee</w:t>
      </w:r>
      <w:r w:rsidR="00724A4B">
        <w:rPr>
          <w:rFonts w:asciiTheme="majorBidi" w:hAnsiTheme="majorBidi" w:cstheme="majorBidi"/>
        </w:rPr>
        <w:t>’</w:t>
      </w:r>
      <w:r w:rsidR="00600A2E" w:rsidRPr="00B17AED">
        <w:rPr>
          <w:rFonts w:asciiTheme="majorBidi" w:hAnsiTheme="majorBidi" w:cstheme="majorBidi"/>
        </w:rPr>
        <w:t xml:space="preserv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 </w:t>
      </w:r>
      <w:r w:rsidR="00600A2E" w:rsidRPr="00B17AED">
        <w:rPr>
          <w:rFonts w:asciiTheme="majorBidi" w:hAnsiTheme="majorBidi" w:cstheme="majorBidi"/>
        </w:rPr>
        <w:t>significantly and pos</w:t>
      </w:r>
      <w:r>
        <w:rPr>
          <w:rFonts w:asciiTheme="majorBidi" w:hAnsiTheme="majorBidi" w:cstheme="majorBidi"/>
        </w:rPr>
        <w:t>itively influence</w:t>
      </w:r>
      <w:r w:rsidR="00600A2E" w:rsidRPr="00B17AED">
        <w:rPr>
          <w:rFonts w:asciiTheme="majorBidi" w:hAnsiTheme="majorBidi" w:cstheme="majorBidi"/>
        </w:rPr>
        <w:t xml:space="preserve"> </w:t>
      </w:r>
      <w:r w:rsidR="003F70CA">
        <w:rPr>
          <w:rFonts w:asciiTheme="majorBidi" w:hAnsiTheme="majorBidi" w:cstheme="majorBidi"/>
        </w:rPr>
        <w:t>organizational innovation</w:t>
      </w:r>
      <w:r w:rsidR="00600A2E" w:rsidRPr="00B17AED">
        <w:rPr>
          <w:rFonts w:asciiTheme="majorBidi" w:hAnsiTheme="majorBidi" w:cstheme="majorBidi"/>
        </w:rPr>
        <w:t xml:space="preserve"> capability.</w:t>
      </w:r>
    </w:p>
    <w:p w14:paraId="19D0405C" w14:textId="5AE85665"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H8</w:t>
      </w:r>
      <w:r w:rsidR="00600A2E" w:rsidRPr="00B17AED">
        <w:rPr>
          <w:rFonts w:asciiTheme="majorBidi" w:hAnsiTheme="majorBidi" w:cstheme="majorBidi"/>
          <w:b/>
          <w:bCs/>
        </w:rPr>
        <w:t>:</w:t>
      </w:r>
      <w:r w:rsidR="00600A2E" w:rsidRPr="00B17AED">
        <w:rPr>
          <w:rFonts w:asciiTheme="majorBidi" w:hAnsiTheme="majorBidi" w:cstheme="majorBidi"/>
        </w:rPr>
        <w:t xml:space="preserve"> Employee</w:t>
      </w:r>
      <w:r w:rsidR="00724A4B">
        <w:rPr>
          <w:rFonts w:asciiTheme="majorBidi" w:hAnsiTheme="majorBidi" w:cstheme="majorBidi"/>
        </w:rPr>
        <w:t>’</w:t>
      </w:r>
      <w:r w:rsidR="00600A2E" w:rsidRPr="00B17AED">
        <w:rPr>
          <w:rFonts w:asciiTheme="majorBidi" w:hAnsiTheme="majorBidi" w:cstheme="majorBidi"/>
        </w:rPr>
        <w:t xml:space="preserv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 </w:t>
      </w:r>
      <w:r w:rsidR="00600A2E" w:rsidRPr="00B17AED">
        <w:rPr>
          <w:rFonts w:asciiTheme="majorBidi" w:hAnsiTheme="majorBidi" w:cstheme="majorBidi"/>
        </w:rPr>
        <w:t>sign</w:t>
      </w:r>
      <w:r>
        <w:rPr>
          <w:rFonts w:asciiTheme="majorBidi" w:hAnsiTheme="majorBidi" w:cstheme="majorBidi"/>
        </w:rPr>
        <w:t>ificantly and positively affect</w:t>
      </w:r>
      <w:r w:rsidR="00600A2E" w:rsidRPr="00B17AED">
        <w:rPr>
          <w:rFonts w:asciiTheme="majorBidi" w:hAnsiTheme="majorBidi" w:cstheme="majorBidi"/>
        </w:rPr>
        <w:t xml:space="preserve"> </w:t>
      </w:r>
      <w:r w:rsidR="003F70CA">
        <w:rPr>
          <w:rFonts w:asciiTheme="majorBidi" w:hAnsiTheme="majorBidi" w:cstheme="majorBidi"/>
        </w:rPr>
        <w:t>organizational competitive</w:t>
      </w:r>
      <w:r w:rsidR="00600A2E" w:rsidRPr="00B17AED">
        <w:rPr>
          <w:rFonts w:asciiTheme="majorBidi" w:hAnsiTheme="majorBidi" w:cstheme="majorBidi"/>
        </w:rPr>
        <w:t xml:space="preserve"> advantage.</w:t>
      </w:r>
    </w:p>
    <w:p w14:paraId="289936F7" w14:textId="56CBEFAA" w:rsidR="006376D2" w:rsidRPr="00B17AED" w:rsidRDefault="004D5A27" w:rsidP="000C492F">
      <w:pPr>
        <w:pStyle w:val="ListParagraph1"/>
        <w:numPr>
          <w:ilvl w:val="0"/>
          <w:numId w:val="4"/>
        </w:numPr>
        <w:spacing w:line="360" w:lineRule="auto"/>
        <w:ind w:left="714" w:hanging="357"/>
        <w:jc w:val="both"/>
        <w:rPr>
          <w:rFonts w:asciiTheme="majorBidi" w:hAnsiTheme="majorBidi" w:cstheme="majorBidi"/>
        </w:rPr>
      </w:pPr>
      <w:r>
        <w:rPr>
          <w:rFonts w:asciiTheme="majorBidi" w:hAnsiTheme="majorBidi" w:cstheme="majorBidi"/>
          <w:b/>
          <w:bCs/>
        </w:rPr>
        <w:t>H9</w:t>
      </w:r>
      <w:r w:rsidR="00600A2E" w:rsidRPr="00B17AED">
        <w:rPr>
          <w:rFonts w:asciiTheme="majorBidi" w:hAnsiTheme="majorBidi" w:cstheme="majorBidi"/>
          <w:b/>
          <w:bCs/>
        </w:rPr>
        <w:t>:</w:t>
      </w:r>
      <w:r w:rsidR="00600A2E" w:rsidRPr="00B17AED">
        <w:rPr>
          <w:rFonts w:asciiTheme="majorBidi" w:hAnsiTheme="majorBidi" w:cstheme="majorBidi"/>
        </w:rPr>
        <w:t xml:space="preserve"> Employee</w:t>
      </w:r>
      <w:r w:rsidR="00724A4B">
        <w:rPr>
          <w:rFonts w:asciiTheme="majorBidi" w:hAnsiTheme="majorBidi" w:cstheme="majorBidi"/>
        </w:rPr>
        <w:t>’</w:t>
      </w:r>
      <w:r w:rsidR="00600A2E" w:rsidRPr="00B17AED">
        <w:rPr>
          <w:rFonts w:asciiTheme="majorBidi" w:hAnsiTheme="majorBidi" w:cstheme="majorBidi"/>
        </w:rPr>
        <w:t xml:space="preserve">s willingness </w:t>
      </w:r>
      <w:r>
        <w:rPr>
          <w:rFonts w:ascii="Times New Roman" w:hAnsi="Times New Roman"/>
        </w:rPr>
        <w:t xml:space="preserve">(a) </w:t>
      </w:r>
      <w:r w:rsidRPr="00E37E25">
        <w:rPr>
          <w:rFonts w:ascii="Times New Roman" w:hAnsi="Times New Roman"/>
        </w:rPr>
        <w:t>to donate knowledge</w:t>
      </w:r>
      <w:r>
        <w:rPr>
          <w:rFonts w:ascii="Times New Roman" w:hAnsi="Times New Roman"/>
        </w:rPr>
        <w:t xml:space="preserve"> and (b) to collect knowledge </w:t>
      </w:r>
      <w:r w:rsidR="00600A2E" w:rsidRPr="00B17AED">
        <w:rPr>
          <w:rFonts w:asciiTheme="majorBidi" w:hAnsiTheme="majorBidi" w:cstheme="majorBidi"/>
        </w:rPr>
        <w:t>signifi</w:t>
      </w:r>
      <w:r>
        <w:rPr>
          <w:rFonts w:asciiTheme="majorBidi" w:hAnsiTheme="majorBidi" w:cstheme="majorBidi"/>
        </w:rPr>
        <w:t>cantly and positively influence</w:t>
      </w:r>
      <w:r w:rsidR="00600A2E" w:rsidRPr="00B17AED">
        <w:rPr>
          <w:rFonts w:asciiTheme="majorBidi" w:hAnsiTheme="majorBidi" w:cstheme="majorBidi"/>
        </w:rPr>
        <w:t xml:space="preserve"> </w:t>
      </w:r>
      <w:r w:rsidR="003F70CA">
        <w:rPr>
          <w:rFonts w:asciiTheme="majorBidi" w:hAnsiTheme="majorBidi" w:cstheme="majorBidi"/>
        </w:rPr>
        <w:t>organizational financial</w:t>
      </w:r>
      <w:r w:rsidR="00600A2E" w:rsidRPr="00B17AED">
        <w:rPr>
          <w:rFonts w:asciiTheme="majorBidi" w:hAnsiTheme="majorBidi" w:cstheme="majorBidi"/>
        </w:rPr>
        <w:t xml:space="preserve"> performance.</w:t>
      </w:r>
    </w:p>
    <w:p w14:paraId="295CEB8B" w14:textId="2D91C599" w:rsidR="006376D2" w:rsidRPr="00B17AED" w:rsidRDefault="00600A2E" w:rsidP="000C492F">
      <w:pPr>
        <w:pStyle w:val="ListParagraph1"/>
        <w:numPr>
          <w:ilvl w:val="0"/>
          <w:numId w:val="4"/>
        </w:numPr>
        <w:spacing w:line="360" w:lineRule="auto"/>
        <w:ind w:left="714" w:hanging="357"/>
        <w:jc w:val="both"/>
        <w:rPr>
          <w:rFonts w:asciiTheme="majorBidi" w:hAnsiTheme="majorBidi" w:cstheme="majorBidi"/>
        </w:rPr>
      </w:pPr>
      <w:r w:rsidRPr="00B17AED">
        <w:rPr>
          <w:rFonts w:asciiTheme="majorBidi" w:hAnsiTheme="majorBidi" w:cstheme="majorBidi"/>
          <w:b/>
          <w:bCs/>
        </w:rPr>
        <w:t>H10:</w:t>
      </w:r>
      <w:r w:rsidRPr="00B17AED">
        <w:rPr>
          <w:rFonts w:asciiTheme="majorBidi" w:hAnsiTheme="majorBidi" w:cstheme="majorBidi"/>
        </w:rPr>
        <w:t xml:space="preserve"> </w:t>
      </w:r>
      <w:r w:rsidR="003F70CA">
        <w:rPr>
          <w:rFonts w:asciiTheme="majorBidi" w:hAnsiTheme="majorBidi" w:cstheme="majorBidi"/>
        </w:rPr>
        <w:t>Organizational innovation</w:t>
      </w:r>
      <w:r w:rsidRPr="00B17AED">
        <w:rPr>
          <w:rFonts w:asciiTheme="majorBidi" w:hAnsiTheme="majorBidi" w:cstheme="majorBidi"/>
        </w:rPr>
        <w:t xml:space="preserve"> capability significantly and positively affects </w:t>
      </w:r>
      <w:r w:rsidR="003F70CA">
        <w:rPr>
          <w:rFonts w:asciiTheme="majorBidi" w:hAnsiTheme="majorBidi" w:cstheme="majorBidi"/>
        </w:rPr>
        <w:t>organizational competitive</w:t>
      </w:r>
      <w:r w:rsidRPr="00B17AED">
        <w:rPr>
          <w:rFonts w:asciiTheme="majorBidi" w:hAnsiTheme="majorBidi" w:cstheme="majorBidi"/>
        </w:rPr>
        <w:t xml:space="preserve"> advantage.</w:t>
      </w:r>
    </w:p>
    <w:p w14:paraId="6CC4ECD0" w14:textId="3154F1D7" w:rsidR="006376D2" w:rsidRPr="00B17AED" w:rsidRDefault="00600A2E" w:rsidP="000C492F">
      <w:pPr>
        <w:pStyle w:val="ListParagraph1"/>
        <w:numPr>
          <w:ilvl w:val="0"/>
          <w:numId w:val="4"/>
        </w:numPr>
        <w:spacing w:line="360" w:lineRule="auto"/>
        <w:ind w:left="714" w:hanging="357"/>
        <w:jc w:val="both"/>
        <w:rPr>
          <w:rFonts w:asciiTheme="majorBidi" w:hAnsiTheme="majorBidi" w:cstheme="majorBidi"/>
        </w:rPr>
      </w:pPr>
      <w:r w:rsidRPr="00B17AED">
        <w:rPr>
          <w:rFonts w:asciiTheme="majorBidi" w:hAnsiTheme="majorBidi" w:cstheme="majorBidi"/>
          <w:b/>
          <w:bCs/>
        </w:rPr>
        <w:t>H11:</w:t>
      </w:r>
      <w:r w:rsidRPr="00B17AED">
        <w:rPr>
          <w:rFonts w:asciiTheme="majorBidi" w:hAnsiTheme="majorBidi" w:cstheme="majorBidi"/>
        </w:rPr>
        <w:t xml:space="preserve"> </w:t>
      </w:r>
      <w:r w:rsidR="003F70CA">
        <w:rPr>
          <w:rFonts w:asciiTheme="majorBidi" w:hAnsiTheme="majorBidi" w:cstheme="majorBidi"/>
        </w:rPr>
        <w:t>Organizational competitive</w:t>
      </w:r>
      <w:r w:rsidRPr="00B17AED">
        <w:rPr>
          <w:rFonts w:asciiTheme="majorBidi" w:hAnsiTheme="majorBidi" w:cstheme="majorBidi"/>
        </w:rPr>
        <w:t xml:space="preserve"> advantage significantly and positively impacts </w:t>
      </w:r>
      <w:r w:rsidR="003F70CA">
        <w:rPr>
          <w:rFonts w:asciiTheme="majorBidi" w:hAnsiTheme="majorBidi" w:cstheme="majorBidi"/>
        </w:rPr>
        <w:t>organizational financial</w:t>
      </w:r>
      <w:r w:rsidRPr="00B17AED">
        <w:rPr>
          <w:rFonts w:asciiTheme="majorBidi" w:hAnsiTheme="majorBidi" w:cstheme="majorBidi"/>
        </w:rPr>
        <w:t xml:space="preserve"> performance.</w:t>
      </w:r>
    </w:p>
    <w:p w14:paraId="59BDE60A" w14:textId="77777777" w:rsidR="006376D2" w:rsidRPr="00B17AED" w:rsidRDefault="006376D2" w:rsidP="000C492F">
      <w:pPr>
        <w:pStyle w:val="ListParagraph1"/>
        <w:spacing w:line="360" w:lineRule="auto"/>
        <w:ind w:left="714"/>
        <w:jc w:val="both"/>
        <w:rPr>
          <w:rFonts w:asciiTheme="majorBidi" w:hAnsiTheme="majorBidi" w:cstheme="majorBidi"/>
        </w:rPr>
      </w:pPr>
    </w:p>
    <w:p w14:paraId="652EFED9" w14:textId="77777777" w:rsidR="006376D2" w:rsidRPr="00B17AED" w:rsidRDefault="00600A2E" w:rsidP="000C492F">
      <w:pPr>
        <w:pStyle w:val="Heading1"/>
        <w:spacing w:before="0" w:line="360" w:lineRule="auto"/>
      </w:pPr>
      <w:bookmarkStart w:id="36" w:name="_Toc468995930"/>
      <w:r w:rsidRPr="00B17AED">
        <w:t>3.3 Design of the study</w:t>
      </w:r>
      <w:bookmarkEnd w:id="36"/>
    </w:p>
    <w:p w14:paraId="56F3B647" w14:textId="1576F160" w:rsidR="006376D2" w:rsidRDefault="00600A2E" w:rsidP="000C492F">
      <w:pPr>
        <w:spacing w:line="360" w:lineRule="auto"/>
        <w:jc w:val="both"/>
        <w:rPr>
          <w:rFonts w:ascii="Times New Roman" w:eastAsiaTheme="minorEastAsia" w:hAnsi="Times New Roman" w:cs="Times New Roman"/>
          <w:sz w:val="24"/>
          <w:szCs w:val="24"/>
        </w:rPr>
      </w:pPr>
      <w:r w:rsidRPr="00B17AED">
        <w:rPr>
          <w:rFonts w:ascii="Times New Roman" w:eastAsiaTheme="minorEastAsia" w:hAnsi="Times New Roman" w:cs="Times New Roman"/>
          <w:sz w:val="24"/>
          <w:szCs w:val="24"/>
        </w:rPr>
        <w:t xml:space="preserve">This is a pure quantitative study wherein the data were collected from the law enforcement agency under study using standard research instruments. Structured questionnaires were used to collect the data. First, ten experts in the field of </w:t>
      </w:r>
      <w:r w:rsidR="00724A4B">
        <w:rPr>
          <w:rFonts w:ascii="Times New Roman" w:eastAsiaTheme="minorEastAsia" w:hAnsi="Times New Roman" w:cs="Times New Roman"/>
          <w:sz w:val="24"/>
          <w:szCs w:val="24"/>
        </w:rPr>
        <w:t>k</w:t>
      </w:r>
      <w:r w:rsidR="00724A4B" w:rsidRPr="00B17AED">
        <w:rPr>
          <w:rFonts w:ascii="Times New Roman" w:eastAsiaTheme="minorEastAsia" w:hAnsi="Times New Roman" w:cs="Times New Roman"/>
          <w:sz w:val="24"/>
          <w:szCs w:val="24"/>
        </w:rPr>
        <w:t xml:space="preserve">nowledge </w:t>
      </w:r>
      <w:r w:rsidR="00724A4B">
        <w:rPr>
          <w:rFonts w:ascii="Times New Roman" w:eastAsiaTheme="minorEastAsia" w:hAnsi="Times New Roman" w:cs="Times New Roman"/>
          <w:sz w:val="24"/>
          <w:szCs w:val="24"/>
        </w:rPr>
        <w:t>m</w:t>
      </w:r>
      <w:r w:rsidR="00724A4B" w:rsidRPr="00B17AED">
        <w:rPr>
          <w:rFonts w:ascii="Times New Roman" w:eastAsiaTheme="minorEastAsia" w:hAnsi="Times New Roman" w:cs="Times New Roman"/>
          <w:sz w:val="24"/>
          <w:szCs w:val="24"/>
        </w:rPr>
        <w:t>anagement</w:t>
      </w:r>
      <w:r w:rsidR="007905C4">
        <w:rPr>
          <w:rFonts w:ascii="Times New Roman" w:eastAsiaTheme="minorEastAsia" w:hAnsi="Times New Roman" w:cs="Times New Roman"/>
          <w:sz w:val="24"/>
          <w:szCs w:val="24"/>
        </w:rPr>
        <w:t>,</w:t>
      </w:r>
      <w:r w:rsidR="00FC06D6">
        <w:rPr>
          <w:rFonts w:ascii="Times New Roman" w:eastAsiaTheme="minorEastAsia" w:hAnsi="Times New Roman" w:cs="Times New Roman"/>
          <w:sz w:val="24"/>
          <w:szCs w:val="24"/>
        </w:rPr>
        <w:t xml:space="preserve"> working in the</w:t>
      </w:r>
      <w:r w:rsidR="007905C4">
        <w:rPr>
          <w:rFonts w:ascii="Times New Roman" w:eastAsiaTheme="minorEastAsia" w:hAnsi="Times New Roman" w:cs="Times New Roman"/>
          <w:sz w:val="24"/>
          <w:szCs w:val="24"/>
        </w:rPr>
        <w:t xml:space="preserve"> knowledge management unit in the</w:t>
      </w:r>
      <w:r w:rsidR="00FC06D6">
        <w:rPr>
          <w:rFonts w:ascii="Times New Roman" w:eastAsiaTheme="minorEastAsia" w:hAnsi="Times New Roman" w:cs="Times New Roman"/>
          <w:sz w:val="24"/>
          <w:szCs w:val="24"/>
        </w:rPr>
        <w:t xml:space="preserve"> law enf</w:t>
      </w:r>
      <w:r w:rsidR="007905C4">
        <w:rPr>
          <w:rFonts w:ascii="Times New Roman" w:eastAsiaTheme="minorEastAsia" w:hAnsi="Times New Roman" w:cs="Times New Roman"/>
          <w:sz w:val="24"/>
          <w:szCs w:val="24"/>
        </w:rPr>
        <w:t>orc</w:t>
      </w:r>
      <w:r w:rsidR="00FC06D6">
        <w:rPr>
          <w:rFonts w:ascii="Times New Roman" w:eastAsiaTheme="minorEastAsia" w:hAnsi="Times New Roman" w:cs="Times New Roman"/>
          <w:sz w:val="24"/>
          <w:szCs w:val="24"/>
        </w:rPr>
        <w:t>ement agency under study</w:t>
      </w:r>
      <w:r w:rsidR="007905C4">
        <w:rPr>
          <w:rFonts w:ascii="Times New Roman" w:eastAsiaTheme="minorEastAsia" w:hAnsi="Times New Roman" w:cs="Times New Roman"/>
          <w:sz w:val="24"/>
          <w:szCs w:val="24"/>
        </w:rPr>
        <w:t>,</w:t>
      </w:r>
      <w:r w:rsidR="00724A4B"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pilot tested a draft of the questionnaire. They were asked to rate the suitability of the questionnaire item</w:t>
      </w:r>
      <w:r w:rsidR="00966C45">
        <w:rPr>
          <w:rFonts w:ascii="Times New Roman" w:eastAsiaTheme="minorEastAsia" w:hAnsi="Times New Roman" w:cs="Times New Roman"/>
          <w:sz w:val="24"/>
          <w:szCs w:val="24"/>
        </w:rPr>
        <w:t>s</w:t>
      </w:r>
      <w:r w:rsidRPr="00B17AED">
        <w:rPr>
          <w:rFonts w:ascii="Times New Roman" w:eastAsiaTheme="minorEastAsia" w:hAnsi="Times New Roman" w:cs="Times New Roman"/>
          <w:sz w:val="24"/>
          <w:szCs w:val="24"/>
        </w:rPr>
        <w:t xml:space="preserve"> from 10 to 1 (very suitable to not suitable at all). The items that were rated with an average less than 70% were excluded. </w:t>
      </w:r>
      <w:r w:rsidR="00724A4B">
        <w:rPr>
          <w:rFonts w:ascii="Times New Roman" w:eastAsiaTheme="minorEastAsia" w:hAnsi="Times New Roman" w:cs="Times New Roman"/>
          <w:sz w:val="24"/>
          <w:szCs w:val="24"/>
        </w:rPr>
        <w:t>In the end</w:t>
      </w:r>
      <w:r w:rsidRPr="00B17AED">
        <w:rPr>
          <w:rFonts w:ascii="Times New Roman" w:eastAsiaTheme="minorEastAsia" w:hAnsi="Times New Roman" w:cs="Times New Roman"/>
          <w:sz w:val="24"/>
          <w:szCs w:val="24"/>
        </w:rPr>
        <w:t>, all the items were accepted and none was excluded.</w:t>
      </w:r>
    </w:p>
    <w:p w14:paraId="0F16B03E" w14:textId="77777777" w:rsidR="007905C4" w:rsidRDefault="007905C4" w:rsidP="000C492F">
      <w:pPr>
        <w:spacing w:line="360" w:lineRule="auto"/>
        <w:jc w:val="both"/>
        <w:rPr>
          <w:rFonts w:ascii="Times New Roman" w:eastAsiaTheme="minorEastAsia" w:hAnsi="Times New Roman" w:cs="Times New Roman"/>
          <w:sz w:val="24"/>
          <w:szCs w:val="24"/>
        </w:rPr>
      </w:pPr>
    </w:p>
    <w:p w14:paraId="4BDD6093" w14:textId="77777777" w:rsidR="0041635F" w:rsidRDefault="0041635F" w:rsidP="000C492F">
      <w:pPr>
        <w:spacing w:line="360" w:lineRule="auto"/>
        <w:jc w:val="both"/>
        <w:rPr>
          <w:rFonts w:ascii="Times New Roman" w:eastAsiaTheme="minorEastAsia" w:hAnsi="Times New Roman" w:cs="Times New Roman"/>
          <w:sz w:val="24"/>
          <w:szCs w:val="24"/>
        </w:rPr>
      </w:pPr>
    </w:p>
    <w:p w14:paraId="7233E47C" w14:textId="77777777" w:rsidR="00757DB4" w:rsidRDefault="00757DB4" w:rsidP="000C492F">
      <w:pPr>
        <w:spacing w:line="360" w:lineRule="auto"/>
        <w:jc w:val="both"/>
        <w:rPr>
          <w:rFonts w:ascii="Times New Roman" w:eastAsiaTheme="minorEastAsia" w:hAnsi="Times New Roman" w:cs="Times New Roman"/>
          <w:sz w:val="24"/>
          <w:szCs w:val="24"/>
        </w:rPr>
      </w:pPr>
    </w:p>
    <w:p w14:paraId="4BD15AB6" w14:textId="77777777" w:rsidR="00757DB4" w:rsidRDefault="00757DB4" w:rsidP="000C492F">
      <w:pPr>
        <w:spacing w:line="360" w:lineRule="auto"/>
        <w:jc w:val="both"/>
        <w:rPr>
          <w:rFonts w:ascii="Times New Roman" w:eastAsiaTheme="minorEastAsia" w:hAnsi="Times New Roman" w:cs="Times New Roman"/>
          <w:sz w:val="24"/>
          <w:szCs w:val="24"/>
        </w:rPr>
      </w:pPr>
    </w:p>
    <w:p w14:paraId="5EA4ADC3" w14:textId="62C00FD3" w:rsidR="006376D2" w:rsidRPr="00B17AED" w:rsidRDefault="00600A2E" w:rsidP="006C23C5">
      <w:pPr>
        <w:spacing w:line="360" w:lineRule="auto"/>
        <w:jc w:val="both"/>
        <w:rPr>
          <w:rFonts w:ascii="Times New Roman" w:eastAsiaTheme="minorEastAsia" w:hAnsi="Times New Roman" w:cs="Times New Roman"/>
          <w:sz w:val="24"/>
          <w:szCs w:val="24"/>
        </w:rPr>
      </w:pPr>
      <w:r w:rsidRPr="00B17AED">
        <w:rPr>
          <w:rFonts w:ascii="Times New Roman" w:eastAsiaTheme="minorEastAsia" w:hAnsi="Times New Roman" w:cs="Times New Roman"/>
          <w:sz w:val="24"/>
          <w:szCs w:val="24"/>
        </w:rPr>
        <w:t>Th</w:t>
      </w:r>
      <w:r w:rsidR="006C23C5">
        <w:rPr>
          <w:rFonts w:ascii="Times New Roman" w:eastAsiaTheme="minorEastAsia" w:hAnsi="Times New Roman" w:cs="Times New Roman"/>
          <w:sz w:val="24"/>
          <w:szCs w:val="24"/>
        </w:rPr>
        <w:t xml:space="preserve">e questionnaire was originally developed </w:t>
      </w:r>
      <w:r w:rsidRPr="00B17AED">
        <w:rPr>
          <w:rFonts w:ascii="Times New Roman" w:eastAsiaTheme="minorEastAsia" w:hAnsi="Times New Roman" w:cs="Times New Roman"/>
          <w:sz w:val="24"/>
          <w:szCs w:val="24"/>
        </w:rPr>
        <w:t xml:space="preserve">in </w:t>
      </w:r>
      <w:r w:rsidR="007905C4">
        <w:rPr>
          <w:rFonts w:ascii="Times New Roman" w:eastAsiaTheme="minorEastAsia" w:hAnsi="Times New Roman" w:cs="Times New Roman"/>
          <w:sz w:val="24"/>
          <w:szCs w:val="24"/>
        </w:rPr>
        <w:t xml:space="preserve">the </w:t>
      </w:r>
      <w:r w:rsidRPr="00B17AED">
        <w:rPr>
          <w:rFonts w:ascii="Times New Roman" w:eastAsiaTheme="minorEastAsia" w:hAnsi="Times New Roman" w:cs="Times New Roman"/>
          <w:sz w:val="24"/>
          <w:szCs w:val="24"/>
        </w:rPr>
        <w:t>English</w:t>
      </w:r>
      <w:r w:rsidR="007905C4">
        <w:rPr>
          <w:rFonts w:ascii="Times New Roman" w:eastAsiaTheme="minorEastAsia" w:hAnsi="Times New Roman" w:cs="Times New Roman"/>
          <w:sz w:val="24"/>
          <w:szCs w:val="24"/>
        </w:rPr>
        <w:t xml:space="preserve"> language</w:t>
      </w:r>
      <w:r w:rsidR="00724A4B">
        <w:rPr>
          <w:rFonts w:ascii="Times New Roman" w:eastAsiaTheme="minorEastAsia" w:hAnsi="Times New Roman" w:cs="Times New Roman"/>
          <w:sz w:val="24"/>
          <w:szCs w:val="24"/>
        </w:rPr>
        <w:t>.</w:t>
      </w:r>
      <w:r w:rsidR="00724A4B" w:rsidRPr="00B17AED">
        <w:rPr>
          <w:rFonts w:ascii="Times New Roman" w:eastAsiaTheme="minorEastAsia" w:hAnsi="Times New Roman" w:cs="Times New Roman"/>
          <w:sz w:val="24"/>
          <w:szCs w:val="24"/>
        </w:rPr>
        <w:t xml:space="preserve"> </w:t>
      </w:r>
      <w:r w:rsidR="00724A4B">
        <w:rPr>
          <w:rFonts w:ascii="Times New Roman" w:eastAsiaTheme="minorEastAsia" w:hAnsi="Times New Roman" w:cs="Times New Roman"/>
          <w:sz w:val="24"/>
          <w:szCs w:val="24"/>
        </w:rPr>
        <w:t>D</w:t>
      </w:r>
      <w:r w:rsidR="00724A4B" w:rsidRPr="00B17AED">
        <w:rPr>
          <w:rFonts w:ascii="Times New Roman" w:eastAsiaTheme="minorEastAsia" w:hAnsi="Times New Roman" w:cs="Times New Roman"/>
          <w:sz w:val="24"/>
          <w:szCs w:val="24"/>
        </w:rPr>
        <w:t xml:space="preserve">ue </w:t>
      </w:r>
      <w:r w:rsidRPr="00B17AED">
        <w:rPr>
          <w:rFonts w:ascii="Times New Roman" w:eastAsiaTheme="minorEastAsia" w:hAnsi="Times New Roman" w:cs="Times New Roman"/>
          <w:sz w:val="24"/>
          <w:szCs w:val="24"/>
        </w:rPr>
        <w:t xml:space="preserve">to the fact that all employees in the law enforcement agency speak Arabic as their first language, the questionnaire was </w:t>
      </w:r>
      <w:r w:rsidR="007905C4">
        <w:rPr>
          <w:rFonts w:ascii="Times New Roman" w:eastAsiaTheme="minorEastAsia" w:hAnsi="Times New Roman" w:cs="Times New Roman"/>
          <w:sz w:val="24"/>
          <w:szCs w:val="24"/>
        </w:rPr>
        <w:t xml:space="preserve">then </w:t>
      </w:r>
      <w:r w:rsidRPr="00B17AED">
        <w:rPr>
          <w:rFonts w:ascii="Times New Roman" w:eastAsiaTheme="minorEastAsia" w:hAnsi="Times New Roman" w:cs="Times New Roman"/>
          <w:sz w:val="24"/>
          <w:szCs w:val="24"/>
        </w:rPr>
        <w:t xml:space="preserve">translated by a legal translator </w:t>
      </w:r>
      <w:r w:rsidR="00724A4B">
        <w:rPr>
          <w:rFonts w:ascii="Times New Roman" w:eastAsiaTheme="minorEastAsia" w:hAnsi="Times New Roman" w:cs="Times New Roman"/>
          <w:sz w:val="24"/>
          <w:szCs w:val="24"/>
        </w:rPr>
        <w:t>in</w:t>
      </w:r>
      <w:r w:rsidRPr="00B17AED">
        <w:rPr>
          <w:rFonts w:ascii="Times New Roman" w:eastAsiaTheme="minorEastAsia" w:hAnsi="Times New Roman" w:cs="Times New Roman"/>
          <w:sz w:val="24"/>
          <w:szCs w:val="24"/>
        </w:rPr>
        <w:t xml:space="preserve">to Arabic. To validate the accuracy of the translation, back translation was performed, which means the Arabic translation was translated again </w:t>
      </w:r>
      <w:r w:rsidR="00D633F1">
        <w:rPr>
          <w:rFonts w:ascii="Times New Roman" w:eastAsiaTheme="minorEastAsia" w:hAnsi="Times New Roman" w:cs="Times New Roman"/>
          <w:sz w:val="24"/>
          <w:szCs w:val="24"/>
        </w:rPr>
        <w:t>in</w:t>
      </w:r>
      <w:r w:rsidRPr="00B17AED">
        <w:rPr>
          <w:rFonts w:ascii="Times New Roman" w:eastAsiaTheme="minorEastAsia" w:hAnsi="Times New Roman" w:cs="Times New Roman"/>
          <w:sz w:val="24"/>
          <w:szCs w:val="24"/>
        </w:rPr>
        <w:t>to English by a different legal translator</w:t>
      </w:r>
      <w:r w:rsidR="007905C4">
        <w:rPr>
          <w:rFonts w:ascii="Times New Roman" w:eastAsiaTheme="minorEastAsia" w:hAnsi="Times New Roman" w:cs="Times New Roman"/>
          <w:sz w:val="24"/>
          <w:szCs w:val="24"/>
        </w:rPr>
        <w:t>.</w:t>
      </w:r>
      <w:r w:rsidRPr="00B17AED">
        <w:rPr>
          <w:rFonts w:ascii="Times New Roman" w:eastAsiaTheme="minorEastAsia" w:hAnsi="Times New Roman" w:cs="Times New Roman"/>
          <w:sz w:val="24"/>
          <w:szCs w:val="24"/>
        </w:rPr>
        <w:t xml:space="preserve"> </w:t>
      </w:r>
      <w:r w:rsidR="007905C4">
        <w:rPr>
          <w:rFonts w:ascii="Times New Roman" w:eastAsiaTheme="minorEastAsia" w:hAnsi="Times New Roman" w:cs="Times New Roman"/>
          <w:sz w:val="24"/>
          <w:szCs w:val="24"/>
        </w:rPr>
        <w:t xml:space="preserve">Finally, </w:t>
      </w:r>
      <w:r w:rsidRPr="00B17AED">
        <w:rPr>
          <w:rFonts w:ascii="Times New Roman" w:eastAsiaTheme="minorEastAsia" w:hAnsi="Times New Roman" w:cs="Times New Roman"/>
          <w:sz w:val="24"/>
          <w:szCs w:val="24"/>
        </w:rPr>
        <w:t xml:space="preserve">original and new English versions were compared to </w:t>
      </w:r>
      <w:r w:rsidR="007905C4">
        <w:rPr>
          <w:rFonts w:ascii="Times New Roman" w:eastAsiaTheme="minorEastAsia" w:hAnsi="Times New Roman" w:cs="Times New Roman"/>
          <w:sz w:val="24"/>
          <w:szCs w:val="24"/>
        </w:rPr>
        <w:t>highlight</w:t>
      </w:r>
      <w:r w:rsidRPr="00B17AED">
        <w:rPr>
          <w:rFonts w:ascii="Times New Roman" w:eastAsiaTheme="minorEastAsia" w:hAnsi="Times New Roman" w:cs="Times New Roman"/>
          <w:sz w:val="24"/>
          <w:szCs w:val="24"/>
        </w:rPr>
        <w:t xml:space="preserve"> differences in the meaning. The Arabic questionnaire was modified according</w:t>
      </w:r>
      <w:r w:rsidR="00295D50">
        <w:rPr>
          <w:rFonts w:ascii="Times New Roman" w:eastAsiaTheme="minorEastAsia" w:hAnsi="Times New Roman" w:cs="Times New Roman"/>
          <w:sz w:val="24"/>
          <w:szCs w:val="24"/>
        </w:rPr>
        <w:t>ly</w:t>
      </w:r>
      <w:r w:rsidRPr="00B17AED">
        <w:rPr>
          <w:rFonts w:ascii="Times New Roman" w:eastAsiaTheme="minorEastAsia" w:hAnsi="Times New Roman" w:cs="Times New Roman"/>
          <w:sz w:val="24"/>
          <w:szCs w:val="24"/>
        </w:rPr>
        <w:t>.</w:t>
      </w:r>
      <w:r w:rsidR="007905C4">
        <w:rPr>
          <w:rFonts w:ascii="Times New Roman" w:eastAsiaTheme="minorEastAsia" w:hAnsi="Times New Roman" w:cs="Times New Roman"/>
          <w:sz w:val="24"/>
          <w:szCs w:val="24"/>
        </w:rPr>
        <w:t xml:space="preserve"> The English version of the questionnaire is included as Appendix 2.</w:t>
      </w:r>
      <w:r w:rsidRPr="00B17AED">
        <w:rPr>
          <w:rFonts w:ascii="Times New Roman" w:eastAsiaTheme="minorEastAsia" w:hAnsi="Times New Roman" w:cs="Times New Roman"/>
          <w:sz w:val="24"/>
          <w:szCs w:val="24"/>
        </w:rPr>
        <w:t xml:space="preserve">    </w:t>
      </w:r>
    </w:p>
    <w:p w14:paraId="5C3E56D8" w14:textId="77777777" w:rsidR="00356FDE" w:rsidRDefault="00356FDE" w:rsidP="000C492F">
      <w:pPr>
        <w:spacing w:line="360" w:lineRule="auto"/>
        <w:jc w:val="both"/>
        <w:rPr>
          <w:rFonts w:ascii="Times New Roman" w:eastAsiaTheme="minorEastAsia" w:hAnsi="Times New Roman" w:cs="Times New Roman"/>
          <w:sz w:val="24"/>
          <w:szCs w:val="24"/>
        </w:rPr>
      </w:pPr>
    </w:p>
    <w:p w14:paraId="6EAB0839" w14:textId="09E20D9D" w:rsidR="006376D2" w:rsidRPr="00B17AED" w:rsidRDefault="00600A2E" w:rsidP="00805AD1">
      <w:pPr>
        <w:spacing w:line="360" w:lineRule="auto"/>
        <w:jc w:val="both"/>
        <w:rPr>
          <w:rFonts w:ascii="Times New Roman" w:eastAsiaTheme="minorEastAsia" w:hAnsi="Times New Roman" w:cs="Times New Roman"/>
          <w:sz w:val="24"/>
          <w:szCs w:val="24"/>
        </w:rPr>
      </w:pPr>
      <w:r w:rsidRPr="00B17AED">
        <w:rPr>
          <w:rFonts w:ascii="Times New Roman" w:eastAsiaTheme="minorEastAsia" w:hAnsi="Times New Roman" w:cs="Times New Roman"/>
          <w:sz w:val="24"/>
          <w:szCs w:val="24"/>
        </w:rPr>
        <w:t xml:space="preserve">The target </w:t>
      </w:r>
      <w:r w:rsidR="007905C4">
        <w:rPr>
          <w:rFonts w:ascii="Times New Roman" w:eastAsiaTheme="minorEastAsia" w:hAnsi="Times New Roman" w:cs="Times New Roman"/>
          <w:sz w:val="24"/>
          <w:szCs w:val="24"/>
        </w:rPr>
        <w:t>population</w:t>
      </w:r>
      <w:r w:rsidRPr="00B17AED">
        <w:rPr>
          <w:rFonts w:ascii="Times New Roman" w:eastAsiaTheme="minorEastAsia" w:hAnsi="Times New Roman" w:cs="Times New Roman"/>
          <w:sz w:val="24"/>
          <w:szCs w:val="24"/>
        </w:rPr>
        <w:t xml:space="preserve"> for the questionnaire</w:t>
      </w:r>
      <w:r w:rsidR="007905C4">
        <w:rPr>
          <w:rFonts w:ascii="Times New Roman" w:eastAsiaTheme="minorEastAsia" w:hAnsi="Times New Roman" w:cs="Times New Roman"/>
          <w:sz w:val="24"/>
          <w:szCs w:val="24"/>
        </w:rPr>
        <w:t xml:space="preserve"> survey</w:t>
      </w:r>
      <w:r w:rsidRPr="00B17AED">
        <w:rPr>
          <w:rFonts w:ascii="Times New Roman" w:eastAsiaTheme="minorEastAsia" w:hAnsi="Times New Roman" w:cs="Times New Roman"/>
          <w:sz w:val="24"/>
          <w:szCs w:val="24"/>
        </w:rPr>
        <w:t xml:space="preserve"> </w:t>
      </w:r>
      <w:r w:rsidR="00295D50">
        <w:rPr>
          <w:rFonts w:ascii="Times New Roman" w:eastAsiaTheme="minorEastAsia" w:hAnsi="Times New Roman" w:cs="Times New Roman"/>
          <w:sz w:val="24"/>
          <w:szCs w:val="24"/>
        </w:rPr>
        <w:t>was</w:t>
      </w:r>
      <w:r w:rsidR="00295D50"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 xml:space="preserve">selected to be middle management of the organization, which includes head of sections and branch managers and/or police officers. This </w:t>
      </w:r>
      <w:r w:rsidR="007905C4">
        <w:rPr>
          <w:rFonts w:ascii="Times New Roman" w:eastAsiaTheme="minorEastAsia" w:hAnsi="Times New Roman" w:cs="Times New Roman"/>
          <w:sz w:val="24"/>
          <w:szCs w:val="24"/>
        </w:rPr>
        <w:t>population</w:t>
      </w:r>
      <w:r w:rsidRPr="00B17AED">
        <w:rPr>
          <w:rFonts w:ascii="Times New Roman" w:eastAsiaTheme="minorEastAsia" w:hAnsi="Times New Roman" w:cs="Times New Roman"/>
          <w:sz w:val="24"/>
          <w:szCs w:val="24"/>
        </w:rPr>
        <w:t xml:space="preserve"> is considered the most suitable because they </w:t>
      </w:r>
      <w:r w:rsidR="00295D50">
        <w:rPr>
          <w:rFonts w:ascii="Times New Roman" w:eastAsiaTheme="minorEastAsia" w:hAnsi="Times New Roman" w:cs="Times New Roman"/>
          <w:sz w:val="24"/>
          <w:szCs w:val="24"/>
        </w:rPr>
        <w:t xml:space="preserve">are </w:t>
      </w:r>
      <w:r w:rsidRPr="00B17AED">
        <w:rPr>
          <w:rFonts w:ascii="Times New Roman" w:eastAsiaTheme="minorEastAsia" w:hAnsi="Times New Roman" w:cs="Times New Roman"/>
          <w:sz w:val="24"/>
          <w:szCs w:val="24"/>
        </w:rPr>
        <w:t>not only aware of the strategies and objectives of the organization, but</w:t>
      </w:r>
      <w:r w:rsidR="00295D50">
        <w:rPr>
          <w:rFonts w:ascii="Times New Roman" w:eastAsiaTheme="minorEastAsia" w:hAnsi="Times New Roman" w:cs="Times New Roman"/>
          <w:sz w:val="24"/>
          <w:szCs w:val="24"/>
        </w:rPr>
        <w:t xml:space="preserve"> are</w:t>
      </w:r>
      <w:r w:rsidRPr="00B17AED">
        <w:rPr>
          <w:rFonts w:ascii="Times New Roman" w:eastAsiaTheme="minorEastAsia" w:hAnsi="Times New Roman" w:cs="Times New Roman"/>
          <w:sz w:val="24"/>
          <w:szCs w:val="24"/>
        </w:rPr>
        <w:t xml:space="preserve"> also in direct contact with the operational level</w:t>
      </w:r>
      <w:r w:rsidR="007905C4">
        <w:rPr>
          <w:rFonts w:ascii="Times New Roman" w:eastAsiaTheme="minorEastAsia" w:hAnsi="Times New Roman" w:cs="Times New Roman"/>
          <w:sz w:val="24"/>
          <w:szCs w:val="24"/>
        </w:rPr>
        <w:t xml:space="preserve"> staff</w:t>
      </w:r>
      <w:r w:rsidRPr="00B17AED">
        <w:rPr>
          <w:rFonts w:ascii="Times New Roman" w:eastAsiaTheme="minorEastAsia" w:hAnsi="Times New Roman" w:cs="Times New Roman"/>
          <w:sz w:val="24"/>
          <w:szCs w:val="24"/>
        </w:rPr>
        <w:t xml:space="preserve">. An electronic survey system was used </w:t>
      </w:r>
      <w:r w:rsidR="007905C4">
        <w:rPr>
          <w:rFonts w:ascii="Times New Roman" w:eastAsiaTheme="minorEastAsia" w:hAnsi="Times New Roman" w:cs="Times New Roman"/>
          <w:sz w:val="24"/>
          <w:szCs w:val="24"/>
        </w:rPr>
        <w:t xml:space="preserve">to </w:t>
      </w:r>
      <w:r w:rsidRPr="00B17AED">
        <w:rPr>
          <w:rFonts w:ascii="Times New Roman" w:eastAsiaTheme="minorEastAsia" w:hAnsi="Times New Roman" w:cs="Times New Roman"/>
          <w:sz w:val="24"/>
          <w:szCs w:val="24"/>
        </w:rPr>
        <w:t xml:space="preserve">distribute the questionnaire to all the targeted </w:t>
      </w:r>
      <w:r w:rsidR="007905C4">
        <w:rPr>
          <w:rFonts w:ascii="Times New Roman" w:eastAsiaTheme="minorEastAsia" w:hAnsi="Times New Roman" w:cs="Times New Roman"/>
          <w:sz w:val="24"/>
          <w:szCs w:val="24"/>
        </w:rPr>
        <w:t>population</w:t>
      </w:r>
      <w:r w:rsidR="00BE0A3A">
        <w:rPr>
          <w:rFonts w:ascii="Times New Roman" w:eastAsiaTheme="minorEastAsia" w:hAnsi="Times New Roman" w:cs="Times New Roman"/>
          <w:sz w:val="24"/>
          <w:szCs w:val="24"/>
        </w:rPr>
        <w:t>, which are 1200 middle managers and/or officers (excluding field-based officers)</w:t>
      </w:r>
      <w:r w:rsidRPr="00B17AED">
        <w:rPr>
          <w:rFonts w:ascii="Times New Roman" w:eastAsiaTheme="minorEastAsia" w:hAnsi="Times New Roman" w:cs="Times New Roman"/>
          <w:sz w:val="24"/>
          <w:szCs w:val="24"/>
        </w:rPr>
        <w:t>. The researcher received 715 filled-in questionnaires from the respondents. However, only 605 questionnaire</w:t>
      </w:r>
      <w:r w:rsidR="00D633F1">
        <w:rPr>
          <w:rFonts w:ascii="Times New Roman" w:eastAsiaTheme="minorEastAsia" w:hAnsi="Times New Roman" w:cs="Times New Roman"/>
          <w:sz w:val="24"/>
          <w:szCs w:val="24"/>
        </w:rPr>
        <w:t>s</w:t>
      </w:r>
      <w:r w:rsidRPr="00B17AED">
        <w:rPr>
          <w:rFonts w:ascii="Times New Roman" w:eastAsiaTheme="minorEastAsia" w:hAnsi="Times New Roman" w:cs="Times New Roman"/>
          <w:sz w:val="24"/>
          <w:szCs w:val="24"/>
        </w:rPr>
        <w:t xml:space="preserve"> were used for the purpose of the study</w:t>
      </w:r>
      <w:r w:rsidR="00295D50">
        <w:rPr>
          <w:rFonts w:ascii="Times New Roman" w:eastAsiaTheme="minorEastAsia" w:hAnsi="Times New Roman" w:cs="Times New Roman"/>
          <w:sz w:val="24"/>
          <w:szCs w:val="24"/>
        </w:rPr>
        <w:t>,</w:t>
      </w:r>
      <w:r w:rsidRPr="00B17AED">
        <w:rPr>
          <w:rFonts w:ascii="Times New Roman" w:eastAsiaTheme="minorEastAsia" w:hAnsi="Times New Roman" w:cs="Times New Roman"/>
          <w:sz w:val="24"/>
          <w:szCs w:val="24"/>
        </w:rPr>
        <w:t xml:space="preserve"> as 29 respondents failed to provide information </w:t>
      </w:r>
      <w:r w:rsidR="00295D50">
        <w:rPr>
          <w:rFonts w:ascii="Times New Roman" w:eastAsiaTheme="minorEastAsia" w:hAnsi="Times New Roman" w:cs="Times New Roman"/>
          <w:sz w:val="24"/>
          <w:szCs w:val="24"/>
        </w:rPr>
        <w:t>for</w:t>
      </w:r>
      <w:r w:rsidR="00295D50"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 xml:space="preserve">each and every item of the questionnaire, and 80 of the responses were outliers revealed by </w:t>
      </w:r>
      <w:r w:rsidRPr="00B17AED">
        <w:rPr>
          <w:rFonts w:ascii="Times New Roman" w:hAnsi="Times New Roman" w:cs="Times New Roman"/>
          <w:sz w:val="24"/>
          <w:szCs w:val="24"/>
        </w:rPr>
        <w:t xml:space="preserve">the </w:t>
      </w:r>
      <w:r w:rsidRPr="00B17AED">
        <w:rPr>
          <w:rFonts w:ascii="Times New Roman" w:eastAsia="Times New Roman" w:hAnsi="Times New Roman" w:cs="Times New Roman"/>
          <w:bCs/>
          <w:sz w:val="24"/>
          <w:szCs w:val="24"/>
        </w:rPr>
        <w:t xml:space="preserve">Mahalanobis distance </w:t>
      </w:r>
      <w:r w:rsidRPr="00B17AED">
        <w:rPr>
          <w:rFonts w:ascii="Times New Roman" w:eastAsiaTheme="minorEastAsia" w:hAnsi="Times New Roman" w:cs="Times New Roman"/>
          <w:sz w:val="24"/>
          <w:szCs w:val="24"/>
        </w:rPr>
        <w:t>test</w:t>
      </w:r>
      <w:r w:rsidR="00805AD1">
        <w:rPr>
          <w:rFonts w:ascii="Times New Roman" w:eastAsiaTheme="minorEastAsia" w:hAnsi="Times New Roman" w:cs="Times New Roman"/>
          <w:sz w:val="24"/>
          <w:szCs w:val="24"/>
        </w:rPr>
        <w:t>.</w:t>
      </w:r>
      <w:r w:rsidRPr="00B17AED">
        <w:rPr>
          <w:rFonts w:ascii="Times New Roman" w:eastAsiaTheme="minorEastAsia" w:hAnsi="Times New Roman" w:cs="Times New Roman"/>
          <w:sz w:val="24"/>
          <w:szCs w:val="24"/>
        </w:rPr>
        <w:t xml:space="preserve"> The response rate of this study is approximately </w:t>
      </w:r>
      <w:r w:rsidR="001A5EE3">
        <w:rPr>
          <w:rFonts w:ascii="Times New Roman" w:eastAsiaTheme="minorEastAsia" w:hAnsi="Times New Roman" w:cs="Times New Roman"/>
          <w:sz w:val="24"/>
          <w:szCs w:val="24"/>
        </w:rPr>
        <w:t>50</w:t>
      </w:r>
      <w:r w:rsidRPr="00B17AED">
        <w:rPr>
          <w:rFonts w:ascii="Times New Roman" w:eastAsiaTheme="minorEastAsia" w:hAnsi="Times New Roman" w:cs="Times New Roman"/>
          <w:sz w:val="24"/>
          <w:szCs w:val="24"/>
        </w:rPr>
        <w:t>%.</w:t>
      </w:r>
    </w:p>
    <w:p w14:paraId="14FB584A" w14:textId="77777777" w:rsidR="00660F0D" w:rsidRDefault="00660F0D" w:rsidP="000C492F">
      <w:pPr>
        <w:spacing w:line="360" w:lineRule="auto"/>
        <w:jc w:val="both"/>
        <w:rPr>
          <w:rFonts w:ascii="Times New Roman" w:hAnsi="Times New Roman" w:cs="Times New Roman"/>
          <w:sz w:val="24"/>
          <w:szCs w:val="24"/>
        </w:rPr>
      </w:pPr>
    </w:p>
    <w:p w14:paraId="2D4B8808" w14:textId="77777777" w:rsidR="007905C4"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following table </w:t>
      </w:r>
      <w:r w:rsidR="007905C4">
        <w:rPr>
          <w:rFonts w:ascii="Times New Roman" w:hAnsi="Times New Roman" w:cs="Times New Roman"/>
          <w:sz w:val="24"/>
          <w:szCs w:val="24"/>
        </w:rPr>
        <w:t xml:space="preserve">3.1 belong presents details relating to the </w:t>
      </w:r>
      <w:r w:rsidRPr="00B17AED">
        <w:rPr>
          <w:rFonts w:ascii="Times New Roman" w:hAnsi="Times New Roman" w:cs="Times New Roman"/>
          <w:sz w:val="24"/>
          <w:szCs w:val="24"/>
        </w:rPr>
        <w:t>demographic</w:t>
      </w:r>
      <w:r w:rsidR="007905C4">
        <w:rPr>
          <w:rFonts w:ascii="Times New Roman" w:hAnsi="Times New Roman" w:cs="Times New Roman"/>
          <w:sz w:val="24"/>
          <w:szCs w:val="24"/>
        </w:rPr>
        <w:t>s</w:t>
      </w:r>
      <w:r w:rsidRPr="00B17AED">
        <w:rPr>
          <w:rFonts w:ascii="Times New Roman" w:hAnsi="Times New Roman" w:cs="Times New Roman"/>
          <w:sz w:val="24"/>
          <w:szCs w:val="24"/>
        </w:rPr>
        <w:t xml:space="preserve"> </w:t>
      </w:r>
      <w:r w:rsidR="007905C4">
        <w:rPr>
          <w:rFonts w:ascii="Times New Roman" w:hAnsi="Times New Roman" w:cs="Times New Roman"/>
          <w:sz w:val="24"/>
          <w:szCs w:val="24"/>
        </w:rPr>
        <w:t>of the sample</w:t>
      </w:r>
      <w:r w:rsidRPr="00B17AED">
        <w:rPr>
          <w:rFonts w:ascii="Times New Roman" w:hAnsi="Times New Roman" w:cs="Times New Roman"/>
          <w:sz w:val="24"/>
          <w:szCs w:val="24"/>
        </w:rPr>
        <w:t>.</w:t>
      </w:r>
    </w:p>
    <w:p w14:paraId="50F8329A" w14:textId="77777777" w:rsidR="007905C4" w:rsidRDefault="007905C4" w:rsidP="000C492F">
      <w:pPr>
        <w:spacing w:line="360" w:lineRule="auto"/>
        <w:jc w:val="both"/>
        <w:rPr>
          <w:rFonts w:ascii="Times New Roman" w:hAnsi="Times New Roman" w:cs="Times New Roman"/>
          <w:sz w:val="24"/>
          <w:szCs w:val="24"/>
        </w:rPr>
      </w:pPr>
    </w:p>
    <w:p w14:paraId="5CBA15C3" w14:textId="77777777" w:rsidR="007905C4" w:rsidRDefault="007905C4" w:rsidP="000C492F">
      <w:pPr>
        <w:spacing w:line="360" w:lineRule="auto"/>
        <w:jc w:val="both"/>
        <w:rPr>
          <w:rFonts w:ascii="Times New Roman" w:hAnsi="Times New Roman" w:cs="Times New Roman"/>
          <w:sz w:val="24"/>
          <w:szCs w:val="24"/>
        </w:rPr>
      </w:pPr>
    </w:p>
    <w:p w14:paraId="69E1AF2E" w14:textId="77777777" w:rsidR="007905C4" w:rsidRDefault="007905C4" w:rsidP="000C492F">
      <w:pPr>
        <w:spacing w:line="360" w:lineRule="auto"/>
        <w:jc w:val="both"/>
        <w:rPr>
          <w:rFonts w:ascii="Times New Roman" w:hAnsi="Times New Roman" w:cs="Times New Roman"/>
          <w:sz w:val="24"/>
          <w:szCs w:val="24"/>
        </w:rPr>
      </w:pPr>
    </w:p>
    <w:p w14:paraId="120A73A5" w14:textId="77777777" w:rsidR="007905C4" w:rsidRDefault="007905C4" w:rsidP="000C492F">
      <w:pPr>
        <w:spacing w:line="360" w:lineRule="auto"/>
        <w:jc w:val="both"/>
        <w:rPr>
          <w:rFonts w:ascii="Times New Roman" w:hAnsi="Times New Roman" w:cs="Times New Roman"/>
          <w:sz w:val="24"/>
          <w:szCs w:val="24"/>
        </w:rPr>
      </w:pPr>
    </w:p>
    <w:p w14:paraId="3603450D" w14:textId="77777777" w:rsidR="007905C4" w:rsidRDefault="007905C4" w:rsidP="000C492F">
      <w:pPr>
        <w:spacing w:line="360" w:lineRule="auto"/>
        <w:jc w:val="both"/>
        <w:rPr>
          <w:rFonts w:ascii="Times New Roman" w:hAnsi="Times New Roman" w:cs="Times New Roman"/>
          <w:sz w:val="24"/>
          <w:szCs w:val="24"/>
        </w:rPr>
      </w:pPr>
    </w:p>
    <w:p w14:paraId="367CE1D5" w14:textId="77777777" w:rsidR="007905C4" w:rsidRDefault="007905C4" w:rsidP="000C492F">
      <w:pPr>
        <w:spacing w:line="360" w:lineRule="auto"/>
        <w:jc w:val="both"/>
        <w:rPr>
          <w:rFonts w:ascii="Times New Roman" w:hAnsi="Times New Roman" w:cs="Times New Roman"/>
          <w:sz w:val="24"/>
          <w:szCs w:val="24"/>
        </w:rPr>
      </w:pPr>
    </w:p>
    <w:p w14:paraId="6FF0879C" w14:textId="77777777" w:rsidR="007905C4" w:rsidRDefault="007905C4" w:rsidP="000C492F">
      <w:pPr>
        <w:spacing w:line="360" w:lineRule="auto"/>
        <w:jc w:val="both"/>
        <w:rPr>
          <w:rFonts w:ascii="Times New Roman" w:hAnsi="Times New Roman" w:cs="Times New Roman"/>
          <w:sz w:val="24"/>
          <w:szCs w:val="24"/>
        </w:rPr>
      </w:pPr>
    </w:p>
    <w:p w14:paraId="798F66B3" w14:textId="77777777" w:rsidR="007905C4" w:rsidRDefault="007905C4" w:rsidP="000C492F">
      <w:pPr>
        <w:spacing w:line="360" w:lineRule="auto"/>
        <w:jc w:val="both"/>
        <w:rPr>
          <w:rFonts w:ascii="Times New Roman" w:hAnsi="Times New Roman" w:cs="Times New Roman"/>
          <w:sz w:val="24"/>
          <w:szCs w:val="24"/>
        </w:rPr>
      </w:pPr>
    </w:p>
    <w:p w14:paraId="0D63EB20" w14:textId="77777777" w:rsidR="007905C4" w:rsidRDefault="007905C4" w:rsidP="000C492F">
      <w:pPr>
        <w:spacing w:line="360" w:lineRule="auto"/>
        <w:jc w:val="both"/>
        <w:rPr>
          <w:rFonts w:ascii="Times New Roman" w:hAnsi="Times New Roman" w:cs="Times New Roman"/>
          <w:sz w:val="24"/>
          <w:szCs w:val="24"/>
        </w:rPr>
      </w:pPr>
    </w:p>
    <w:p w14:paraId="45A4A6E9" w14:textId="45AE762B"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7D9C3FF7" w14:textId="77777777" w:rsidR="00660F0D" w:rsidRDefault="00660F0D" w:rsidP="000C492F">
      <w:pPr>
        <w:spacing w:line="360" w:lineRule="auto"/>
        <w:jc w:val="both"/>
        <w:rPr>
          <w:rFonts w:ascii="Times New Roman" w:hAnsi="Times New Roman" w:cs="Times New Roman"/>
          <w:sz w:val="24"/>
          <w:szCs w:val="24"/>
        </w:rPr>
      </w:pPr>
    </w:p>
    <w:p w14:paraId="6E4ED83F" w14:textId="77777777" w:rsidR="00660F0D" w:rsidRDefault="00660F0D" w:rsidP="000C492F">
      <w:pPr>
        <w:spacing w:line="360" w:lineRule="auto"/>
        <w:jc w:val="both"/>
        <w:rPr>
          <w:rFonts w:ascii="Times New Roman" w:hAnsi="Times New Roman" w:cs="Times New Roman"/>
          <w:sz w:val="24"/>
          <w:szCs w:val="24"/>
        </w:rPr>
      </w:pPr>
    </w:p>
    <w:p w14:paraId="3BB11EE7" w14:textId="77777777" w:rsidR="00660F0D" w:rsidRPr="001A5EE3" w:rsidRDefault="00660F0D" w:rsidP="000C492F">
      <w:pPr>
        <w:spacing w:line="360" w:lineRule="auto"/>
        <w:jc w:val="both"/>
        <w:rPr>
          <w:rFonts w:ascii="Times New Roman" w:eastAsiaTheme="minorEastAsia" w:hAnsi="Times New Roman" w:cs="Times New Roman"/>
          <w:sz w:val="24"/>
          <w:szCs w:val="24"/>
        </w:rPr>
      </w:pPr>
    </w:p>
    <w:p w14:paraId="4AE13CDE" w14:textId="2D5B1135" w:rsidR="00805AD1" w:rsidRDefault="00757DB4" w:rsidP="00757DB4">
      <w:pPr>
        <w:pStyle w:val="Caption"/>
        <w:keepNext/>
        <w:spacing w:after="0" w:line="360" w:lineRule="auto"/>
        <w:rPr>
          <w:rFonts w:ascii="Times New Roman" w:hAnsi="Times New Roman"/>
          <w:color w:val="000000" w:themeColor="text1"/>
          <w:sz w:val="20"/>
          <w:szCs w:val="20"/>
        </w:rPr>
      </w:pPr>
      <w:bookmarkStart w:id="37" w:name="_Toc467673576"/>
      <w:r w:rsidRPr="00757DB4">
        <w:rPr>
          <w:rFonts w:ascii="Times New Roman" w:hAnsi="Times New Roman"/>
          <w:color w:val="000000" w:themeColor="text1"/>
          <w:sz w:val="20"/>
          <w:szCs w:val="20"/>
        </w:rPr>
        <w:t xml:space="preserve">      </w:t>
      </w:r>
      <w:r w:rsidR="00600A2E" w:rsidRPr="00757DB4">
        <w:rPr>
          <w:rFonts w:ascii="Times New Roman" w:hAnsi="Times New Roman"/>
          <w:b w:val="0"/>
          <w:color w:val="000000" w:themeColor="text1"/>
          <w:sz w:val="20"/>
          <w:szCs w:val="20"/>
        </w:rPr>
        <w:t xml:space="preserve">Table </w:t>
      </w:r>
      <w:r w:rsidR="007905C4" w:rsidRPr="00757DB4">
        <w:rPr>
          <w:rFonts w:ascii="Times New Roman" w:hAnsi="Times New Roman"/>
          <w:b w:val="0"/>
          <w:color w:val="000000" w:themeColor="text1"/>
          <w:sz w:val="20"/>
          <w:szCs w:val="20"/>
        </w:rPr>
        <w:t>3.1</w:t>
      </w:r>
      <w:r w:rsidR="00600A2E" w:rsidRPr="00757DB4">
        <w:rPr>
          <w:rFonts w:ascii="Times New Roman" w:hAnsi="Times New Roman"/>
          <w:b w:val="0"/>
          <w:color w:val="000000" w:themeColor="text1"/>
          <w:sz w:val="20"/>
          <w:szCs w:val="20"/>
        </w:rPr>
        <w:t>:</w:t>
      </w:r>
      <w:r w:rsidR="00600A2E" w:rsidRPr="00757DB4">
        <w:rPr>
          <w:rFonts w:ascii="Times New Roman" w:hAnsi="Times New Roman"/>
          <w:color w:val="000000" w:themeColor="text1"/>
          <w:sz w:val="20"/>
          <w:szCs w:val="20"/>
        </w:rPr>
        <w:t xml:space="preserve"> </w:t>
      </w:r>
      <w:r w:rsidR="00A4308E" w:rsidRPr="00757DB4">
        <w:rPr>
          <w:rFonts w:ascii="Times New Roman" w:hAnsi="Times New Roman"/>
          <w:color w:val="000000" w:themeColor="text1"/>
          <w:sz w:val="20"/>
          <w:szCs w:val="20"/>
        </w:rPr>
        <w:t>Summary of d</w:t>
      </w:r>
      <w:r w:rsidR="00600A2E" w:rsidRPr="00757DB4">
        <w:rPr>
          <w:rFonts w:ascii="Times New Roman" w:hAnsi="Times New Roman"/>
          <w:color w:val="000000" w:themeColor="text1"/>
          <w:sz w:val="20"/>
          <w:szCs w:val="20"/>
        </w:rPr>
        <w:t xml:space="preserve">emographic information </w:t>
      </w:r>
      <w:r w:rsidR="00A4308E" w:rsidRPr="00757DB4">
        <w:rPr>
          <w:rFonts w:ascii="Times New Roman" w:hAnsi="Times New Roman"/>
          <w:color w:val="000000" w:themeColor="text1"/>
          <w:sz w:val="20"/>
          <w:szCs w:val="20"/>
        </w:rPr>
        <w:t xml:space="preserve">of sample </w:t>
      </w:r>
      <w:bookmarkEnd w:id="37"/>
    </w:p>
    <w:p w14:paraId="23DB0D82" w14:textId="77777777" w:rsidR="005C20CA" w:rsidRPr="005C20CA" w:rsidRDefault="005C20CA" w:rsidP="005C20CA"/>
    <w:tbl>
      <w:tblPr>
        <w:tblStyle w:val="TableGrid"/>
        <w:tblW w:w="0" w:type="auto"/>
        <w:jc w:val="center"/>
        <w:tblLook w:val="04A0" w:firstRow="1" w:lastRow="0" w:firstColumn="1" w:lastColumn="0" w:noHBand="0" w:noVBand="1"/>
      </w:tblPr>
      <w:tblGrid>
        <w:gridCol w:w="1908"/>
        <w:gridCol w:w="2067"/>
        <w:gridCol w:w="1060"/>
        <w:gridCol w:w="1255"/>
        <w:gridCol w:w="2398"/>
      </w:tblGrid>
      <w:tr w:rsidR="000C492F" w:rsidRPr="00805AD1" w14:paraId="7D3B6DD9" w14:textId="2A024FB3" w:rsidTr="00805AD1">
        <w:trPr>
          <w:jc w:val="center"/>
        </w:trPr>
        <w:tc>
          <w:tcPr>
            <w:tcW w:w="0" w:type="auto"/>
          </w:tcPr>
          <w:p w14:paraId="2718AB3B" w14:textId="77777777" w:rsidR="00D62837" w:rsidRPr="00805AD1" w:rsidRDefault="00D62837" w:rsidP="000C492F">
            <w:pPr>
              <w:spacing w:line="276" w:lineRule="auto"/>
              <w:rPr>
                <w:rFonts w:ascii="Times New Roman" w:hAnsi="Times New Roman" w:cs="Times New Roman"/>
                <w:b/>
                <w:sz w:val="22"/>
                <w:szCs w:val="22"/>
              </w:rPr>
            </w:pPr>
            <w:r w:rsidRPr="00805AD1">
              <w:rPr>
                <w:rFonts w:ascii="Times New Roman" w:hAnsi="Times New Roman" w:cs="Times New Roman"/>
                <w:b/>
                <w:sz w:val="22"/>
                <w:szCs w:val="22"/>
              </w:rPr>
              <w:t>Item</w:t>
            </w:r>
          </w:p>
        </w:tc>
        <w:tc>
          <w:tcPr>
            <w:tcW w:w="0" w:type="auto"/>
          </w:tcPr>
          <w:p w14:paraId="786DD0A5" w14:textId="77777777" w:rsidR="00D62837" w:rsidRPr="00805AD1" w:rsidRDefault="00D62837" w:rsidP="000C492F">
            <w:pPr>
              <w:spacing w:line="276" w:lineRule="auto"/>
              <w:rPr>
                <w:rFonts w:ascii="Times New Roman" w:hAnsi="Times New Roman" w:cs="Times New Roman"/>
                <w:b/>
                <w:sz w:val="22"/>
                <w:szCs w:val="22"/>
              </w:rPr>
            </w:pPr>
          </w:p>
        </w:tc>
        <w:tc>
          <w:tcPr>
            <w:tcW w:w="0" w:type="auto"/>
          </w:tcPr>
          <w:p w14:paraId="27EA3E75" w14:textId="77777777" w:rsidR="00D62837" w:rsidRPr="00805AD1" w:rsidRDefault="00D62837" w:rsidP="000C492F">
            <w:pPr>
              <w:spacing w:line="276" w:lineRule="auto"/>
              <w:rPr>
                <w:rFonts w:ascii="Times New Roman" w:hAnsi="Times New Roman" w:cs="Times New Roman"/>
                <w:b/>
                <w:sz w:val="22"/>
                <w:szCs w:val="22"/>
              </w:rPr>
            </w:pPr>
            <w:r w:rsidRPr="00805AD1">
              <w:rPr>
                <w:rFonts w:ascii="Times New Roman" w:hAnsi="Times New Roman" w:cs="Times New Roman"/>
                <w:b/>
                <w:sz w:val="22"/>
                <w:szCs w:val="22"/>
              </w:rPr>
              <w:t>Quantity</w:t>
            </w:r>
          </w:p>
        </w:tc>
        <w:tc>
          <w:tcPr>
            <w:tcW w:w="0" w:type="auto"/>
          </w:tcPr>
          <w:p w14:paraId="606AD35D" w14:textId="77777777" w:rsidR="00D62837" w:rsidRPr="00805AD1" w:rsidRDefault="00D62837" w:rsidP="000C492F">
            <w:pPr>
              <w:spacing w:line="276" w:lineRule="auto"/>
              <w:rPr>
                <w:rFonts w:ascii="Times New Roman" w:hAnsi="Times New Roman" w:cs="Times New Roman"/>
                <w:b/>
                <w:sz w:val="22"/>
                <w:szCs w:val="22"/>
              </w:rPr>
            </w:pPr>
            <w:r w:rsidRPr="00805AD1">
              <w:rPr>
                <w:rFonts w:ascii="Times New Roman" w:hAnsi="Times New Roman" w:cs="Times New Roman"/>
                <w:b/>
                <w:sz w:val="22"/>
                <w:szCs w:val="22"/>
              </w:rPr>
              <w:t>Percentage</w:t>
            </w:r>
          </w:p>
        </w:tc>
        <w:tc>
          <w:tcPr>
            <w:tcW w:w="0" w:type="auto"/>
          </w:tcPr>
          <w:p w14:paraId="35B84FE8" w14:textId="1A08FCA7" w:rsidR="00D62837" w:rsidRPr="00805AD1" w:rsidRDefault="00D62837" w:rsidP="000C492F">
            <w:pPr>
              <w:spacing w:line="276" w:lineRule="auto"/>
              <w:rPr>
                <w:rFonts w:ascii="Times New Roman" w:hAnsi="Times New Roman" w:cs="Times New Roman"/>
                <w:b/>
                <w:sz w:val="22"/>
                <w:szCs w:val="22"/>
              </w:rPr>
            </w:pPr>
            <w:r w:rsidRPr="00805AD1">
              <w:rPr>
                <w:rFonts w:ascii="Times New Roman" w:hAnsi="Times New Roman" w:cs="Times New Roman"/>
                <w:b/>
                <w:sz w:val="22"/>
                <w:szCs w:val="22"/>
              </w:rPr>
              <w:t>Cumulative percentage</w:t>
            </w:r>
          </w:p>
        </w:tc>
      </w:tr>
      <w:tr w:rsidR="000C492F" w:rsidRPr="00805AD1" w14:paraId="1BA3C7B0" w14:textId="7ADE54DD" w:rsidTr="00805AD1">
        <w:trPr>
          <w:jc w:val="center"/>
        </w:trPr>
        <w:tc>
          <w:tcPr>
            <w:tcW w:w="0" w:type="auto"/>
          </w:tcPr>
          <w:p w14:paraId="6BF22094" w14:textId="7CDBA489"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General directorate</w:t>
            </w:r>
          </w:p>
        </w:tc>
        <w:tc>
          <w:tcPr>
            <w:tcW w:w="0" w:type="auto"/>
          </w:tcPr>
          <w:p w14:paraId="42D8CC9F"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GD1</w:t>
            </w:r>
          </w:p>
        </w:tc>
        <w:tc>
          <w:tcPr>
            <w:tcW w:w="0" w:type="auto"/>
          </w:tcPr>
          <w:p w14:paraId="122EB72C"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95</w:t>
            </w:r>
          </w:p>
        </w:tc>
        <w:tc>
          <w:tcPr>
            <w:tcW w:w="0" w:type="auto"/>
            <w:vAlign w:val="center"/>
          </w:tcPr>
          <w:p w14:paraId="2535CA6F" w14:textId="2E2D8D15"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15.71%</w:t>
            </w:r>
          </w:p>
        </w:tc>
        <w:tc>
          <w:tcPr>
            <w:tcW w:w="0" w:type="auto"/>
            <w:vAlign w:val="bottom"/>
          </w:tcPr>
          <w:p w14:paraId="3E6A9D78" w14:textId="69314B78"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15.71%</w:t>
            </w:r>
          </w:p>
        </w:tc>
      </w:tr>
      <w:tr w:rsidR="000C492F" w:rsidRPr="00805AD1" w14:paraId="0C337BD9" w14:textId="1B27CFC0" w:rsidTr="00805AD1">
        <w:trPr>
          <w:jc w:val="center"/>
        </w:trPr>
        <w:tc>
          <w:tcPr>
            <w:tcW w:w="0" w:type="auto"/>
          </w:tcPr>
          <w:p w14:paraId="753069B9"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5D54E6A6"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GD2</w:t>
            </w:r>
          </w:p>
        </w:tc>
        <w:tc>
          <w:tcPr>
            <w:tcW w:w="0" w:type="auto"/>
          </w:tcPr>
          <w:p w14:paraId="1D2165AB"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148</w:t>
            </w:r>
          </w:p>
        </w:tc>
        <w:tc>
          <w:tcPr>
            <w:tcW w:w="0" w:type="auto"/>
            <w:vAlign w:val="center"/>
          </w:tcPr>
          <w:p w14:paraId="25461229"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24.46%</w:t>
            </w:r>
          </w:p>
        </w:tc>
        <w:tc>
          <w:tcPr>
            <w:tcW w:w="0" w:type="auto"/>
            <w:vAlign w:val="bottom"/>
          </w:tcPr>
          <w:p w14:paraId="6159B358" w14:textId="232929DD"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40.17%</w:t>
            </w:r>
          </w:p>
        </w:tc>
      </w:tr>
      <w:tr w:rsidR="000C492F" w:rsidRPr="00805AD1" w14:paraId="088EA726" w14:textId="49421275" w:rsidTr="00805AD1">
        <w:trPr>
          <w:jc w:val="center"/>
        </w:trPr>
        <w:tc>
          <w:tcPr>
            <w:tcW w:w="0" w:type="auto"/>
          </w:tcPr>
          <w:p w14:paraId="2E22FC37"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0F328F4B"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GD3</w:t>
            </w:r>
          </w:p>
        </w:tc>
        <w:tc>
          <w:tcPr>
            <w:tcW w:w="0" w:type="auto"/>
          </w:tcPr>
          <w:p w14:paraId="21AFE466"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116</w:t>
            </w:r>
          </w:p>
        </w:tc>
        <w:tc>
          <w:tcPr>
            <w:tcW w:w="0" w:type="auto"/>
            <w:vAlign w:val="center"/>
          </w:tcPr>
          <w:p w14:paraId="73D9E0B6"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19.17%</w:t>
            </w:r>
          </w:p>
        </w:tc>
        <w:tc>
          <w:tcPr>
            <w:tcW w:w="0" w:type="auto"/>
            <w:vAlign w:val="bottom"/>
          </w:tcPr>
          <w:p w14:paraId="06CAE408" w14:textId="7D37D301"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59.34%</w:t>
            </w:r>
          </w:p>
        </w:tc>
      </w:tr>
      <w:tr w:rsidR="000C492F" w:rsidRPr="00805AD1" w14:paraId="12F2B5A1" w14:textId="309AABFF" w:rsidTr="00805AD1">
        <w:trPr>
          <w:jc w:val="center"/>
        </w:trPr>
        <w:tc>
          <w:tcPr>
            <w:tcW w:w="0" w:type="auto"/>
          </w:tcPr>
          <w:p w14:paraId="63AF0830"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4CD9F9CB"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GD4</w:t>
            </w:r>
          </w:p>
        </w:tc>
        <w:tc>
          <w:tcPr>
            <w:tcW w:w="0" w:type="auto"/>
          </w:tcPr>
          <w:p w14:paraId="6150D136"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107</w:t>
            </w:r>
          </w:p>
        </w:tc>
        <w:tc>
          <w:tcPr>
            <w:tcW w:w="0" w:type="auto"/>
            <w:vAlign w:val="center"/>
          </w:tcPr>
          <w:p w14:paraId="7476F71B"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17.69%</w:t>
            </w:r>
          </w:p>
        </w:tc>
        <w:tc>
          <w:tcPr>
            <w:tcW w:w="0" w:type="auto"/>
            <w:vAlign w:val="bottom"/>
          </w:tcPr>
          <w:p w14:paraId="38C52C1B" w14:textId="61A6D7C1"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77.03%</w:t>
            </w:r>
          </w:p>
        </w:tc>
      </w:tr>
      <w:tr w:rsidR="000C492F" w:rsidRPr="00805AD1" w14:paraId="23429BDC" w14:textId="7F39D2CF" w:rsidTr="00805AD1">
        <w:trPr>
          <w:jc w:val="center"/>
        </w:trPr>
        <w:tc>
          <w:tcPr>
            <w:tcW w:w="0" w:type="auto"/>
          </w:tcPr>
          <w:p w14:paraId="042EADD8"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0DCFEE78"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GD5</w:t>
            </w:r>
          </w:p>
        </w:tc>
        <w:tc>
          <w:tcPr>
            <w:tcW w:w="0" w:type="auto"/>
          </w:tcPr>
          <w:p w14:paraId="7CFC3181"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44</w:t>
            </w:r>
          </w:p>
        </w:tc>
        <w:tc>
          <w:tcPr>
            <w:tcW w:w="0" w:type="auto"/>
            <w:vAlign w:val="center"/>
          </w:tcPr>
          <w:p w14:paraId="72041FBD"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7.27%</w:t>
            </w:r>
          </w:p>
        </w:tc>
        <w:tc>
          <w:tcPr>
            <w:tcW w:w="0" w:type="auto"/>
            <w:vAlign w:val="bottom"/>
          </w:tcPr>
          <w:p w14:paraId="68594895" w14:textId="58AFF3D5"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84.30%</w:t>
            </w:r>
          </w:p>
        </w:tc>
      </w:tr>
      <w:tr w:rsidR="000C492F" w:rsidRPr="00805AD1" w14:paraId="07DABE7E" w14:textId="44425FDC" w:rsidTr="00805AD1">
        <w:trPr>
          <w:jc w:val="center"/>
        </w:trPr>
        <w:tc>
          <w:tcPr>
            <w:tcW w:w="0" w:type="auto"/>
          </w:tcPr>
          <w:p w14:paraId="4D6206AF"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44A75784"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GD6</w:t>
            </w:r>
          </w:p>
        </w:tc>
        <w:tc>
          <w:tcPr>
            <w:tcW w:w="0" w:type="auto"/>
          </w:tcPr>
          <w:p w14:paraId="62D54B07"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40</w:t>
            </w:r>
          </w:p>
        </w:tc>
        <w:tc>
          <w:tcPr>
            <w:tcW w:w="0" w:type="auto"/>
            <w:vAlign w:val="center"/>
          </w:tcPr>
          <w:p w14:paraId="2BAC30D9"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6.61%</w:t>
            </w:r>
          </w:p>
        </w:tc>
        <w:tc>
          <w:tcPr>
            <w:tcW w:w="0" w:type="auto"/>
            <w:vAlign w:val="bottom"/>
          </w:tcPr>
          <w:p w14:paraId="41644BB2" w14:textId="712A21B8"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90.91%</w:t>
            </w:r>
          </w:p>
        </w:tc>
      </w:tr>
      <w:tr w:rsidR="000C492F" w:rsidRPr="00805AD1" w14:paraId="4F999056" w14:textId="3FB8BE29" w:rsidTr="00805AD1">
        <w:trPr>
          <w:jc w:val="center"/>
        </w:trPr>
        <w:tc>
          <w:tcPr>
            <w:tcW w:w="0" w:type="auto"/>
          </w:tcPr>
          <w:p w14:paraId="6DCA8A17"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0E20758A"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GD7</w:t>
            </w:r>
          </w:p>
        </w:tc>
        <w:tc>
          <w:tcPr>
            <w:tcW w:w="0" w:type="auto"/>
          </w:tcPr>
          <w:p w14:paraId="0E49F93E"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55</w:t>
            </w:r>
          </w:p>
        </w:tc>
        <w:tc>
          <w:tcPr>
            <w:tcW w:w="0" w:type="auto"/>
            <w:vAlign w:val="center"/>
          </w:tcPr>
          <w:p w14:paraId="46EB654A"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9.09%</w:t>
            </w:r>
          </w:p>
        </w:tc>
        <w:tc>
          <w:tcPr>
            <w:tcW w:w="0" w:type="auto"/>
            <w:vAlign w:val="bottom"/>
          </w:tcPr>
          <w:p w14:paraId="2D640436" w14:textId="197EBC90"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r>
      <w:tr w:rsidR="000C492F" w:rsidRPr="00805AD1" w14:paraId="296BE6FB" w14:textId="710252DF" w:rsidTr="00805AD1">
        <w:trPr>
          <w:jc w:val="center"/>
        </w:trPr>
        <w:tc>
          <w:tcPr>
            <w:tcW w:w="0" w:type="auto"/>
          </w:tcPr>
          <w:p w14:paraId="514325E2"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Rank</w:t>
            </w:r>
          </w:p>
        </w:tc>
        <w:tc>
          <w:tcPr>
            <w:tcW w:w="0" w:type="auto"/>
          </w:tcPr>
          <w:p w14:paraId="1811257F"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Colonel</w:t>
            </w:r>
          </w:p>
        </w:tc>
        <w:tc>
          <w:tcPr>
            <w:tcW w:w="0" w:type="auto"/>
          </w:tcPr>
          <w:p w14:paraId="64D83D2B"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22</w:t>
            </w:r>
          </w:p>
        </w:tc>
        <w:tc>
          <w:tcPr>
            <w:tcW w:w="0" w:type="auto"/>
            <w:vAlign w:val="center"/>
          </w:tcPr>
          <w:p w14:paraId="56AF9820" w14:textId="41E2B1E5"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3.64%</w:t>
            </w:r>
          </w:p>
        </w:tc>
        <w:tc>
          <w:tcPr>
            <w:tcW w:w="0" w:type="auto"/>
            <w:vAlign w:val="bottom"/>
          </w:tcPr>
          <w:p w14:paraId="01322B41" w14:textId="30CF806C"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3.64%</w:t>
            </w:r>
          </w:p>
        </w:tc>
      </w:tr>
      <w:tr w:rsidR="000C492F" w:rsidRPr="00805AD1" w14:paraId="1578914B" w14:textId="7CB20200" w:rsidTr="00805AD1">
        <w:trPr>
          <w:jc w:val="center"/>
        </w:trPr>
        <w:tc>
          <w:tcPr>
            <w:tcW w:w="0" w:type="auto"/>
          </w:tcPr>
          <w:p w14:paraId="2B88FF7B"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41BDD26C"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Lieutenant colonel</w:t>
            </w:r>
          </w:p>
        </w:tc>
        <w:tc>
          <w:tcPr>
            <w:tcW w:w="0" w:type="auto"/>
          </w:tcPr>
          <w:p w14:paraId="2A3E50AD"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23</w:t>
            </w:r>
          </w:p>
        </w:tc>
        <w:tc>
          <w:tcPr>
            <w:tcW w:w="0" w:type="auto"/>
            <w:vAlign w:val="center"/>
          </w:tcPr>
          <w:p w14:paraId="33A9D5B7" w14:textId="491E06E9"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3.80%</w:t>
            </w:r>
          </w:p>
        </w:tc>
        <w:tc>
          <w:tcPr>
            <w:tcW w:w="0" w:type="auto"/>
            <w:vAlign w:val="bottom"/>
          </w:tcPr>
          <w:p w14:paraId="5403AC57" w14:textId="1FFBEA78"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7.44%</w:t>
            </w:r>
          </w:p>
        </w:tc>
      </w:tr>
      <w:tr w:rsidR="000C492F" w:rsidRPr="00805AD1" w14:paraId="3F3A3D80" w14:textId="2BF77207" w:rsidTr="00805AD1">
        <w:trPr>
          <w:jc w:val="center"/>
        </w:trPr>
        <w:tc>
          <w:tcPr>
            <w:tcW w:w="0" w:type="auto"/>
          </w:tcPr>
          <w:p w14:paraId="4D6AAC7B"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1067DA68"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Major</w:t>
            </w:r>
          </w:p>
        </w:tc>
        <w:tc>
          <w:tcPr>
            <w:tcW w:w="0" w:type="auto"/>
          </w:tcPr>
          <w:p w14:paraId="7B327496"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111</w:t>
            </w:r>
          </w:p>
        </w:tc>
        <w:tc>
          <w:tcPr>
            <w:tcW w:w="0" w:type="auto"/>
            <w:vAlign w:val="center"/>
          </w:tcPr>
          <w:p w14:paraId="59AF9028" w14:textId="33C139EF"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18.35%</w:t>
            </w:r>
          </w:p>
        </w:tc>
        <w:tc>
          <w:tcPr>
            <w:tcW w:w="0" w:type="auto"/>
            <w:vAlign w:val="bottom"/>
          </w:tcPr>
          <w:p w14:paraId="4EDE4A03" w14:textId="16D85254"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25.79%</w:t>
            </w:r>
          </w:p>
        </w:tc>
      </w:tr>
      <w:tr w:rsidR="000C492F" w:rsidRPr="00805AD1" w14:paraId="6C10CC91" w14:textId="40CA3C44" w:rsidTr="00805AD1">
        <w:trPr>
          <w:jc w:val="center"/>
        </w:trPr>
        <w:tc>
          <w:tcPr>
            <w:tcW w:w="0" w:type="auto"/>
          </w:tcPr>
          <w:p w14:paraId="385631B7"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5DBE07A1"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Captain</w:t>
            </w:r>
          </w:p>
        </w:tc>
        <w:tc>
          <w:tcPr>
            <w:tcW w:w="0" w:type="auto"/>
          </w:tcPr>
          <w:p w14:paraId="5E3796A2"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177</w:t>
            </w:r>
          </w:p>
        </w:tc>
        <w:tc>
          <w:tcPr>
            <w:tcW w:w="0" w:type="auto"/>
            <w:vAlign w:val="center"/>
          </w:tcPr>
          <w:p w14:paraId="159ABB51" w14:textId="09388AD1"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29.26%</w:t>
            </w:r>
          </w:p>
        </w:tc>
        <w:tc>
          <w:tcPr>
            <w:tcW w:w="0" w:type="auto"/>
            <w:vAlign w:val="bottom"/>
          </w:tcPr>
          <w:p w14:paraId="2976DB1D" w14:textId="593225D4"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55.04%</w:t>
            </w:r>
          </w:p>
        </w:tc>
      </w:tr>
      <w:tr w:rsidR="000C492F" w:rsidRPr="00805AD1" w14:paraId="131462BD" w14:textId="4FC0BC47" w:rsidTr="00805AD1">
        <w:trPr>
          <w:jc w:val="center"/>
        </w:trPr>
        <w:tc>
          <w:tcPr>
            <w:tcW w:w="0" w:type="auto"/>
          </w:tcPr>
          <w:p w14:paraId="5B84D514"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11EF4A98" w14:textId="11441E5F"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First lieutenant</w:t>
            </w:r>
          </w:p>
        </w:tc>
        <w:tc>
          <w:tcPr>
            <w:tcW w:w="0" w:type="auto"/>
          </w:tcPr>
          <w:p w14:paraId="240D5308" w14:textId="0A08D23F"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150</w:t>
            </w:r>
          </w:p>
        </w:tc>
        <w:tc>
          <w:tcPr>
            <w:tcW w:w="0" w:type="auto"/>
            <w:vAlign w:val="center"/>
          </w:tcPr>
          <w:p w14:paraId="2E371B05" w14:textId="425ED80B"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24.79%</w:t>
            </w:r>
          </w:p>
        </w:tc>
        <w:tc>
          <w:tcPr>
            <w:tcW w:w="0" w:type="auto"/>
            <w:vAlign w:val="bottom"/>
          </w:tcPr>
          <w:p w14:paraId="3003DA58" w14:textId="4B92E45A"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79.83%</w:t>
            </w:r>
          </w:p>
        </w:tc>
      </w:tr>
      <w:tr w:rsidR="000C492F" w:rsidRPr="00805AD1" w14:paraId="76BD92ED" w14:textId="1EDC20B0" w:rsidTr="00805AD1">
        <w:trPr>
          <w:jc w:val="center"/>
        </w:trPr>
        <w:tc>
          <w:tcPr>
            <w:tcW w:w="0" w:type="auto"/>
          </w:tcPr>
          <w:p w14:paraId="101CB0EC"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37BC136B"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Lieutenant</w:t>
            </w:r>
          </w:p>
        </w:tc>
        <w:tc>
          <w:tcPr>
            <w:tcW w:w="0" w:type="auto"/>
          </w:tcPr>
          <w:p w14:paraId="4541C6DD"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100</w:t>
            </w:r>
          </w:p>
        </w:tc>
        <w:tc>
          <w:tcPr>
            <w:tcW w:w="0" w:type="auto"/>
            <w:vAlign w:val="center"/>
          </w:tcPr>
          <w:p w14:paraId="0776E1B5" w14:textId="44589653"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16.53%</w:t>
            </w:r>
          </w:p>
        </w:tc>
        <w:tc>
          <w:tcPr>
            <w:tcW w:w="0" w:type="auto"/>
            <w:vAlign w:val="bottom"/>
          </w:tcPr>
          <w:p w14:paraId="7DDEB4AF" w14:textId="158BCE10"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96.36%</w:t>
            </w:r>
          </w:p>
        </w:tc>
      </w:tr>
      <w:tr w:rsidR="000C492F" w:rsidRPr="00805AD1" w14:paraId="38D9D8AA" w14:textId="63C698FB" w:rsidTr="00805AD1">
        <w:trPr>
          <w:trHeight w:val="297"/>
          <w:jc w:val="center"/>
        </w:trPr>
        <w:tc>
          <w:tcPr>
            <w:tcW w:w="0" w:type="auto"/>
          </w:tcPr>
          <w:p w14:paraId="61BA7473" w14:textId="77777777" w:rsidR="00D62837" w:rsidRPr="00805AD1" w:rsidRDefault="00D62837" w:rsidP="000C492F">
            <w:pPr>
              <w:spacing w:line="276" w:lineRule="auto"/>
              <w:rPr>
                <w:rFonts w:ascii="Times New Roman" w:hAnsi="Times New Roman" w:cs="Times New Roman"/>
                <w:sz w:val="22"/>
                <w:szCs w:val="22"/>
              </w:rPr>
            </w:pPr>
          </w:p>
        </w:tc>
        <w:tc>
          <w:tcPr>
            <w:tcW w:w="0" w:type="auto"/>
          </w:tcPr>
          <w:p w14:paraId="49123E69" w14:textId="77777777" w:rsidR="00D62837" w:rsidRPr="00805AD1" w:rsidRDefault="00D62837"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Citizen</w:t>
            </w:r>
          </w:p>
        </w:tc>
        <w:tc>
          <w:tcPr>
            <w:tcW w:w="0" w:type="auto"/>
          </w:tcPr>
          <w:p w14:paraId="5BF12BCB" w14:textId="77777777" w:rsidR="00D62837" w:rsidRPr="00805AD1" w:rsidRDefault="00D62837"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22</w:t>
            </w:r>
          </w:p>
        </w:tc>
        <w:tc>
          <w:tcPr>
            <w:tcW w:w="0" w:type="auto"/>
            <w:vAlign w:val="center"/>
          </w:tcPr>
          <w:p w14:paraId="4E29E8EE" w14:textId="04049A74"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3.64%</w:t>
            </w:r>
          </w:p>
        </w:tc>
        <w:tc>
          <w:tcPr>
            <w:tcW w:w="0" w:type="auto"/>
            <w:vAlign w:val="bottom"/>
          </w:tcPr>
          <w:p w14:paraId="54E7B551" w14:textId="2E14AE04" w:rsidR="00D62837" w:rsidRPr="00805AD1" w:rsidRDefault="00D62837"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r>
      <w:tr w:rsidR="000C492F" w:rsidRPr="00805AD1" w14:paraId="0445C3DB" w14:textId="5823BFFD" w:rsidTr="00805AD1">
        <w:trPr>
          <w:jc w:val="center"/>
        </w:trPr>
        <w:tc>
          <w:tcPr>
            <w:tcW w:w="0" w:type="auto"/>
          </w:tcPr>
          <w:p w14:paraId="1859C24F"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Position</w:t>
            </w:r>
          </w:p>
        </w:tc>
        <w:tc>
          <w:tcPr>
            <w:tcW w:w="0" w:type="auto"/>
          </w:tcPr>
          <w:p w14:paraId="46800E4A"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Department manager</w:t>
            </w:r>
          </w:p>
        </w:tc>
        <w:tc>
          <w:tcPr>
            <w:tcW w:w="0" w:type="auto"/>
          </w:tcPr>
          <w:p w14:paraId="39B11290"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19</w:t>
            </w:r>
          </w:p>
        </w:tc>
        <w:tc>
          <w:tcPr>
            <w:tcW w:w="0" w:type="auto"/>
            <w:vAlign w:val="center"/>
          </w:tcPr>
          <w:p w14:paraId="5921E472"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3.14%</w:t>
            </w:r>
          </w:p>
        </w:tc>
        <w:tc>
          <w:tcPr>
            <w:tcW w:w="0" w:type="auto"/>
            <w:vAlign w:val="bottom"/>
          </w:tcPr>
          <w:p w14:paraId="6E892566" w14:textId="6F47764A"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3.14%</w:t>
            </w:r>
          </w:p>
        </w:tc>
      </w:tr>
      <w:tr w:rsidR="000C492F" w:rsidRPr="00805AD1" w14:paraId="07B58B70" w14:textId="1E6CA7C1" w:rsidTr="00805AD1">
        <w:trPr>
          <w:jc w:val="center"/>
        </w:trPr>
        <w:tc>
          <w:tcPr>
            <w:tcW w:w="0" w:type="auto"/>
          </w:tcPr>
          <w:p w14:paraId="03776541" w14:textId="77777777" w:rsidR="00761153" w:rsidRPr="00805AD1" w:rsidRDefault="00761153" w:rsidP="000C492F">
            <w:pPr>
              <w:spacing w:line="276" w:lineRule="auto"/>
              <w:rPr>
                <w:rFonts w:ascii="Times New Roman" w:hAnsi="Times New Roman" w:cs="Times New Roman"/>
                <w:sz w:val="22"/>
                <w:szCs w:val="22"/>
              </w:rPr>
            </w:pPr>
          </w:p>
        </w:tc>
        <w:tc>
          <w:tcPr>
            <w:tcW w:w="0" w:type="auto"/>
          </w:tcPr>
          <w:p w14:paraId="1674270A"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Section head</w:t>
            </w:r>
          </w:p>
        </w:tc>
        <w:tc>
          <w:tcPr>
            <w:tcW w:w="0" w:type="auto"/>
          </w:tcPr>
          <w:p w14:paraId="010A557F"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84</w:t>
            </w:r>
          </w:p>
        </w:tc>
        <w:tc>
          <w:tcPr>
            <w:tcW w:w="0" w:type="auto"/>
            <w:vAlign w:val="center"/>
          </w:tcPr>
          <w:p w14:paraId="047E98B8"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13.88%</w:t>
            </w:r>
          </w:p>
        </w:tc>
        <w:tc>
          <w:tcPr>
            <w:tcW w:w="0" w:type="auto"/>
            <w:vAlign w:val="bottom"/>
          </w:tcPr>
          <w:p w14:paraId="496C4797" w14:textId="2391F683"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17.02%</w:t>
            </w:r>
          </w:p>
        </w:tc>
      </w:tr>
      <w:tr w:rsidR="000C492F" w:rsidRPr="00805AD1" w14:paraId="419750B6" w14:textId="5A0359B3" w:rsidTr="00805AD1">
        <w:trPr>
          <w:jc w:val="center"/>
        </w:trPr>
        <w:tc>
          <w:tcPr>
            <w:tcW w:w="0" w:type="auto"/>
          </w:tcPr>
          <w:p w14:paraId="5AB2F653" w14:textId="77777777" w:rsidR="00761153" w:rsidRPr="00805AD1" w:rsidRDefault="00761153" w:rsidP="000C492F">
            <w:pPr>
              <w:spacing w:line="276" w:lineRule="auto"/>
              <w:rPr>
                <w:rFonts w:ascii="Times New Roman" w:hAnsi="Times New Roman" w:cs="Times New Roman"/>
                <w:sz w:val="22"/>
                <w:szCs w:val="22"/>
              </w:rPr>
            </w:pPr>
          </w:p>
        </w:tc>
        <w:tc>
          <w:tcPr>
            <w:tcW w:w="0" w:type="auto"/>
          </w:tcPr>
          <w:p w14:paraId="1EA0B649"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Branch manager</w:t>
            </w:r>
          </w:p>
        </w:tc>
        <w:tc>
          <w:tcPr>
            <w:tcW w:w="0" w:type="auto"/>
          </w:tcPr>
          <w:p w14:paraId="167DDC4C"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255</w:t>
            </w:r>
          </w:p>
        </w:tc>
        <w:tc>
          <w:tcPr>
            <w:tcW w:w="0" w:type="auto"/>
            <w:vAlign w:val="center"/>
          </w:tcPr>
          <w:p w14:paraId="757917EA"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42.15%</w:t>
            </w:r>
          </w:p>
        </w:tc>
        <w:tc>
          <w:tcPr>
            <w:tcW w:w="0" w:type="auto"/>
            <w:vAlign w:val="bottom"/>
          </w:tcPr>
          <w:p w14:paraId="4D950CCE" w14:textId="31AABC5C"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59.17%</w:t>
            </w:r>
          </w:p>
        </w:tc>
      </w:tr>
      <w:tr w:rsidR="000C492F" w:rsidRPr="00805AD1" w14:paraId="421CE055" w14:textId="6A192070" w:rsidTr="00805AD1">
        <w:trPr>
          <w:jc w:val="center"/>
        </w:trPr>
        <w:tc>
          <w:tcPr>
            <w:tcW w:w="0" w:type="auto"/>
          </w:tcPr>
          <w:p w14:paraId="650034C0" w14:textId="77777777" w:rsidR="00761153" w:rsidRPr="00805AD1" w:rsidRDefault="00761153" w:rsidP="000C492F">
            <w:pPr>
              <w:spacing w:line="276" w:lineRule="auto"/>
              <w:rPr>
                <w:rFonts w:ascii="Times New Roman" w:hAnsi="Times New Roman" w:cs="Times New Roman"/>
                <w:sz w:val="22"/>
                <w:szCs w:val="22"/>
              </w:rPr>
            </w:pPr>
          </w:p>
        </w:tc>
        <w:tc>
          <w:tcPr>
            <w:tcW w:w="0" w:type="auto"/>
          </w:tcPr>
          <w:p w14:paraId="53F49366"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Officer</w:t>
            </w:r>
          </w:p>
        </w:tc>
        <w:tc>
          <w:tcPr>
            <w:tcW w:w="0" w:type="auto"/>
          </w:tcPr>
          <w:p w14:paraId="68C78E3D"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247</w:t>
            </w:r>
          </w:p>
        </w:tc>
        <w:tc>
          <w:tcPr>
            <w:tcW w:w="0" w:type="auto"/>
            <w:vAlign w:val="center"/>
          </w:tcPr>
          <w:p w14:paraId="4AA8A05D"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40.83%</w:t>
            </w:r>
          </w:p>
        </w:tc>
        <w:tc>
          <w:tcPr>
            <w:tcW w:w="0" w:type="auto"/>
            <w:vAlign w:val="bottom"/>
          </w:tcPr>
          <w:p w14:paraId="60FE4E37" w14:textId="13478835"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r>
      <w:tr w:rsidR="000C492F" w:rsidRPr="00805AD1" w14:paraId="26E955BC" w14:textId="170B728B" w:rsidTr="00805AD1">
        <w:trPr>
          <w:jc w:val="center"/>
        </w:trPr>
        <w:tc>
          <w:tcPr>
            <w:tcW w:w="0" w:type="auto"/>
          </w:tcPr>
          <w:p w14:paraId="68D700D5"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Gender</w:t>
            </w:r>
          </w:p>
        </w:tc>
        <w:tc>
          <w:tcPr>
            <w:tcW w:w="0" w:type="auto"/>
          </w:tcPr>
          <w:p w14:paraId="1B47D10F"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Male</w:t>
            </w:r>
          </w:p>
        </w:tc>
        <w:tc>
          <w:tcPr>
            <w:tcW w:w="0" w:type="auto"/>
          </w:tcPr>
          <w:p w14:paraId="2D2BF295"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543</w:t>
            </w:r>
          </w:p>
        </w:tc>
        <w:tc>
          <w:tcPr>
            <w:tcW w:w="0" w:type="auto"/>
            <w:vAlign w:val="center"/>
          </w:tcPr>
          <w:p w14:paraId="0A061892"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89.75%</w:t>
            </w:r>
          </w:p>
        </w:tc>
        <w:tc>
          <w:tcPr>
            <w:tcW w:w="0" w:type="auto"/>
            <w:vAlign w:val="center"/>
          </w:tcPr>
          <w:p w14:paraId="2D35FAD1" w14:textId="7D207408"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89.75%</w:t>
            </w:r>
          </w:p>
        </w:tc>
      </w:tr>
      <w:tr w:rsidR="000C492F" w:rsidRPr="00805AD1" w14:paraId="0662E0B4" w14:textId="0AE3DFDF" w:rsidTr="00805AD1">
        <w:trPr>
          <w:jc w:val="center"/>
        </w:trPr>
        <w:tc>
          <w:tcPr>
            <w:tcW w:w="0" w:type="auto"/>
          </w:tcPr>
          <w:p w14:paraId="608AC5B7" w14:textId="77777777" w:rsidR="00761153" w:rsidRPr="00805AD1" w:rsidRDefault="00761153" w:rsidP="000C492F">
            <w:pPr>
              <w:spacing w:line="276" w:lineRule="auto"/>
              <w:rPr>
                <w:rFonts w:ascii="Times New Roman" w:hAnsi="Times New Roman" w:cs="Times New Roman"/>
                <w:sz w:val="22"/>
                <w:szCs w:val="22"/>
              </w:rPr>
            </w:pPr>
          </w:p>
        </w:tc>
        <w:tc>
          <w:tcPr>
            <w:tcW w:w="0" w:type="auto"/>
          </w:tcPr>
          <w:p w14:paraId="46CFF511" w14:textId="77777777"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Female</w:t>
            </w:r>
          </w:p>
        </w:tc>
        <w:tc>
          <w:tcPr>
            <w:tcW w:w="0" w:type="auto"/>
          </w:tcPr>
          <w:p w14:paraId="32F9631F"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62</w:t>
            </w:r>
          </w:p>
        </w:tc>
        <w:tc>
          <w:tcPr>
            <w:tcW w:w="0" w:type="auto"/>
            <w:vAlign w:val="center"/>
          </w:tcPr>
          <w:p w14:paraId="245C5CDA" w14:textId="7777777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eastAsia="Times New Roman" w:hAnsi="Times New Roman" w:cs="Times New Roman"/>
                <w:sz w:val="22"/>
                <w:szCs w:val="22"/>
              </w:rPr>
              <w:t>10.25%</w:t>
            </w:r>
          </w:p>
        </w:tc>
        <w:tc>
          <w:tcPr>
            <w:tcW w:w="0" w:type="auto"/>
          </w:tcPr>
          <w:p w14:paraId="63102D79" w14:textId="61103FF4"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r>
      <w:tr w:rsidR="000C492F" w:rsidRPr="00805AD1" w14:paraId="27683E48" w14:textId="7EAD7563" w:rsidTr="00805AD1">
        <w:trPr>
          <w:jc w:val="center"/>
        </w:trPr>
        <w:tc>
          <w:tcPr>
            <w:tcW w:w="0" w:type="auto"/>
          </w:tcPr>
          <w:p w14:paraId="44A0B7D5" w14:textId="652A1311"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Nationality</w:t>
            </w:r>
          </w:p>
        </w:tc>
        <w:tc>
          <w:tcPr>
            <w:tcW w:w="0" w:type="auto"/>
          </w:tcPr>
          <w:p w14:paraId="64B934FA" w14:textId="65D1465E" w:rsidR="00761153" w:rsidRPr="00805AD1" w:rsidRDefault="00761153" w:rsidP="000C492F">
            <w:pPr>
              <w:spacing w:line="276" w:lineRule="auto"/>
              <w:rPr>
                <w:rFonts w:ascii="Times New Roman" w:hAnsi="Times New Roman" w:cs="Times New Roman"/>
                <w:sz w:val="22"/>
                <w:szCs w:val="22"/>
              </w:rPr>
            </w:pPr>
            <w:r w:rsidRPr="00805AD1">
              <w:rPr>
                <w:rFonts w:ascii="Times New Roman" w:hAnsi="Times New Roman" w:cs="Times New Roman"/>
                <w:sz w:val="22"/>
                <w:szCs w:val="22"/>
              </w:rPr>
              <w:t>UAE nationals</w:t>
            </w:r>
          </w:p>
        </w:tc>
        <w:tc>
          <w:tcPr>
            <w:tcW w:w="0" w:type="auto"/>
          </w:tcPr>
          <w:p w14:paraId="3032496A" w14:textId="69C4C1F7" w:rsidR="00761153" w:rsidRPr="00805AD1" w:rsidRDefault="00761153" w:rsidP="000C492F">
            <w:pPr>
              <w:spacing w:line="276" w:lineRule="auto"/>
              <w:jc w:val="center"/>
              <w:rPr>
                <w:rFonts w:ascii="Times New Roman" w:hAnsi="Times New Roman" w:cs="Times New Roman"/>
                <w:sz w:val="22"/>
                <w:szCs w:val="22"/>
              </w:rPr>
            </w:pPr>
            <w:r w:rsidRPr="00805AD1">
              <w:rPr>
                <w:rFonts w:ascii="Times New Roman" w:hAnsi="Times New Roman" w:cs="Times New Roman"/>
                <w:sz w:val="22"/>
                <w:szCs w:val="22"/>
              </w:rPr>
              <w:t>605</w:t>
            </w:r>
          </w:p>
        </w:tc>
        <w:tc>
          <w:tcPr>
            <w:tcW w:w="0" w:type="auto"/>
            <w:vAlign w:val="center"/>
          </w:tcPr>
          <w:p w14:paraId="1437453F" w14:textId="3C5220B5"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c>
          <w:tcPr>
            <w:tcW w:w="0" w:type="auto"/>
          </w:tcPr>
          <w:p w14:paraId="5F7D4F86" w14:textId="477266F5" w:rsidR="00761153" w:rsidRPr="00805AD1" w:rsidRDefault="00761153" w:rsidP="000C492F">
            <w:pPr>
              <w:spacing w:line="276" w:lineRule="auto"/>
              <w:jc w:val="center"/>
              <w:rPr>
                <w:rFonts w:ascii="Times New Roman" w:eastAsia="Times New Roman" w:hAnsi="Times New Roman" w:cs="Times New Roman"/>
                <w:sz w:val="22"/>
                <w:szCs w:val="22"/>
              </w:rPr>
            </w:pPr>
            <w:r w:rsidRPr="00805AD1">
              <w:rPr>
                <w:rFonts w:ascii="Times New Roman" w:eastAsia="Times New Roman" w:hAnsi="Times New Roman" w:cs="Times New Roman"/>
                <w:sz w:val="22"/>
                <w:szCs w:val="22"/>
              </w:rPr>
              <w:t>100%</w:t>
            </w:r>
          </w:p>
        </w:tc>
      </w:tr>
      <w:tr w:rsidR="000C492F" w:rsidRPr="00805AD1" w14:paraId="6600CB1C" w14:textId="6560AB8F" w:rsidTr="00805AD1">
        <w:trPr>
          <w:jc w:val="center"/>
        </w:trPr>
        <w:tc>
          <w:tcPr>
            <w:tcW w:w="0" w:type="auto"/>
          </w:tcPr>
          <w:p w14:paraId="1A531423" w14:textId="77777777" w:rsidR="00761153" w:rsidRPr="00805AD1" w:rsidRDefault="00761153" w:rsidP="000C492F">
            <w:pPr>
              <w:spacing w:line="276" w:lineRule="auto"/>
              <w:rPr>
                <w:rFonts w:ascii="Times New Roman" w:hAnsi="Times New Roman" w:cs="Times New Roman"/>
                <w:b/>
                <w:sz w:val="22"/>
                <w:szCs w:val="22"/>
              </w:rPr>
            </w:pPr>
            <w:r w:rsidRPr="00805AD1">
              <w:rPr>
                <w:rFonts w:ascii="Times New Roman" w:hAnsi="Times New Roman" w:cs="Times New Roman"/>
                <w:b/>
                <w:sz w:val="22"/>
                <w:szCs w:val="22"/>
              </w:rPr>
              <w:t>Total</w:t>
            </w:r>
          </w:p>
        </w:tc>
        <w:tc>
          <w:tcPr>
            <w:tcW w:w="0" w:type="auto"/>
          </w:tcPr>
          <w:p w14:paraId="003845C8" w14:textId="77777777" w:rsidR="00761153" w:rsidRPr="00805AD1" w:rsidRDefault="00761153" w:rsidP="000C492F">
            <w:pPr>
              <w:spacing w:line="276" w:lineRule="auto"/>
              <w:rPr>
                <w:rFonts w:ascii="Times New Roman" w:hAnsi="Times New Roman" w:cs="Times New Roman"/>
                <w:sz w:val="22"/>
                <w:szCs w:val="22"/>
                <w:highlight w:val="yellow"/>
              </w:rPr>
            </w:pPr>
          </w:p>
        </w:tc>
        <w:tc>
          <w:tcPr>
            <w:tcW w:w="0" w:type="auto"/>
          </w:tcPr>
          <w:p w14:paraId="09D9AC94" w14:textId="77777777" w:rsidR="00761153" w:rsidRPr="00805AD1" w:rsidRDefault="00761153" w:rsidP="000C492F">
            <w:pPr>
              <w:spacing w:line="276" w:lineRule="auto"/>
              <w:jc w:val="center"/>
              <w:rPr>
                <w:rFonts w:ascii="Times New Roman" w:hAnsi="Times New Roman" w:cs="Times New Roman"/>
                <w:b/>
                <w:sz w:val="22"/>
                <w:szCs w:val="22"/>
                <w:highlight w:val="yellow"/>
              </w:rPr>
            </w:pPr>
            <w:r w:rsidRPr="00805AD1">
              <w:rPr>
                <w:rFonts w:ascii="Times New Roman" w:hAnsi="Times New Roman" w:cs="Times New Roman"/>
                <w:b/>
                <w:sz w:val="22"/>
                <w:szCs w:val="22"/>
              </w:rPr>
              <w:t>605</w:t>
            </w:r>
          </w:p>
        </w:tc>
        <w:tc>
          <w:tcPr>
            <w:tcW w:w="0" w:type="auto"/>
          </w:tcPr>
          <w:p w14:paraId="7EBE4F9A" w14:textId="77777777" w:rsidR="00761153" w:rsidRPr="00805AD1" w:rsidRDefault="00761153" w:rsidP="000C492F">
            <w:pPr>
              <w:spacing w:line="276" w:lineRule="auto"/>
              <w:jc w:val="center"/>
              <w:rPr>
                <w:rFonts w:ascii="Times New Roman" w:hAnsi="Times New Roman" w:cs="Times New Roman"/>
                <w:sz w:val="22"/>
                <w:szCs w:val="22"/>
              </w:rPr>
            </w:pPr>
          </w:p>
        </w:tc>
        <w:tc>
          <w:tcPr>
            <w:tcW w:w="0" w:type="auto"/>
          </w:tcPr>
          <w:p w14:paraId="48A26BA9" w14:textId="77777777" w:rsidR="00761153" w:rsidRPr="00805AD1" w:rsidRDefault="00761153" w:rsidP="000C492F">
            <w:pPr>
              <w:spacing w:line="276" w:lineRule="auto"/>
              <w:rPr>
                <w:rFonts w:ascii="Times New Roman" w:hAnsi="Times New Roman" w:cs="Times New Roman"/>
                <w:sz w:val="22"/>
                <w:szCs w:val="22"/>
              </w:rPr>
            </w:pPr>
          </w:p>
        </w:tc>
      </w:tr>
    </w:tbl>
    <w:p w14:paraId="477CCBC3" w14:textId="77777777" w:rsidR="006376D2" w:rsidRPr="00B17AED" w:rsidRDefault="006376D2" w:rsidP="000C492F">
      <w:pPr>
        <w:spacing w:line="360" w:lineRule="auto"/>
        <w:jc w:val="both"/>
        <w:rPr>
          <w:rFonts w:ascii="Times New Roman" w:eastAsiaTheme="minorEastAsia" w:hAnsi="Times New Roman" w:cs="Times New Roman"/>
          <w:sz w:val="24"/>
          <w:szCs w:val="24"/>
        </w:rPr>
      </w:pPr>
    </w:p>
    <w:p w14:paraId="19A1C279" w14:textId="0DCF205C" w:rsidR="006376D2" w:rsidRPr="00B17AED" w:rsidRDefault="00600A2E" w:rsidP="000C492F">
      <w:pPr>
        <w:spacing w:line="360" w:lineRule="auto"/>
        <w:jc w:val="both"/>
        <w:rPr>
          <w:rFonts w:ascii="Times New Roman" w:eastAsiaTheme="minorEastAsia" w:hAnsi="Times New Roman" w:cs="Times New Roman"/>
          <w:sz w:val="24"/>
          <w:szCs w:val="24"/>
        </w:rPr>
      </w:pPr>
      <w:r w:rsidRPr="00B17AED">
        <w:rPr>
          <w:rFonts w:ascii="Times New Roman" w:eastAsiaTheme="minorEastAsia" w:hAnsi="Times New Roman" w:cs="Times New Roman"/>
          <w:sz w:val="24"/>
          <w:szCs w:val="24"/>
        </w:rPr>
        <w:t xml:space="preserve">As shown </w:t>
      </w:r>
      <w:r w:rsidR="00FF7982">
        <w:rPr>
          <w:rFonts w:ascii="Times New Roman" w:eastAsiaTheme="minorEastAsia" w:hAnsi="Times New Roman" w:cs="Times New Roman"/>
          <w:sz w:val="24"/>
          <w:szCs w:val="24"/>
        </w:rPr>
        <w:t>in figure 3.1</w:t>
      </w:r>
      <w:r w:rsidRPr="00B17AED">
        <w:rPr>
          <w:rFonts w:ascii="Times New Roman" w:eastAsiaTheme="minorEastAsia" w:hAnsi="Times New Roman" w:cs="Times New Roman"/>
          <w:sz w:val="24"/>
          <w:szCs w:val="24"/>
        </w:rPr>
        <w:t xml:space="preserve">, the </w:t>
      </w:r>
      <w:r w:rsidR="00FF7982">
        <w:rPr>
          <w:rFonts w:ascii="Times New Roman" w:eastAsiaTheme="minorEastAsia" w:hAnsi="Times New Roman" w:cs="Times New Roman"/>
          <w:sz w:val="24"/>
          <w:szCs w:val="24"/>
        </w:rPr>
        <w:t>respondents include</w:t>
      </w:r>
      <w:r w:rsidRPr="00B17AED">
        <w:rPr>
          <w:rFonts w:ascii="Times New Roman" w:eastAsiaTheme="minorEastAsia" w:hAnsi="Times New Roman" w:cs="Times New Roman"/>
          <w:sz w:val="24"/>
          <w:szCs w:val="24"/>
        </w:rPr>
        <w:t xml:space="preserve"> 543 male and 62 female employees working for the law enforcement agency under investigation.</w:t>
      </w:r>
      <w:r w:rsidR="005730E2">
        <w:rPr>
          <w:rFonts w:ascii="Times New Roman" w:eastAsiaTheme="minorEastAsia" w:hAnsi="Times New Roman" w:cs="Times New Roman"/>
          <w:sz w:val="24"/>
          <w:szCs w:val="24"/>
        </w:rPr>
        <w:t xml:space="preserve"> All the sampled employees are UAE nationals.</w:t>
      </w:r>
      <w:r w:rsidRPr="00B17AED">
        <w:rPr>
          <w:rFonts w:ascii="Times New Roman" w:eastAsiaTheme="minorEastAsia" w:hAnsi="Times New Roman" w:cs="Times New Roman"/>
          <w:sz w:val="24"/>
          <w:szCs w:val="24"/>
        </w:rPr>
        <w:t xml:space="preserve"> The respondents were mainly middle </w:t>
      </w:r>
      <w:r w:rsidR="004E3B3B" w:rsidRPr="00B17AED">
        <w:rPr>
          <w:rFonts w:ascii="Times New Roman" w:eastAsiaTheme="minorEastAsia" w:hAnsi="Times New Roman" w:cs="Times New Roman"/>
          <w:sz w:val="24"/>
          <w:szCs w:val="24"/>
        </w:rPr>
        <w:t>managers’</w:t>
      </w:r>
      <w:r w:rsidR="00FF7982">
        <w:rPr>
          <w:rFonts w:ascii="Times New Roman" w:eastAsiaTheme="minorEastAsia" w:hAnsi="Times New Roman" w:cs="Times New Roman"/>
          <w:sz w:val="24"/>
          <w:szCs w:val="24"/>
        </w:rPr>
        <w:t xml:space="preserve"> employees, as</w:t>
      </w:r>
      <w:r w:rsidRPr="00B17AED">
        <w:rPr>
          <w:rFonts w:ascii="Times New Roman" w:eastAsiaTheme="minorEastAsia" w:hAnsi="Times New Roman" w:cs="Times New Roman"/>
          <w:sz w:val="24"/>
          <w:szCs w:val="24"/>
        </w:rPr>
        <w:t xml:space="preserve"> department managers</w:t>
      </w:r>
      <w:r w:rsidR="00FF7982">
        <w:rPr>
          <w:rFonts w:ascii="Times New Roman" w:eastAsiaTheme="minorEastAsia" w:hAnsi="Times New Roman" w:cs="Times New Roman"/>
          <w:sz w:val="24"/>
          <w:szCs w:val="24"/>
        </w:rPr>
        <w:t xml:space="preserve"> (</w:t>
      </w:r>
      <w:r w:rsidR="004E3B3B">
        <w:rPr>
          <w:rFonts w:ascii="Times New Roman" w:eastAsiaTheme="minorEastAsia" w:hAnsi="Times New Roman" w:cs="Times New Roman"/>
          <w:sz w:val="24"/>
          <w:szCs w:val="24"/>
        </w:rPr>
        <w:t>3.14%</w:t>
      </w:r>
      <w:r w:rsidR="00FF7982">
        <w:rPr>
          <w:rFonts w:ascii="Times New Roman" w:eastAsiaTheme="minorEastAsia" w:hAnsi="Times New Roman" w:cs="Times New Roman"/>
          <w:sz w:val="24"/>
          <w:szCs w:val="24"/>
        </w:rPr>
        <w:t>)</w:t>
      </w:r>
      <w:r w:rsidRPr="00B17AED">
        <w:rPr>
          <w:rFonts w:ascii="Times New Roman" w:eastAsiaTheme="minorEastAsia" w:hAnsi="Times New Roman" w:cs="Times New Roman"/>
          <w:sz w:val="24"/>
          <w:szCs w:val="24"/>
        </w:rPr>
        <w:t>, section heads</w:t>
      </w:r>
      <w:r w:rsidR="00FF7982">
        <w:rPr>
          <w:rFonts w:ascii="Times New Roman" w:eastAsiaTheme="minorEastAsia" w:hAnsi="Times New Roman" w:cs="Times New Roman"/>
          <w:sz w:val="24"/>
          <w:szCs w:val="24"/>
        </w:rPr>
        <w:t xml:space="preserve"> (</w:t>
      </w:r>
      <w:r w:rsidR="004E3B3B">
        <w:rPr>
          <w:rFonts w:ascii="Times New Roman" w:eastAsiaTheme="minorEastAsia" w:hAnsi="Times New Roman" w:cs="Times New Roman"/>
          <w:sz w:val="24"/>
          <w:szCs w:val="24"/>
        </w:rPr>
        <w:t>13.88</w:t>
      </w:r>
      <w:r w:rsidR="00A4308E">
        <w:rPr>
          <w:rFonts w:ascii="Times New Roman" w:eastAsiaTheme="minorEastAsia" w:hAnsi="Times New Roman" w:cs="Times New Roman"/>
          <w:sz w:val="24"/>
          <w:szCs w:val="24"/>
        </w:rPr>
        <w:t>%</w:t>
      </w:r>
      <w:r w:rsidR="00FF7982">
        <w:rPr>
          <w:rFonts w:ascii="Times New Roman" w:eastAsiaTheme="minorEastAsia" w:hAnsi="Times New Roman" w:cs="Times New Roman"/>
          <w:sz w:val="24"/>
          <w:szCs w:val="24"/>
        </w:rPr>
        <w:t>)</w:t>
      </w:r>
      <w:r w:rsidRPr="00B17AED">
        <w:rPr>
          <w:rFonts w:ascii="Times New Roman" w:eastAsiaTheme="minorEastAsia" w:hAnsi="Times New Roman" w:cs="Times New Roman"/>
          <w:sz w:val="24"/>
          <w:szCs w:val="24"/>
        </w:rPr>
        <w:t>,</w:t>
      </w:r>
      <w:r w:rsidR="00FF7982">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branch managers</w:t>
      </w:r>
      <w:r w:rsidR="00FF7982">
        <w:rPr>
          <w:rFonts w:ascii="Times New Roman" w:eastAsiaTheme="minorEastAsia" w:hAnsi="Times New Roman" w:cs="Times New Roman"/>
          <w:sz w:val="24"/>
          <w:szCs w:val="24"/>
        </w:rPr>
        <w:t xml:space="preserve"> (</w:t>
      </w:r>
      <w:r w:rsidR="004E3B3B">
        <w:rPr>
          <w:rFonts w:ascii="Times New Roman" w:eastAsiaTheme="minorEastAsia" w:hAnsi="Times New Roman" w:cs="Times New Roman"/>
          <w:sz w:val="24"/>
          <w:szCs w:val="24"/>
        </w:rPr>
        <w:t>42.15</w:t>
      </w:r>
      <w:r w:rsidR="00A4308E">
        <w:rPr>
          <w:rFonts w:ascii="Times New Roman" w:eastAsiaTheme="minorEastAsia" w:hAnsi="Times New Roman" w:cs="Times New Roman"/>
          <w:sz w:val="24"/>
          <w:szCs w:val="24"/>
        </w:rPr>
        <w:t>%</w:t>
      </w:r>
      <w:r w:rsidR="00FF7982">
        <w:rPr>
          <w:rFonts w:ascii="Times New Roman" w:eastAsiaTheme="minorEastAsia" w:hAnsi="Times New Roman" w:cs="Times New Roman"/>
          <w:sz w:val="24"/>
          <w:szCs w:val="24"/>
        </w:rPr>
        <w:t>) and</w:t>
      </w:r>
      <w:r w:rsidRPr="00B17AED">
        <w:rPr>
          <w:rFonts w:ascii="Times New Roman" w:eastAsiaTheme="minorEastAsia" w:hAnsi="Times New Roman" w:cs="Times New Roman"/>
          <w:sz w:val="24"/>
          <w:szCs w:val="24"/>
        </w:rPr>
        <w:t xml:space="preserve"> officers </w:t>
      </w:r>
      <w:r w:rsidR="00FF7982">
        <w:rPr>
          <w:rFonts w:ascii="Times New Roman" w:eastAsiaTheme="minorEastAsia" w:hAnsi="Times New Roman" w:cs="Times New Roman"/>
          <w:sz w:val="24"/>
          <w:szCs w:val="24"/>
        </w:rPr>
        <w:t>(</w:t>
      </w:r>
      <w:r w:rsidR="004E3B3B">
        <w:rPr>
          <w:rFonts w:ascii="Times New Roman" w:eastAsiaTheme="minorEastAsia" w:hAnsi="Times New Roman" w:cs="Times New Roman"/>
          <w:sz w:val="24"/>
          <w:szCs w:val="24"/>
        </w:rPr>
        <w:t>40.83</w:t>
      </w:r>
      <w:r w:rsidR="00A4308E">
        <w:rPr>
          <w:rFonts w:ascii="Times New Roman" w:eastAsiaTheme="minorEastAsia" w:hAnsi="Times New Roman" w:cs="Times New Roman"/>
          <w:sz w:val="24"/>
          <w:szCs w:val="24"/>
        </w:rPr>
        <w:t>%</w:t>
      </w:r>
      <w:r w:rsidR="00FF7982">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with police ranks</w:t>
      </w:r>
      <w:r w:rsidR="00FF7982">
        <w:rPr>
          <w:rFonts w:ascii="Times New Roman" w:eastAsiaTheme="minorEastAsia" w:hAnsi="Times New Roman" w:cs="Times New Roman"/>
          <w:sz w:val="24"/>
          <w:szCs w:val="24"/>
        </w:rPr>
        <w:t xml:space="preserve"> including</w:t>
      </w:r>
      <w:r w:rsidR="00314CF4"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 xml:space="preserve">22 colonels, 23 lieutenant colonels, 100 majors, 177 captains, 151 first lieutenants, 100 lieutenants and 20 citizens. </w:t>
      </w:r>
      <w:r w:rsidR="004E3B3B">
        <w:rPr>
          <w:rFonts w:ascii="Times New Roman" w:eastAsiaTheme="minorEastAsia" w:hAnsi="Times New Roman" w:cs="Times New Roman"/>
          <w:sz w:val="24"/>
          <w:szCs w:val="24"/>
        </w:rPr>
        <w:t>The</w:t>
      </w:r>
      <w:r w:rsidRPr="00B17AED">
        <w:rPr>
          <w:rFonts w:ascii="Times New Roman" w:eastAsiaTheme="minorEastAsia" w:hAnsi="Times New Roman" w:cs="Times New Roman"/>
          <w:sz w:val="24"/>
          <w:szCs w:val="24"/>
        </w:rPr>
        <w:t xml:space="preserve"> study sampled employees from seven different general </w:t>
      </w:r>
      <w:r w:rsidR="00FC1E9D">
        <w:rPr>
          <w:rFonts w:ascii="Times New Roman" w:eastAsiaTheme="minorEastAsia" w:hAnsi="Times New Roman" w:cs="Times New Roman"/>
          <w:sz w:val="24"/>
          <w:szCs w:val="24"/>
        </w:rPr>
        <w:t>directorates</w:t>
      </w:r>
      <w:r w:rsidR="00FC1E9D"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 xml:space="preserve">(GD1, GD2, GD3, GD4, GD5, GD6, GD7), each with different functions and objectives </w:t>
      </w:r>
      <w:r w:rsidR="00314CF4">
        <w:rPr>
          <w:rFonts w:ascii="Times New Roman" w:eastAsiaTheme="minorEastAsia" w:hAnsi="Times New Roman" w:cs="Times New Roman"/>
          <w:sz w:val="24"/>
          <w:szCs w:val="24"/>
        </w:rPr>
        <w:t>in</w:t>
      </w:r>
      <w:r w:rsidR="00314CF4" w:rsidRPr="00B17AED">
        <w:rPr>
          <w:rFonts w:ascii="Times New Roman" w:eastAsiaTheme="minorEastAsia" w:hAnsi="Times New Roman" w:cs="Times New Roman"/>
          <w:sz w:val="24"/>
          <w:szCs w:val="24"/>
        </w:rPr>
        <w:t xml:space="preserve"> </w:t>
      </w:r>
      <w:r w:rsidRPr="00B17AED">
        <w:rPr>
          <w:rFonts w:ascii="Times New Roman" w:eastAsiaTheme="minorEastAsia" w:hAnsi="Times New Roman" w:cs="Times New Roman"/>
          <w:sz w:val="24"/>
          <w:szCs w:val="24"/>
        </w:rPr>
        <w:t xml:space="preserve">the law enforcement agency under study. </w:t>
      </w:r>
    </w:p>
    <w:p w14:paraId="6DAE4C22" w14:textId="77777777" w:rsidR="006376D2" w:rsidRPr="00B17AED" w:rsidRDefault="006376D2" w:rsidP="000C492F">
      <w:pPr>
        <w:pStyle w:val="Heading1"/>
        <w:spacing w:before="0" w:line="360" w:lineRule="auto"/>
      </w:pPr>
    </w:p>
    <w:p w14:paraId="52ABACB0" w14:textId="77777777" w:rsidR="006376D2" w:rsidRPr="00B17AED" w:rsidRDefault="006376D2" w:rsidP="000C492F"/>
    <w:p w14:paraId="1F0CAAFD" w14:textId="77777777" w:rsidR="006376D2" w:rsidRPr="00B17AED" w:rsidRDefault="00600A2E" w:rsidP="000C492F">
      <w:pPr>
        <w:pStyle w:val="Heading1"/>
        <w:spacing w:before="0" w:line="360" w:lineRule="auto"/>
      </w:pPr>
      <w:bookmarkStart w:id="38" w:name="_Toc468995931"/>
      <w:r w:rsidRPr="00B17AED">
        <w:t>3.4 Instruments</w:t>
      </w:r>
      <w:bookmarkEnd w:id="38"/>
    </w:p>
    <w:p w14:paraId="44087796" w14:textId="4B31CEE7" w:rsidR="006376D2" w:rsidRPr="00B17AED" w:rsidRDefault="00600A2E" w:rsidP="00A4308E">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All the </w:t>
      </w:r>
      <w:r w:rsidR="00771F63">
        <w:rPr>
          <w:rFonts w:ascii="Times New Roman" w:hAnsi="Times New Roman" w:cs="Times New Roman"/>
          <w:sz w:val="24"/>
          <w:szCs w:val="24"/>
        </w:rPr>
        <w:t>items</w:t>
      </w:r>
      <w:r w:rsidRPr="00B17AED">
        <w:rPr>
          <w:rFonts w:ascii="Times New Roman" w:hAnsi="Times New Roman" w:cs="Times New Roman"/>
          <w:sz w:val="24"/>
          <w:szCs w:val="24"/>
        </w:rPr>
        <w:t xml:space="preserve"> used to operationalize the constructs were adopted/adapted from published research instruments suitable for the purpose of this study. </w:t>
      </w:r>
      <w:r w:rsidR="00314CF4">
        <w:rPr>
          <w:rFonts w:ascii="Times New Roman" w:hAnsi="Times New Roman" w:cs="Times New Roman"/>
          <w:sz w:val="24"/>
          <w:szCs w:val="24"/>
        </w:rPr>
        <w:t>Where</w:t>
      </w:r>
      <w:r w:rsidR="00314CF4"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no suitable instruments </w:t>
      </w:r>
      <w:r w:rsidR="00314CF4">
        <w:rPr>
          <w:rFonts w:ascii="Times New Roman" w:hAnsi="Times New Roman" w:cs="Times New Roman"/>
          <w:sz w:val="24"/>
          <w:szCs w:val="24"/>
        </w:rPr>
        <w:t>were</w:t>
      </w:r>
      <w:r w:rsidR="00314CF4" w:rsidRPr="00B17AED">
        <w:rPr>
          <w:rFonts w:ascii="Times New Roman" w:hAnsi="Times New Roman" w:cs="Times New Roman"/>
          <w:sz w:val="24"/>
          <w:szCs w:val="24"/>
        </w:rPr>
        <w:t xml:space="preserve"> </w:t>
      </w:r>
      <w:r w:rsidR="005861DE">
        <w:rPr>
          <w:rFonts w:ascii="Times New Roman" w:hAnsi="Times New Roman" w:cs="Times New Roman"/>
          <w:sz w:val="24"/>
          <w:szCs w:val="24"/>
        </w:rPr>
        <w:t>found,</w:t>
      </w:r>
      <w:r w:rsidRPr="00B17AED">
        <w:rPr>
          <w:rFonts w:ascii="Times New Roman" w:hAnsi="Times New Roman" w:cs="Times New Roman"/>
          <w:sz w:val="24"/>
          <w:szCs w:val="24"/>
        </w:rPr>
        <w:t xml:space="preserve"> standardized </w:t>
      </w:r>
      <w:r w:rsidR="00771F63">
        <w:rPr>
          <w:rFonts w:ascii="Times New Roman" w:hAnsi="Times New Roman" w:cs="Times New Roman"/>
          <w:sz w:val="24"/>
          <w:szCs w:val="24"/>
        </w:rPr>
        <w:t>items were</w:t>
      </w:r>
      <w:r w:rsidRPr="00B17AED">
        <w:rPr>
          <w:rFonts w:ascii="Times New Roman" w:hAnsi="Times New Roman" w:cs="Times New Roman"/>
          <w:sz w:val="24"/>
          <w:szCs w:val="24"/>
        </w:rPr>
        <w:t xml:space="preserve"> developed by the researcher for the constructs under study. All the constructs were measured using multiple items. A five-point Likert-type scale </w:t>
      </w:r>
      <w:r w:rsidR="00A4308E">
        <w:rPr>
          <w:rFonts w:ascii="Times New Roman" w:hAnsi="Times New Roman" w:cs="Times New Roman"/>
          <w:sz w:val="24"/>
          <w:szCs w:val="24"/>
        </w:rPr>
        <w:t>was</w:t>
      </w:r>
      <w:r w:rsidRPr="00B17AED">
        <w:rPr>
          <w:rFonts w:ascii="Times New Roman" w:hAnsi="Times New Roman" w:cs="Times New Roman"/>
          <w:sz w:val="24"/>
          <w:szCs w:val="24"/>
        </w:rPr>
        <w:t xml:space="preserve"> used in the questionnaire, ranging 1 = strongly disagree to 5 = strongly agree.  </w:t>
      </w:r>
    </w:p>
    <w:p w14:paraId="5BE071DC" w14:textId="77777777" w:rsidR="00771F63" w:rsidRDefault="00771F63" w:rsidP="000C492F">
      <w:pPr>
        <w:spacing w:line="360" w:lineRule="auto"/>
        <w:jc w:val="both"/>
        <w:rPr>
          <w:rFonts w:ascii="Times New Roman" w:hAnsi="Times New Roman" w:cs="Times New Roman"/>
          <w:sz w:val="24"/>
          <w:szCs w:val="24"/>
        </w:rPr>
      </w:pPr>
    </w:p>
    <w:p w14:paraId="6E9463D6" w14:textId="77777777" w:rsidR="00771F63"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researcher adapted three items from Wasko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Faraj (2000) to measure enjoyment in helping others (EH). The sample items were: “I enjoy sharing my knowledge with colleagues” and “I enjoy sharing my work experience with colleagues”. The Cronbach alpha coefficient for the EH was calculated to be 0.891.  The knowledge self-efficacy (SE) was measured using four items adapted from Riggs et al. (1994). The sample items were: “I have confidence in my ability to share knowledge with my colleagues” and “I have the skills needed to provide valuable knowledge to my colleagues”. The Cronbach alpha coefficient for the SE was calculated to be 0.707.</w:t>
      </w:r>
    </w:p>
    <w:p w14:paraId="2B88234A" w14:textId="4DC6F444"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4C5ABFB5" w14:textId="71836A40" w:rsidR="006376D2" w:rsidRPr="00B17AED" w:rsidRDefault="00600A2E" w:rsidP="000C492F">
      <w:pPr>
        <w:pStyle w:val="CommentText"/>
        <w:spacing w:after="0" w:line="360" w:lineRule="auto"/>
        <w:jc w:val="both"/>
        <w:rPr>
          <w:rFonts w:ascii="Times New Roman" w:hAnsi="Times New Roman" w:cs="Times New Roman"/>
        </w:rPr>
      </w:pPr>
      <w:r w:rsidRPr="00B17AED">
        <w:rPr>
          <w:rFonts w:ascii="Times New Roman" w:hAnsi="Times New Roman" w:cs="Times New Roman"/>
        </w:rPr>
        <w:t xml:space="preserve">The </w:t>
      </w:r>
      <w:r w:rsidR="00D633F1">
        <w:rPr>
          <w:rFonts w:ascii="Times New Roman" w:hAnsi="Times New Roman" w:cs="Times New Roman"/>
        </w:rPr>
        <w:t>t</w:t>
      </w:r>
      <w:r w:rsidR="00D633F1" w:rsidRPr="00B17AED">
        <w:rPr>
          <w:rFonts w:ascii="Times New Roman" w:hAnsi="Times New Roman" w:cs="Times New Roman"/>
        </w:rPr>
        <w:t xml:space="preserve">op </w:t>
      </w:r>
      <w:r w:rsidR="00D633F1">
        <w:rPr>
          <w:rFonts w:ascii="Times New Roman" w:hAnsi="Times New Roman" w:cs="Times New Roman"/>
        </w:rPr>
        <w:t>m</w:t>
      </w:r>
      <w:r w:rsidR="00D633F1" w:rsidRPr="00B17AED">
        <w:rPr>
          <w:rFonts w:ascii="Times New Roman" w:hAnsi="Times New Roman" w:cs="Times New Roman"/>
        </w:rPr>
        <w:t xml:space="preserve">anagement </w:t>
      </w:r>
      <w:r w:rsidR="00D633F1">
        <w:rPr>
          <w:rFonts w:ascii="Times New Roman" w:hAnsi="Times New Roman" w:cs="Times New Roman"/>
        </w:rPr>
        <w:t>s</w:t>
      </w:r>
      <w:r w:rsidR="00D633F1" w:rsidRPr="00B17AED">
        <w:rPr>
          <w:rFonts w:ascii="Times New Roman" w:hAnsi="Times New Roman" w:cs="Times New Roman"/>
        </w:rPr>
        <w:t xml:space="preserve">upport </w:t>
      </w:r>
      <w:r w:rsidRPr="00B17AED">
        <w:rPr>
          <w:rFonts w:ascii="Times New Roman" w:hAnsi="Times New Roman" w:cs="Times New Roman"/>
        </w:rPr>
        <w:t>(TM) was assessed using four items adapted from Lee and Wong (2015). The sample items were: “My colleagues are happy with the amount of support given by the top management to knowledge management initiatives in the organization” and “My colleagues are satisfied with the commitment of the top management to knowledge management initiatives in my organization”. The Cronbach alpha coefficient for the T</w:t>
      </w:r>
      <w:r w:rsidR="00771F63">
        <w:rPr>
          <w:rFonts w:ascii="Times New Roman" w:hAnsi="Times New Roman" w:cs="Times New Roman"/>
        </w:rPr>
        <w:t xml:space="preserve">M was calculated to be 0.843. </w:t>
      </w:r>
      <w:r w:rsidRPr="00B17AED">
        <w:rPr>
          <w:rFonts w:ascii="Times New Roman" w:hAnsi="Times New Roman" w:cs="Times New Roman"/>
        </w:rPr>
        <w:t xml:space="preserve">The organizational rewards (OR) was measured using five items adapted from Durmusoglu et al. (2013). The sample items were: “I am more likely to share my knowledge in my organization if I am rewarded with increments/bonuses” and “I am more likely to share my knowledge if I get promoted”. The Cronbach alpha coefficient for the OR was calculated to be 0.897.  </w:t>
      </w:r>
    </w:p>
    <w:p w14:paraId="0976D698" w14:textId="77777777" w:rsidR="00660F0D" w:rsidRDefault="00660F0D" w:rsidP="000C492F">
      <w:pPr>
        <w:spacing w:line="360" w:lineRule="auto"/>
        <w:jc w:val="both"/>
        <w:rPr>
          <w:rFonts w:ascii="Times New Roman" w:hAnsi="Times New Roman" w:cs="Times New Roman"/>
          <w:sz w:val="24"/>
          <w:szCs w:val="24"/>
        </w:rPr>
      </w:pPr>
    </w:p>
    <w:p w14:paraId="7034E8A2" w14:textId="77777777" w:rsidR="00771F63"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information and communication technology use (IT) was assessed using five items developed by the researcher. The sample items were: “My organization uses technology (such as computer systems and software) that allows me to share knowledge with colleagues” and “I make use of electronic storage (such as online databases and data warehousing) to share knowledge with colleagues”. The Cronbach alpha coefficient for the </w:t>
      </w:r>
      <w:r w:rsidR="00771F63">
        <w:rPr>
          <w:rFonts w:ascii="Times New Roman" w:hAnsi="Times New Roman" w:cs="Times New Roman"/>
          <w:sz w:val="24"/>
          <w:szCs w:val="24"/>
        </w:rPr>
        <w:t xml:space="preserve">IT was calculated to be 0.797. </w:t>
      </w:r>
      <w:r w:rsidRPr="00B17AED">
        <w:rPr>
          <w:rFonts w:ascii="Times New Roman" w:hAnsi="Times New Roman" w:cs="Times New Roman"/>
          <w:sz w:val="24"/>
          <w:szCs w:val="24"/>
        </w:rPr>
        <w:t xml:space="preserve">The end-user focus (EU) was measured using two items adopted from Kim </w:t>
      </w:r>
      <w:r w:rsidR="000D6A43">
        <w:rPr>
          <w:rFonts w:ascii="Times New Roman" w:hAnsi="Times New Roman" w:cs="Times New Roman"/>
          <w:sz w:val="24"/>
          <w:szCs w:val="24"/>
        </w:rPr>
        <w:t>and</w:t>
      </w:r>
      <w:r w:rsidRPr="00B17AED">
        <w:rPr>
          <w:rFonts w:ascii="Times New Roman" w:hAnsi="Times New Roman" w:cs="Times New Roman"/>
          <w:sz w:val="24"/>
          <w:szCs w:val="24"/>
        </w:rPr>
        <w:t xml:space="preserve"> Lee (2006)</w:t>
      </w:r>
      <w:r w:rsidR="00662A77">
        <w:rPr>
          <w:rFonts w:ascii="Times New Roman" w:hAnsi="Times New Roman" w:cs="Times New Roman"/>
          <w:sz w:val="24"/>
          <w:szCs w:val="24"/>
        </w:rPr>
        <w:t>.</w:t>
      </w:r>
      <w:r w:rsidRPr="00B17AED">
        <w:rPr>
          <w:rFonts w:ascii="Times New Roman" w:hAnsi="Times New Roman" w:cs="Times New Roman"/>
          <w:sz w:val="24"/>
          <w:szCs w:val="24"/>
        </w:rPr>
        <w:t xml:space="preserve"> The items in this scale were: “In my organization, information systems and software are designed to be user friendly” and “It is easy for me to use information systems without extra training”. The Cronbach alpha coefficient for the EU was calculated to be 0.756.</w:t>
      </w:r>
    </w:p>
    <w:p w14:paraId="5BC23ACD" w14:textId="38CD8158"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3EE7D56D" w14:textId="77777777" w:rsidR="00771F63" w:rsidRDefault="00600A2E" w:rsidP="000C492F">
      <w:pPr>
        <w:pStyle w:val="CommentText"/>
        <w:spacing w:after="0" w:line="360" w:lineRule="auto"/>
        <w:jc w:val="both"/>
        <w:rPr>
          <w:rFonts w:ascii="Times New Roman" w:hAnsi="Times New Roman" w:cs="Times New Roman"/>
        </w:rPr>
      </w:pPr>
      <w:r w:rsidRPr="00B17AED">
        <w:rPr>
          <w:rFonts w:ascii="Times New Roman" w:hAnsi="Times New Roman" w:cs="Times New Roman"/>
        </w:rPr>
        <w:t xml:space="preserve">The knowledge donating (KD) and knowledge collecting (KC) scales consisted of four and five items respectively adapted from Lawson (2003). The sample items were: “I provide my knowledge to my colleagues face-to-face or through the intranet and it’s accessible for everyone who needs it in my organization” and “I send out timely reports with valuable/important information to my colleagues” for KD and “I can receive knowledge easily from my colleagues face-to-face or through the intranet in my organization” and “I receive timely reports with valuable/important information from my colleagues” for KC. The Cronbach alpha coefficient for the KC was calculated to be 0.76 and foe the KD was calculated to be 0.743. </w:t>
      </w:r>
    </w:p>
    <w:p w14:paraId="4556BBB0" w14:textId="5EF382E0" w:rsidR="006376D2" w:rsidRPr="0041635F" w:rsidRDefault="00600A2E" w:rsidP="000C492F">
      <w:pPr>
        <w:pStyle w:val="CommentText"/>
        <w:spacing w:after="0" w:line="360" w:lineRule="auto"/>
        <w:jc w:val="both"/>
        <w:rPr>
          <w:rFonts w:ascii="Times New Roman" w:hAnsi="Times New Roman" w:cs="Times New Roman"/>
          <w:sz w:val="14"/>
        </w:rPr>
      </w:pPr>
      <w:r w:rsidRPr="00B17AED">
        <w:rPr>
          <w:rFonts w:ascii="Times New Roman" w:hAnsi="Times New Roman" w:cs="Times New Roman"/>
        </w:rPr>
        <w:t xml:space="preserve"> </w:t>
      </w:r>
    </w:p>
    <w:p w14:paraId="2B6B3A63" w14:textId="04DF6C1E" w:rsidR="006376D2" w:rsidRPr="00B17AED" w:rsidRDefault="00600A2E" w:rsidP="000C492F">
      <w:pPr>
        <w:pStyle w:val="CommentText"/>
        <w:spacing w:after="0" w:line="360" w:lineRule="auto"/>
        <w:jc w:val="both"/>
        <w:rPr>
          <w:rFonts w:ascii="Times New Roman" w:hAnsi="Times New Roman" w:cs="Times New Roman"/>
        </w:rPr>
      </w:pPr>
      <w:r w:rsidRPr="00B17AED">
        <w:rPr>
          <w:rFonts w:ascii="Times New Roman" w:hAnsi="Times New Roman" w:cs="Times New Roman"/>
        </w:rPr>
        <w:t xml:space="preserve">The </w:t>
      </w:r>
      <w:r w:rsidR="003F70CA">
        <w:rPr>
          <w:rFonts w:ascii="Times New Roman" w:hAnsi="Times New Roman" w:cs="Times New Roman"/>
        </w:rPr>
        <w:t>organizational innovation</w:t>
      </w:r>
      <w:r w:rsidRPr="00B17AED">
        <w:rPr>
          <w:rFonts w:ascii="Times New Roman" w:hAnsi="Times New Roman" w:cs="Times New Roman"/>
        </w:rPr>
        <w:t xml:space="preserve"> capability (IC) was assessed by five items adapted from Zheng (2000). The sample items were: “My organization waits for a while </w:t>
      </w:r>
      <w:r w:rsidR="001B1BCD">
        <w:rPr>
          <w:rFonts w:ascii="Times New Roman" w:hAnsi="Times New Roman" w:cs="Times New Roman"/>
        </w:rPr>
        <w:t>when</w:t>
      </w:r>
      <w:r w:rsidR="001B1BCD" w:rsidRPr="00B17AED">
        <w:rPr>
          <w:rFonts w:ascii="Times New Roman" w:hAnsi="Times New Roman" w:cs="Times New Roman"/>
        </w:rPr>
        <w:t xml:space="preserve"> </w:t>
      </w:r>
      <w:r w:rsidRPr="00B17AED">
        <w:rPr>
          <w:rFonts w:ascii="Times New Roman" w:hAnsi="Times New Roman" w:cs="Times New Roman"/>
        </w:rPr>
        <w:t>compared to the key competitors in providing any new services to the people” and “</w:t>
      </w:r>
      <w:r w:rsidR="001B1BCD">
        <w:rPr>
          <w:rFonts w:ascii="Times New Roman" w:hAnsi="Times New Roman" w:cs="Times New Roman"/>
        </w:rPr>
        <w:t>C</w:t>
      </w:r>
      <w:r w:rsidRPr="00B17AED">
        <w:rPr>
          <w:rFonts w:ascii="Times New Roman" w:hAnsi="Times New Roman" w:cs="Times New Roman"/>
        </w:rPr>
        <w:t xml:space="preserve">ompared to key competitors, my </w:t>
      </w:r>
      <w:r w:rsidR="00662A77" w:rsidRPr="00B17AED">
        <w:rPr>
          <w:rFonts w:ascii="Times New Roman" w:hAnsi="Times New Roman" w:cs="Times New Roman"/>
        </w:rPr>
        <w:t>organi</w:t>
      </w:r>
      <w:r w:rsidR="00662A77">
        <w:rPr>
          <w:rFonts w:ascii="Times New Roman" w:hAnsi="Times New Roman" w:cs="Times New Roman"/>
        </w:rPr>
        <w:t>z</w:t>
      </w:r>
      <w:r w:rsidR="00662A77" w:rsidRPr="00B17AED">
        <w:rPr>
          <w:rFonts w:ascii="Times New Roman" w:hAnsi="Times New Roman" w:cs="Times New Roman"/>
        </w:rPr>
        <w:t xml:space="preserve">ation </w:t>
      </w:r>
      <w:r w:rsidRPr="00B17AED">
        <w:rPr>
          <w:rFonts w:ascii="Times New Roman" w:hAnsi="Times New Roman" w:cs="Times New Roman"/>
        </w:rPr>
        <w:t xml:space="preserve">implements creative ideas very late into the services offered to the people/stakeholder”. The Cronbach alpha coefficient for the IC was calculated to be 0.82.  </w:t>
      </w:r>
    </w:p>
    <w:p w14:paraId="3EF0A1C5" w14:textId="77777777" w:rsidR="00771F63" w:rsidRDefault="00771F63" w:rsidP="000C492F">
      <w:pPr>
        <w:pStyle w:val="CommentText"/>
        <w:spacing w:after="0" w:line="360" w:lineRule="auto"/>
        <w:jc w:val="both"/>
        <w:rPr>
          <w:rFonts w:ascii="Times New Roman" w:hAnsi="Times New Roman" w:cs="Times New Roman"/>
        </w:rPr>
      </w:pPr>
    </w:p>
    <w:p w14:paraId="4BABAD93" w14:textId="24325F73" w:rsidR="006376D2" w:rsidRPr="00B17AED" w:rsidRDefault="00600A2E" w:rsidP="000C492F">
      <w:pPr>
        <w:pStyle w:val="CommentText"/>
        <w:spacing w:after="0" w:line="360" w:lineRule="auto"/>
        <w:jc w:val="both"/>
        <w:rPr>
          <w:rFonts w:ascii="Times New Roman" w:hAnsi="Times New Roman" w:cs="Times New Roman"/>
        </w:rPr>
      </w:pPr>
      <w:r w:rsidRPr="00B17AED">
        <w:rPr>
          <w:rFonts w:ascii="Times New Roman" w:hAnsi="Times New Roman" w:cs="Times New Roman"/>
        </w:rPr>
        <w:t xml:space="preserve">The </w:t>
      </w:r>
      <w:r w:rsidR="003F70CA">
        <w:rPr>
          <w:rFonts w:ascii="Times New Roman" w:hAnsi="Times New Roman" w:cs="Times New Roman"/>
        </w:rPr>
        <w:t>organizational competitive</w:t>
      </w:r>
      <w:r w:rsidRPr="00B17AED">
        <w:rPr>
          <w:rFonts w:ascii="Times New Roman" w:hAnsi="Times New Roman" w:cs="Times New Roman"/>
        </w:rPr>
        <w:t xml:space="preserve"> advantage (CA) was measured using four items adapted from Barney (1995). The sample items were: “My organization provides valuable services compared to our key competitors” and “My organization provides rare and unique services compared to our key competitors”. The Cronbach alpha coefficient for the CA was calculated to be 0.866.   </w:t>
      </w:r>
    </w:p>
    <w:p w14:paraId="307AC69A" w14:textId="77777777" w:rsidR="00771F63" w:rsidRDefault="00771F63" w:rsidP="000C492F">
      <w:pPr>
        <w:spacing w:line="360" w:lineRule="auto"/>
        <w:jc w:val="both"/>
        <w:rPr>
          <w:rFonts w:ascii="Times New Roman" w:hAnsi="Times New Roman" w:cs="Times New Roman"/>
          <w:sz w:val="24"/>
          <w:szCs w:val="24"/>
        </w:rPr>
      </w:pPr>
    </w:p>
    <w:p w14:paraId="142EB06E" w14:textId="6730EF93"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Finally, three items were adopted from Vaccaro et al. (2010) to measure </w:t>
      </w:r>
      <w:r w:rsidR="003F70CA">
        <w:rPr>
          <w:rFonts w:ascii="Times New Roman" w:hAnsi="Times New Roman" w:cs="Times New Roman"/>
          <w:sz w:val="24"/>
          <w:szCs w:val="24"/>
        </w:rPr>
        <w:t>organizational financial</w:t>
      </w:r>
      <w:r w:rsidRPr="00B17AED">
        <w:rPr>
          <w:rFonts w:ascii="Times New Roman" w:hAnsi="Times New Roman" w:cs="Times New Roman"/>
          <w:sz w:val="24"/>
          <w:szCs w:val="24"/>
        </w:rPr>
        <w:t xml:space="preserve"> performance (FP). The sample items were: “Return on investment of my organization is better than that of key competitors” and “The profitability of our organization is better than that of key competitors”. The Cronbach alpha coefficient for the FP was calculated to be 0.839.  </w:t>
      </w:r>
    </w:p>
    <w:p w14:paraId="7121D916" w14:textId="77777777" w:rsidR="00771F63" w:rsidRDefault="00771F63" w:rsidP="000C492F">
      <w:pPr>
        <w:spacing w:line="360" w:lineRule="auto"/>
        <w:jc w:val="both"/>
        <w:rPr>
          <w:rFonts w:ascii="Times New Roman" w:hAnsi="Times New Roman" w:cs="Times New Roman"/>
          <w:sz w:val="24"/>
          <w:szCs w:val="24"/>
        </w:rPr>
      </w:pPr>
    </w:p>
    <w:p w14:paraId="3A920459" w14:textId="77777777" w:rsidR="00771F63" w:rsidRDefault="00771F63" w:rsidP="000C492F">
      <w:pPr>
        <w:spacing w:line="360" w:lineRule="auto"/>
        <w:jc w:val="both"/>
        <w:rPr>
          <w:rFonts w:ascii="Times New Roman" w:hAnsi="Times New Roman" w:cs="Times New Roman"/>
          <w:sz w:val="24"/>
          <w:szCs w:val="24"/>
        </w:rPr>
      </w:pPr>
    </w:p>
    <w:p w14:paraId="5E331F23" w14:textId="47A15EE4" w:rsidR="006376D2" w:rsidRDefault="00600A2E" w:rsidP="000C492F">
      <w:pPr>
        <w:spacing w:line="360" w:lineRule="auto"/>
        <w:jc w:val="both"/>
        <w:rPr>
          <w:rFonts w:asciiTheme="majorBidi" w:hAnsiTheme="majorBidi" w:cstheme="majorBidi"/>
          <w:sz w:val="24"/>
          <w:szCs w:val="24"/>
        </w:rPr>
      </w:pPr>
      <w:r w:rsidRPr="00B17AED">
        <w:rPr>
          <w:rFonts w:ascii="Times New Roman" w:hAnsi="Times New Roman" w:cs="Times New Roman"/>
          <w:sz w:val="24"/>
          <w:szCs w:val="24"/>
        </w:rPr>
        <w:t xml:space="preserve">In general, the Cronbach alpha coefficient for the all the variables was calculated to be 0.891. </w:t>
      </w:r>
      <w:r w:rsidR="006D04F3">
        <w:rPr>
          <w:rFonts w:ascii="Times New Roman" w:hAnsi="Times New Roman" w:cs="Times New Roman"/>
          <w:sz w:val="24"/>
          <w:szCs w:val="24"/>
        </w:rPr>
        <w:t>The following table summarizes all the in</w:t>
      </w:r>
      <w:r w:rsidR="00F548E8">
        <w:rPr>
          <w:rFonts w:ascii="Times New Roman" w:hAnsi="Times New Roman" w:cs="Times New Roman"/>
          <w:sz w:val="24"/>
          <w:szCs w:val="24"/>
        </w:rPr>
        <w:t xml:space="preserve">struments of the study (table </w:t>
      </w:r>
      <w:r w:rsidR="006D04F3">
        <w:rPr>
          <w:rFonts w:ascii="Times New Roman" w:hAnsi="Times New Roman" w:cs="Times New Roman"/>
          <w:sz w:val="24"/>
          <w:szCs w:val="24"/>
        </w:rPr>
        <w:t>3</w:t>
      </w:r>
      <w:r w:rsidR="00950B69">
        <w:rPr>
          <w:rFonts w:ascii="Times New Roman" w:hAnsi="Times New Roman" w:cs="Times New Roman"/>
          <w:sz w:val="24"/>
          <w:szCs w:val="24"/>
        </w:rPr>
        <w:t>.2</w:t>
      </w:r>
      <w:r w:rsidR="006D04F3">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detailed instruments items are shown in </w:t>
      </w:r>
      <w:r w:rsidR="00662A77">
        <w:rPr>
          <w:rFonts w:ascii="Times New Roman" w:hAnsi="Times New Roman" w:cs="Times New Roman"/>
          <w:sz w:val="24"/>
          <w:szCs w:val="24"/>
        </w:rPr>
        <w:t>a</w:t>
      </w:r>
      <w:r w:rsidR="00662A77" w:rsidRPr="00B17AED">
        <w:rPr>
          <w:rFonts w:ascii="Times New Roman" w:hAnsi="Times New Roman" w:cs="Times New Roman"/>
          <w:sz w:val="24"/>
          <w:szCs w:val="24"/>
        </w:rPr>
        <w:t xml:space="preserve">ppendix </w:t>
      </w:r>
      <w:r w:rsidRPr="00B17AED">
        <w:rPr>
          <w:rFonts w:ascii="Times New Roman" w:hAnsi="Times New Roman" w:cs="Times New Roman"/>
          <w:sz w:val="24"/>
          <w:szCs w:val="24"/>
        </w:rPr>
        <w:t>1</w:t>
      </w:r>
      <w:r w:rsidRPr="00B17AED">
        <w:rPr>
          <w:rFonts w:asciiTheme="majorBidi" w:hAnsiTheme="majorBidi" w:cstheme="majorBidi"/>
          <w:sz w:val="24"/>
          <w:szCs w:val="24"/>
        </w:rPr>
        <w:t>.</w:t>
      </w:r>
    </w:p>
    <w:p w14:paraId="0EBD9EC8" w14:textId="77777777" w:rsidR="00771F63" w:rsidRDefault="00771F63" w:rsidP="000C492F">
      <w:pPr>
        <w:spacing w:line="360" w:lineRule="auto"/>
        <w:jc w:val="both"/>
        <w:rPr>
          <w:rFonts w:asciiTheme="majorBidi" w:hAnsiTheme="majorBidi" w:cstheme="majorBidi"/>
          <w:sz w:val="24"/>
          <w:szCs w:val="24"/>
        </w:rPr>
      </w:pPr>
    </w:p>
    <w:p w14:paraId="6AF26E7E" w14:textId="19AFEC68" w:rsidR="00A4308E" w:rsidRDefault="00E61F2D" w:rsidP="00757DB4">
      <w:pPr>
        <w:pStyle w:val="Caption"/>
        <w:keepNext/>
        <w:spacing w:after="0" w:line="360" w:lineRule="auto"/>
        <w:rPr>
          <w:rFonts w:ascii="Times New Roman" w:hAnsi="Times New Roman"/>
          <w:color w:val="000000" w:themeColor="text1"/>
          <w:sz w:val="20"/>
          <w:szCs w:val="20"/>
        </w:rPr>
      </w:pPr>
      <w:bookmarkStart w:id="39" w:name="_Toc467673577"/>
      <w:r w:rsidRPr="00757DB4">
        <w:rPr>
          <w:rFonts w:ascii="Times New Roman" w:hAnsi="Times New Roman"/>
          <w:b w:val="0"/>
          <w:color w:val="000000" w:themeColor="text1"/>
          <w:sz w:val="20"/>
          <w:szCs w:val="20"/>
        </w:rPr>
        <w:t xml:space="preserve">Table </w:t>
      </w:r>
      <w:r w:rsidR="00950B69" w:rsidRPr="00757DB4">
        <w:rPr>
          <w:rFonts w:ascii="Times New Roman" w:hAnsi="Times New Roman"/>
          <w:b w:val="0"/>
          <w:color w:val="000000" w:themeColor="text1"/>
          <w:sz w:val="20"/>
          <w:szCs w:val="20"/>
        </w:rPr>
        <w:t>3.2</w:t>
      </w:r>
      <w:r w:rsidRPr="00757DB4">
        <w:rPr>
          <w:rFonts w:ascii="Times New Roman" w:hAnsi="Times New Roman"/>
          <w:b w:val="0"/>
          <w:color w:val="000000" w:themeColor="text1"/>
          <w:sz w:val="20"/>
          <w:szCs w:val="20"/>
        </w:rPr>
        <w:t>:</w:t>
      </w:r>
      <w:r w:rsidRPr="00757DB4">
        <w:rPr>
          <w:rFonts w:ascii="Times New Roman" w:hAnsi="Times New Roman"/>
          <w:color w:val="000000" w:themeColor="text1"/>
          <w:sz w:val="20"/>
          <w:szCs w:val="20"/>
        </w:rPr>
        <w:t xml:space="preserve"> </w:t>
      </w:r>
      <w:r w:rsidR="00A4308E" w:rsidRPr="00757DB4">
        <w:rPr>
          <w:rFonts w:ascii="Times New Roman" w:hAnsi="Times New Roman"/>
          <w:color w:val="000000" w:themeColor="text1"/>
          <w:sz w:val="20"/>
          <w:szCs w:val="20"/>
        </w:rPr>
        <w:t>Summary of the i</w:t>
      </w:r>
      <w:r w:rsidRPr="00757DB4">
        <w:rPr>
          <w:rFonts w:ascii="Times New Roman" w:hAnsi="Times New Roman"/>
          <w:color w:val="000000" w:themeColor="text1"/>
          <w:sz w:val="20"/>
          <w:szCs w:val="20"/>
        </w:rPr>
        <w:t xml:space="preserve">nstruments </w:t>
      </w:r>
      <w:r w:rsidR="00A4308E" w:rsidRPr="00757DB4">
        <w:rPr>
          <w:rFonts w:ascii="Times New Roman" w:hAnsi="Times New Roman"/>
          <w:color w:val="000000" w:themeColor="text1"/>
          <w:sz w:val="20"/>
          <w:szCs w:val="20"/>
        </w:rPr>
        <w:t>used in the study</w:t>
      </w:r>
      <w:bookmarkEnd w:id="39"/>
    </w:p>
    <w:p w14:paraId="6C696F2D" w14:textId="77777777" w:rsidR="005C20CA" w:rsidRPr="005C20CA" w:rsidRDefault="005C20CA" w:rsidP="005C20CA"/>
    <w:tbl>
      <w:tblPr>
        <w:tblW w:w="9366" w:type="dxa"/>
        <w:tblCellMar>
          <w:left w:w="0" w:type="dxa"/>
          <w:right w:w="0" w:type="dxa"/>
        </w:tblCellMar>
        <w:tblLook w:val="04A0" w:firstRow="1" w:lastRow="0" w:firstColumn="1" w:lastColumn="0" w:noHBand="0" w:noVBand="1"/>
      </w:tblPr>
      <w:tblGrid>
        <w:gridCol w:w="513"/>
        <w:gridCol w:w="2752"/>
        <w:gridCol w:w="1414"/>
        <w:gridCol w:w="1710"/>
        <w:gridCol w:w="2977"/>
      </w:tblGrid>
      <w:tr w:rsidR="00E61F2D" w:rsidRPr="00A4308E" w14:paraId="2FD9A268" w14:textId="77777777" w:rsidTr="00E61F2D">
        <w:trPr>
          <w:trHeight w:val="440"/>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3577CAED" w14:textId="76644E02" w:rsidR="00E61F2D" w:rsidRPr="00A4308E" w:rsidRDefault="00E61F2D" w:rsidP="000C492F">
            <w:pPr>
              <w:jc w:val="center"/>
              <w:rPr>
                <w:rFonts w:asciiTheme="majorBidi" w:hAnsiTheme="majorBidi" w:cstheme="majorBidi"/>
                <w:sz w:val="20"/>
                <w:szCs w:val="20"/>
              </w:rPr>
            </w:pP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FB0C867"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b/>
                <w:bCs/>
                <w:sz w:val="20"/>
                <w:szCs w:val="20"/>
              </w:rPr>
              <w:t>Construct</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C04FD3F" w14:textId="74D90EB5" w:rsidR="00E61F2D" w:rsidRPr="00A4308E" w:rsidRDefault="00A4308E" w:rsidP="000C492F">
            <w:pPr>
              <w:jc w:val="center"/>
              <w:rPr>
                <w:rFonts w:asciiTheme="majorBidi" w:hAnsiTheme="majorBidi" w:cstheme="majorBidi"/>
                <w:sz w:val="20"/>
                <w:szCs w:val="20"/>
              </w:rPr>
            </w:pPr>
            <w:r>
              <w:rPr>
                <w:rFonts w:asciiTheme="majorBidi" w:hAnsiTheme="majorBidi" w:cstheme="majorBidi"/>
                <w:b/>
                <w:bCs/>
                <w:sz w:val="20"/>
                <w:szCs w:val="20"/>
              </w:rPr>
              <w:t xml:space="preserve">No. of items </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6742DF4"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b/>
                <w:bCs/>
                <w:sz w:val="20"/>
                <w:szCs w:val="20"/>
              </w:rPr>
              <w:t>Cronbach Alfa</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213E233" w14:textId="461637C1"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b/>
                <w:bCs/>
                <w:sz w:val="20"/>
                <w:szCs w:val="20"/>
              </w:rPr>
              <w:t>Reference</w:t>
            </w:r>
            <w:r w:rsidR="00A4308E">
              <w:rPr>
                <w:rFonts w:asciiTheme="majorBidi" w:hAnsiTheme="majorBidi" w:cstheme="majorBidi"/>
                <w:b/>
                <w:bCs/>
                <w:sz w:val="20"/>
                <w:szCs w:val="20"/>
              </w:rPr>
              <w:t>(s)</w:t>
            </w:r>
          </w:p>
        </w:tc>
      </w:tr>
      <w:tr w:rsidR="00E61F2D" w:rsidRPr="00A4308E" w14:paraId="2194BDFF"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B384E7E"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EH</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A280207" w14:textId="5FF796AB"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Enjoyment in helping others</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BE2A09A"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03840E3" w14:textId="368A6CBC"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0.891</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91E1191"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Wasko &amp; Faraj (2000)</w:t>
            </w:r>
          </w:p>
        </w:tc>
      </w:tr>
      <w:tr w:rsidR="00E61F2D" w:rsidRPr="00A4308E" w14:paraId="7159E6F3"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2499CB4"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SE</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3D0D80A7" w14:textId="6EE19AAB"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Knowledge self-efficacy</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A0D69A6"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F9ADD1E" w14:textId="777A374E"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0.707</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321C39A"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Riggs et al. (1994)</w:t>
            </w:r>
          </w:p>
        </w:tc>
      </w:tr>
      <w:tr w:rsidR="00E61F2D" w:rsidRPr="00A4308E" w14:paraId="21E4F096"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0FDE9CC"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TM</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7FEF1C7" w14:textId="5FA598BE"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Top management support</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1A8E41C0"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E7D3026" w14:textId="26A8AD1D"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0.843</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03AD1400"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Lee &amp; Wong (2015)</w:t>
            </w:r>
          </w:p>
        </w:tc>
      </w:tr>
      <w:tr w:rsidR="00E61F2D" w:rsidRPr="00A4308E" w14:paraId="132F44F4" w14:textId="77777777" w:rsidTr="001844A3">
        <w:trPr>
          <w:trHeight w:val="550"/>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6EE60E3"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OR</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207DFB8" w14:textId="257048CD"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Organizational rewards</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31E8E54"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647095B" w14:textId="3005FC1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0.897</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0E3E9D90"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 xml:space="preserve">Adapted from Durmusoglu et al. (2013) </w:t>
            </w:r>
          </w:p>
        </w:tc>
      </w:tr>
      <w:tr w:rsidR="00E61F2D" w:rsidRPr="00A4308E" w14:paraId="53C64759"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1774FB7E"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IT</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DE0C2BF" w14:textId="7F9F82F7" w:rsidR="00E61F2D" w:rsidRPr="00A4308E" w:rsidRDefault="00A4308E" w:rsidP="00A4308E">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Information and communication</w:t>
            </w:r>
            <w:r>
              <w:rPr>
                <w:rFonts w:asciiTheme="majorBidi" w:hAnsiTheme="majorBidi" w:cstheme="majorBidi"/>
                <w:sz w:val="20"/>
                <w:szCs w:val="20"/>
              </w:rPr>
              <w:br/>
              <w:t xml:space="preserve"> </w:t>
            </w:r>
            <w:r w:rsidR="00E61F2D" w:rsidRPr="00A4308E">
              <w:rPr>
                <w:rFonts w:asciiTheme="majorBidi" w:hAnsiTheme="majorBidi" w:cstheme="majorBidi"/>
                <w:sz w:val="20"/>
                <w:szCs w:val="20"/>
              </w:rPr>
              <w:t>technology use</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329C1F82"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A719D76" w14:textId="70A4CDED"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0.797</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3B28C89" w14:textId="12953032"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Developed by the researcher</w:t>
            </w:r>
            <w:r w:rsidR="001844A3">
              <w:rPr>
                <w:rFonts w:asciiTheme="majorBidi" w:hAnsiTheme="majorBidi" w:cstheme="majorBidi"/>
                <w:sz w:val="20"/>
                <w:szCs w:val="20"/>
              </w:rPr>
              <w:t>s</w:t>
            </w:r>
            <w:r w:rsidRPr="00A4308E">
              <w:rPr>
                <w:rFonts w:asciiTheme="majorBidi" w:hAnsiTheme="majorBidi" w:cstheme="majorBidi"/>
                <w:sz w:val="20"/>
                <w:szCs w:val="20"/>
              </w:rPr>
              <w:t xml:space="preserve">  </w:t>
            </w:r>
          </w:p>
        </w:tc>
      </w:tr>
      <w:tr w:rsidR="00E61F2D" w:rsidRPr="00A4308E" w14:paraId="30661AA7"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8AC0A87"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EU</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B1CDE24" w14:textId="237BCF86"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End user focus</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1D830A16"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2</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7269CF9" w14:textId="7D7CF98D"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0.756</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F60D207"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Adopted from Kim &amp; Lee (2006)</w:t>
            </w:r>
          </w:p>
        </w:tc>
      </w:tr>
      <w:tr w:rsidR="00E61F2D" w:rsidRPr="00A4308E" w14:paraId="3A85B506"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81956C7"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KD</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F22EF86" w14:textId="30F43401"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Knowledge donating</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A4BE2B6"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C4543B3" w14:textId="3E7E8B30"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0.76</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842ECDC"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Lawson (2003)</w:t>
            </w:r>
          </w:p>
        </w:tc>
      </w:tr>
      <w:tr w:rsidR="00E61F2D" w:rsidRPr="00A4308E" w14:paraId="194EAF44"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367E7FD2"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KC</w:t>
            </w:r>
          </w:p>
          <w:p w14:paraId="2DFA708F" w14:textId="011199F1" w:rsidR="00E61F2D" w:rsidRPr="00A4308E" w:rsidRDefault="00E61F2D" w:rsidP="000C492F">
            <w:pPr>
              <w:jc w:val="center"/>
              <w:rPr>
                <w:rFonts w:asciiTheme="majorBidi" w:hAnsiTheme="majorBidi" w:cstheme="majorBidi"/>
                <w:sz w:val="20"/>
                <w:szCs w:val="20"/>
              </w:rPr>
            </w:pP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BBCEC8C" w14:textId="78A36F5D"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w:t>
            </w:r>
            <w:r w:rsidR="00E61F2D" w:rsidRPr="00A4308E">
              <w:rPr>
                <w:rFonts w:asciiTheme="majorBidi" w:hAnsiTheme="majorBidi" w:cstheme="majorBidi"/>
                <w:sz w:val="20"/>
                <w:szCs w:val="20"/>
              </w:rPr>
              <w:t>Knowledge collecting</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19CBA575"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349730E0" w14:textId="17AE78BF"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0.743</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73AE422"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Lawson (2003)</w:t>
            </w:r>
          </w:p>
        </w:tc>
      </w:tr>
      <w:tr w:rsidR="00E61F2D" w:rsidRPr="00A4308E" w14:paraId="7BF3B352" w14:textId="77777777" w:rsidTr="001844A3">
        <w:trPr>
          <w:trHeight w:val="370"/>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AA67F0B"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IC</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6064C3CD" w14:textId="3C91DA05"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I</w:t>
            </w:r>
            <w:r w:rsidR="00E61F2D" w:rsidRPr="00A4308E">
              <w:rPr>
                <w:rFonts w:asciiTheme="majorBidi" w:hAnsiTheme="majorBidi" w:cstheme="majorBidi"/>
                <w:sz w:val="20"/>
                <w:szCs w:val="20"/>
              </w:rPr>
              <w:t>nnovation capability</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14B88497"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05C344AA" w14:textId="1B5AF5BB"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F2DDCE4"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Zheng (2000)</w:t>
            </w:r>
          </w:p>
          <w:p w14:paraId="0D7FD3F9"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 </w:t>
            </w:r>
          </w:p>
        </w:tc>
      </w:tr>
      <w:tr w:rsidR="00E61F2D" w:rsidRPr="00A4308E" w14:paraId="636DC19E" w14:textId="77777777" w:rsidTr="00E61F2D">
        <w:trPr>
          <w:trHeight w:val="411"/>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F335603"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CA</w:t>
            </w:r>
          </w:p>
          <w:p w14:paraId="7F77896D" w14:textId="1B4B65BB" w:rsidR="00E61F2D" w:rsidRPr="00A4308E" w:rsidRDefault="00E61F2D" w:rsidP="000C492F">
            <w:pPr>
              <w:jc w:val="center"/>
              <w:rPr>
                <w:rFonts w:asciiTheme="majorBidi" w:hAnsiTheme="majorBidi" w:cstheme="majorBidi"/>
                <w:sz w:val="20"/>
                <w:szCs w:val="20"/>
              </w:rPr>
            </w:pP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7E020B9" w14:textId="64B400F7"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C</w:t>
            </w:r>
            <w:r w:rsidR="00E61F2D" w:rsidRPr="00A4308E">
              <w:rPr>
                <w:rFonts w:asciiTheme="majorBidi" w:hAnsiTheme="majorBidi" w:cstheme="majorBidi"/>
                <w:sz w:val="20"/>
                <w:szCs w:val="20"/>
              </w:rPr>
              <w:t>ompetitive advantage</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C541214"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0465DF0"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0.866</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468E7D67"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Adapted from Barney (1995)</w:t>
            </w:r>
          </w:p>
        </w:tc>
      </w:tr>
      <w:tr w:rsidR="00E61F2D" w:rsidRPr="00A4308E" w14:paraId="348D5A3F" w14:textId="77777777" w:rsidTr="006E6969">
        <w:trPr>
          <w:trHeight w:val="440"/>
        </w:trPr>
        <w:tc>
          <w:tcPr>
            <w:tcW w:w="5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04A9A524"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FP</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7B310847" w14:textId="40F10040" w:rsidR="00E61F2D" w:rsidRPr="00A4308E" w:rsidRDefault="00A4308E" w:rsidP="000C492F">
            <w:pPr>
              <w:rPr>
                <w:rFonts w:asciiTheme="majorBidi" w:hAnsiTheme="majorBidi" w:cstheme="majorBidi"/>
                <w:sz w:val="20"/>
                <w:szCs w:val="20"/>
              </w:rPr>
            </w:pPr>
            <w:r>
              <w:rPr>
                <w:rFonts w:asciiTheme="majorBidi" w:hAnsiTheme="majorBidi" w:cstheme="majorBidi"/>
                <w:sz w:val="20"/>
                <w:szCs w:val="20"/>
              </w:rPr>
              <w:t xml:space="preserve"> F</w:t>
            </w:r>
            <w:r w:rsidR="00E61F2D" w:rsidRPr="00A4308E">
              <w:rPr>
                <w:rFonts w:asciiTheme="majorBidi" w:hAnsiTheme="majorBidi" w:cstheme="majorBidi"/>
                <w:sz w:val="20"/>
                <w:szCs w:val="20"/>
              </w:rPr>
              <w:t>inancial performance</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23178075" w14:textId="77777777"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7A7DB4C" w14:textId="0B91BF35" w:rsidR="00E61F2D" w:rsidRPr="00A4308E" w:rsidRDefault="00E61F2D" w:rsidP="000C492F">
            <w:pPr>
              <w:jc w:val="center"/>
              <w:rPr>
                <w:rFonts w:asciiTheme="majorBidi" w:hAnsiTheme="majorBidi" w:cstheme="majorBidi"/>
                <w:sz w:val="20"/>
                <w:szCs w:val="20"/>
              </w:rPr>
            </w:pPr>
            <w:r w:rsidRPr="00A4308E">
              <w:rPr>
                <w:rFonts w:asciiTheme="majorBidi" w:hAnsiTheme="majorBidi" w:cstheme="majorBidi"/>
                <w:sz w:val="20"/>
                <w:szCs w:val="20"/>
              </w:rPr>
              <w:t>0.839</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 w:type="dxa"/>
              <w:bottom w:w="0" w:type="dxa"/>
              <w:right w:w="10" w:type="dxa"/>
            </w:tcMar>
            <w:hideMark/>
          </w:tcPr>
          <w:p w14:paraId="5D94E7CC" w14:textId="77777777" w:rsidR="00E61F2D" w:rsidRPr="00A4308E" w:rsidRDefault="00E61F2D" w:rsidP="000C492F">
            <w:pPr>
              <w:jc w:val="both"/>
              <w:rPr>
                <w:rFonts w:asciiTheme="majorBidi" w:hAnsiTheme="majorBidi" w:cstheme="majorBidi"/>
                <w:sz w:val="20"/>
                <w:szCs w:val="20"/>
              </w:rPr>
            </w:pPr>
            <w:r w:rsidRPr="00A4308E">
              <w:rPr>
                <w:rFonts w:asciiTheme="majorBidi" w:hAnsiTheme="majorBidi" w:cstheme="majorBidi"/>
                <w:sz w:val="20"/>
                <w:szCs w:val="20"/>
              </w:rPr>
              <w:t>Adopted by Vaccaro et al. (2010)</w:t>
            </w:r>
          </w:p>
        </w:tc>
      </w:tr>
    </w:tbl>
    <w:p w14:paraId="30056CEF" w14:textId="77777777" w:rsidR="00660F0D" w:rsidRDefault="00660F0D" w:rsidP="000C492F">
      <w:pPr>
        <w:spacing w:line="360" w:lineRule="auto"/>
        <w:jc w:val="both"/>
        <w:rPr>
          <w:rFonts w:ascii="Times New Roman" w:hAnsi="Times New Roman" w:cs="Times New Roman"/>
          <w:sz w:val="24"/>
          <w:szCs w:val="24"/>
        </w:rPr>
      </w:pPr>
    </w:p>
    <w:p w14:paraId="2AABF88B" w14:textId="77777777" w:rsidR="00660F0D" w:rsidRPr="00B17AED" w:rsidRDefault="00660F0D" w:rsidP="000C492F">
      <w:pPr>
        <w:spacing w:line="360" w:lineRule="auto"/>
        <w:jc w:val="both"/>
        <w:rPr>
          <w:rFonts w:ascii="Times New Roman" w:hAnsi="Times New Roman" w:cs="Times New Roman"/>
          <w:sz w:val="24"/>
          <w:szCs w:val="24"/>
        </w:rPr>
      </w:pPr>
    </w:p>
    <w:p w14:paraId="75A4443F" w14:textId="77777777" w:rsidR="006376D2" w:rsidRPr="00B17AED" w:rsidRDefault="00600A2E" w:rsidP="000C492F">
      <w:pPr>
        <w:pStyle w:val="Heading1"/>
        <w:spacing w:before="0" w:line="360" w:lineRule="auto"/>
      </w:pPr>
      <w:bookmarkStart w:id="40" w:name="_Toc468995932"/>
      <w:r w:rsidRPr="00B17AED">
        <w:t>3.5 Statistical analysis</w:t>
      </w:r>
      <w:bookmarkEnd w:id="40"/>
    </w:p>
    <w:p w14:paraId="39DB17FA" w14:textId="2406046E" w:rsidR="006376D2" w:rsidRDefault="00600A2E" w:rsidP="000C492F">
      <w:pPr>
        <w:pStyle w:val="NormalWeb"/>
        <w:spacing w:before="0" w:beforeAutospacing="0" w:after="0" w:afterAutospacing="0" w:line="360" w:lineRule="auto"/>
        <w:jc w:val="both"/>
        <w:rPr>
          <w:rFonts w:asciiTheme="majorBidi" w:eastAsiaTheme="minorHAnsi" w:hAnsiTheme="majorBidi" w:cstheme="majorBidi"/>
          <w:sz w:val="24"/>
          <w:szCs w:val="24"/>
        </w:rPr>
      </w:pPr>
      <w:r w:rsidRPr="00B17AED">
        <w:rPr>
          <w:rFonts w:asciiTheme="majorBidi" w:eastAsiaTheme="minorHAnsi" w:hAnsiTheme="majorBidi" w:cstheme="majorBidi"/>
          <w:sz w:val="24"/>
          <w:szCs w:val="24"/>
        </w:rPr>
        <w:t xml:space="preserve">The following statistical tools were used in this study: </w:t>
      </w:r>
      <w:r w:rsidRPr="00B17AED">
        <w:rPr>
          <w:rFonts w:asciiTheme="majorBidi" w:hAnsiTheme="majorBidi" w:cstheme="majorBidi"/>
          <w:sz w:val="24"/>
          <w:szCs w:val="24"/>
        </w:rPr>
        <w:t>descriptive analysis to create a profile for the different constructs included i</w:t>
      </w:r>
      <w:r w:rsidR="00950B69">
        <w:rPr>
          <w:rFonts w:asciiTheme="majorBidi" w:hAnsiTheme="majorBidi" w:cstheme="majorBidi"/>
          <w:sz w:val="24"/>
          <w:szCs w:val="24"/>
        </w:rPr>
        <w:t>n the research model, Cronbach A</w:t>
      </w:r>
      <w:r w:rsidRPr="00B17AED">
        <w:rPr>
          <w:rFonts w:asciiTheme="majorBidi" w:hAnsiTheme="majorBidi" w:cstheme="majorBidi"/>
          <w:sz w:val="24"/>
          <w:szCs w:val="24"/>
        </w:rPr>
        <w:t xml:space="preserve">lfa to examine the reliability of the instruments, and one-way ANOVA to examine the significant differences between the seven general directorates in </w:t>
      </w:r>
      <w:r w:rsidR="00B72E48">
        <w:rPr>
          <w:rFonts w:asciiTheme="majorBidi" w:hAnsiTheme="majorBidi" w:cstheme="majorBidi"/>
          <w:sz w:val="24"/>
          <w:szCs w:val="24"/>
        </w:rPr>
        <w:t>the law enforcement agency under study</w:t>
      </w:r>
      <w:r w:rsidRPr="00B17AED">
        <w:rPr>
          <w:rFonts w:asciiTheme="majorBidi" w:hAnsiTheme="majorBidi" w:cstheme="majorBidi"/>
          <w:sz w:val="24"/>
          <w:szCs w:val="24"/>
        </w:rPr>
        <w:t>.</w:t>
      </w:r>
      <w:r w:rsidRPr="00B17AED">
        <w:rPr>
          <w:rFonts w:asciiTheme="majorBidi" w:eastAsiaTheme="minorHAnsi" w:hAnsiTheme="majorBidi" w:cstheme="majorBidi"/>
          <w:sz w:val="24"/>
          <w:szCs w:val="24"/>
        </w:rPr>
        <w:t xml:space="preserve"> Also, Pearson</w:t>
      </w:r>
      <w:r w:rsidR="00950B69">
        <w:rPr>
          <w:rFonts w:asciiTheme="majorBidi" w:eastAsiaTheme="minorHAnsi" w:hAnsiTheme="majorBidi" w:cstheme="majorBidi"/>
          <w:sz w:val="24"/>
          <w:szCs w:val="24"/>
        </w:rPr>
        <w:t>’s</w:t>
      </w:r>
      <w:r w:rsidRPr="00B17AED">
        <w:rPr>
          <w:rFonts w:asciiTheme="majorBidi" w:eastAsiaTheme="minorHAnsi" w:hAnsiTheme="majorBidi" w:cstheme="majorBidi"/>
          <w:sz w:val="24"/>
          <w:szCs w:val="24"/>
        </w:rPr>
        <w:t xml:space="preserve"> correlation</w:t>
      </w:r>
      <w:r w:rsidR="001844A3">
        <w:rPr>
          <w:rFonts w:asciiTheme="majorBidi" w:eastAsiaTheme="minorHAnsi" w:hAnsiTheme="majorBidi" w:cstheme="majorBidi"/>
          <w:sz w:val="24"/>
          <w:szCs w:val="24"/>
        </w:rPr>
        <w:t>al analysis</w:t>
      </w:r>
      <w:r w:rsidRPr="00B17AED">
        <w:rPr>
          <w:rFonts w:asciiTheme="majorBidi" w:eastAsiaTheme="minorHAnsi" w:hAnsiTheme="majorBidi" w:cstheme="majorBidi"/>
          <w:sz w:val="24"/>
          <w:szCs w:val="24"/>
        </w:rPr>
        <w:t xml:space="preserve"> was performed to measure the strength and direction of association that exists between all the variables in the research model.</w:t>
      </w:r>
    </w:p>
    <w:p w14:paraId="68F034C5" w14:textId="77777777" w:rsidR="00950B69" w:rsidRDefault="00950B69" w:rsidP="000C492F">
      <w:pPr>
        <w:pStyle w:val="NormalWeb"/>
        <w:spacing w:before="0" w:beforeAutospacing="0" w:after="0" w:afterAutospacing="0" w:line="360" w:lineRule="auto"/>
        <w:jc w:val="both"/>
        <w:rPr>
          <w:rFonts w:asciiTheme="majorBidi" w:eastAsiaTheme="minorHAnsi" w:hAnsiTheme="majorBidi" w:cstheme="majorBidi"/>
          <w:sz w:val="24"/>
          <w:szCs w:val="24"/>
        </w:rPr>
      </w:pPr>
    </w:p>
    <w:p w14:paraId="0D0D1692" w14:textId="77777777" w:rsidR="00757DB4" w:rsidRPr="00B17AED" w:rsidRDefault="00757DB4" w:rsidP="000C492F">
      <w:pPr>
        <w:pStyle w:val="NormalWeb"/>
        <w:spacing w:before="0" w:beforeAutospacing="0" w:after="0" w:afterAutospacing="0" w:line="360" w:lineRule="auto"/>
        <w:jc w:val="both"/>
        <w:rPr>
          <w:rFonts w:asciiTheme="majorBidi" w:eastAsiaTheme="minorHAnsi" w:hAnsiTheme="majorBidi" w:cstheme="majorBidi"/>
          <w:sz w:val="24"/>
          <w:szCs w:val="24"/>
        </w:rPr>
      </w:pPr>
    </w:p>
    <w:p w14:paraId="42ADA29B" w14:textId="78FB6B8C" w:rsidR="00950B69" w:rsidRDefault="00600A2E" w:rsidP="001844A3">
      <w:pPr>
        <w:pStyle w:val="NormalWeb"/>
        <w:spacing w:before="0" w:beforeAutospacing="0" w:after="0" w:afterAutospacing="0" w:line="360" w:lineRule="auto"/>
        <w:jc w:val="both"/>
        <w:rPr>
          <w:rFonts w:asciiTheme="majorBidi" w:eastAsiaTheme="minorHAnsi" w:hAnsiTheme="majorBidi" w:cstheme="majorBidi"/>
          <w:sz w:val="24"/>
          <w:szCs w:val="24"/>
        </w:rPr>
      </w:pPr>
      <w:r w:rsidRPr="00B17AED">
        <w:rPr>
          <w:rFonts w:asciiTheme="majorBidi" w:eastAsiaTheme="minorHAnsi" w:hAnsiTheme="majorBidi" w:cstheme="majorBidi"/>
          <w:sz w:val="24"/>
          <w:szCs w:val="24"/>
        </w:rPr>
        <w:t xml:space="preserve">In addition, the research model in this paper was analyzed using Structured Equation Modeling (SEM), supported by IBM SPSS Amos 22.0 software. Some of the advantages of SEM </w:t>
      </w:r>
      <w:r w:rsidR="00F21544">
        <w:rPr>
          <w:rFonts w:asciiTheme="majorBidi" w:eastAsiaTheme="minorHAnsi" w:hAnsiTheme="majorBidi" w:cstheme="majorBidi"/>
          <w:sz w:val="24"/>
          <w:szCs w:val="24"/>
        </w:rPr>
        <w:t>are</w:t>
      </w:r>
      <w:r w:rsidR="00F21544" w:rsidRPr="00B17AED">
        <w:rPr>
          <w:rFonts w:asciiTheme="majorBidi" w:eastAsiaTheme="minorHAnsi" w:hAnsiTheme="majorBidi" w:cstheme="majorBidi"/>
          <w:sz w:val="24"/>
          <w:szCs w:val="24"/>
        </w:rPr>
        <w:t xml:space="preserve"> </w:t>
      </w:r>
      <w:r w:rsidRPr="00B17AED">
        <w:rPr>
          <w:rFonts w:asciiTheme="majorBidi" w:eastAsiaTheme="minorHAnsi" w:hAnsiTheme="majorBidi" w:cstheme="majorBidi"/>
          <w:sz w:val="24"/>
          <w:szCs w:val="24"/>
        </w:rPr>
        <w:t>that it can be used to study the relationships among latent constructs that are indicated by multiple measures</w:t>
      </w:r>
      <w:r w:rsidR="001844A3">
        <w:rPr>
          <w:rFonts w:asciiTheme="majorBidi" w:eastAsiaTheme="minorHAnsi" w:hAnsiTheme="majorBidi" w:cstheme="majorBidi"/>
          <w:sz w:val="24"/>
          <w:szCs w:val="24"/>
        </w:rPr>
        <w:t>. The SEM</w:t>
      </w:r>
      <w:r w:rsidRPr="00B17AED">
        <w:rPr>
          <w:rFonts w:asciiTheme="majorBidi" w:eastAsiaTheme="minorHAnsi" w:hAnsiTheme="majorBidi" w:cstheme="majorBidi"/>
          <w:sz w:val="24"/>
          <w:szCs w:val="24"/>
        </w:rPr>
        <w:t xml:space="preserve"> is applicable to both experimental and non-experimental data, as well as </w:t>
      </w:r>
      <w:r w:rsidR="00F21544">
        <w:rPr>
          <w:rFonts w:asciiTheme="majorBidi" w:eastAsiaTheme="minorHAnsi" w:hAnsiTheme="majorBidi" w:cstheme="majorBidi"/>
          <w:sz w:val="24"/>
          <w:szCs w:val="24"/>
        </w:rPr>
        <w:t>being</w:t>
      </w:r>
      <w:r w:rsidRPr="00B17AED">
        <w:rPr>
          <w:rFonts w:asciiTheme="majorBidi" w:eastAsiaTheme="minorHAnsi" w:hAnsiTheme="majorBidi" w:cstheme="majorBidi"/>
          <w:sz w:val="24"/>
          <w:szCs w:val="24"/>
        </w:rPr>
        <w:t xml:space="preserve"> applicable for cross-sectional and longitudinal data (Lei </w:t>
      </w:r>
      <w:r w:rsidR="000D6A43">
        <w:rPr>
          <w:rFonts w:asciiTheme="majorBidi" w:eastAsiaTheme="minorHAnsi" w:hAnsiTheme="majorBidi" w:cstheme="majorBidi"/>
          <w:sz w:val="24"/>
          <w:szCs w:val="24"/>
        </w:rPr>
        <w:t>and</w:t>
      </w:r>
      <w:r w:rsidRPr="00B17AED">
        <w:rPr>
          <w:rFonts w:asciiTheme="majorBidi" w:eastAsiaTheme="minorHAnsi" w:hAnsiTheme="majorBidi" w:cstheme="majorBidi"/>
          <w:sz w:val="24"/>
          <w:szCs w:val="24"/>
        </w:rPr>
        <w:t xml:space="preserve"> Wu, 2007). SEM is the most suitable approach for this research model because it includes eleven constructs with multiple items for each (Joreskog </w:t>
      </w:r>
      <w:r w:rsidR="000D6A43">
        <w:rPr>
          <w:rFonts w:asciiTheme="majorBidi" w:eastAsiaTheme="minorHAnsi" w:hAnsiTheme="majorBidi" w:cstheme="majorBidi"/>
          <w:sz w:val="24"/>
          <w:szCs w:val="24"/>
        </w:rPr>
        <w:t>and</w:t>
      </w:r>
      <w:r w:rsidRPr="00B17AED">
        <w:rPr>
          <w:rFonts w:asciiTheme="majorBidi" w:eastAsiaTheme="minorHAnsi" w:hAnsiTheme="majorBidi" w:cstheme="majorBidi"/>
          <w:sz w:val="24"/>
          <w:szCs w:val="24"/>
        </w:rPr>
        <w:t xml:space="preserve"> Sorbom, 1996).</w:t>
      </w:r>
    </w:p>
    <w:p w14:paraId="2533ABA9" w14:textId="1A43E310" w:rsidR="006376D2" w:rsidRPr="00B17AED" w:rsidRDefault="00600A2E" w:rsidP="000C492F">
      <w:pPr>
        <w:pStyle w:val="NormalWeb"/>
        <w:spacing w:before="0" w:beforeAutospacing="0" w:after="0" w:afterAutospacing="0" w:line="360" w:lineRule="auto"/>
        <w:jc w:val="both"/>
        <w:rPr>
          <w:rFonts w:asciiTheme="majorBidi" w:eastAsiaTheme="minorHAnsi" w:hAnsiTheme="majorBidi" w:cstheme="majorBidi"/>
          <w:sz w:val="24"/>
          <w:szCs w:val="24"/>
        </w:rPr>
      </w:pPr>
      <w:r w:rsidRPr="00B17AED">
        <w:rPr>
          <w:rFonts w:asciiTheme="majorBidi" w:eastAsiaTheme="minorHAnsi" w:hAnsiTheme="majorBidi" w:cstheme="majorBidi"/>
          <w:sz w:val="24"/>
          <w:szCs w:val="24"/>
        </w:rPr>
        <w:t xml:space="preserve">   </w:t>
      </w:r>
    </w:p>
    <w:p w14:paraId="4A4D4411" w14:textId="62804D40" w:rsidR="006376D2" w:rsidRPr="00B17AED" w:rsidRDefault="0095476D" w:rsidP="001844A3">
      <w:pPr>
        <w:spacing w:line="360" w:lineRule="auto"/>
        <w:jc w:val="both"/>
        <w:rPr>
          <w:rFonts w:asciiTheme="majorBidi" w:hAnsiTheme="majorBidi" w:cstheme="majorBidi"/>
          <w:sz w:val="24"/>
          <w:szCs w:val="24"/>
        </w:rPr>
      </w:pPr>
      <w:r>
        <w:rPr>
          <w:rFonts w:asciiTheme="majorBidi" w:hAnsiTheme="majorBidi" w:cstheme="majorBidi"/>
          <w:sz w:val="24"/>
          <w:szCs w:val="24"/>
        </w:rPr>
        <w:t>A t</w:t>
      </w:r>
      <w:r w:rsidR="00600A2E" w:rsidRPr="00B17AED">
        <w:rPr>
          <w:rFonts w:asciiTheme="majorBidi" w:hAnsiTheme="majorBidi" w:cstheme="majorBidi"/>
          <w:sz w:val="24"/>
          <w:szCs w:val="24"/>
        </w:rPr>
        <w:t>wo-step model-building process</w:t>
      </w:r>
      <w:r w:rsidR="00F21544">
        <w:rPr>
          <w:rFonts w:asciiTheme="majorBidi" w:hAnsiTheme="majorBidi" w:cstheme="majorBidi"/>
          <w:sz w:val="24"/>
          <w:szCs w:val="24"/>
        </w:rPr>
        <w:t>es</w:t>
      </w:r>
      <w:r w:rsidR="00600A2E" w:rsidRPr="00B17AED">
        <w:rPr>
          <w:rFonts w:asciiTheme="majorBidi" w:hAnsiTheme="majorBidi" w:cstheme="majorBidi"/>
          <w:sz w:val="24"/>
          <w:szCs w:val="24"/>
        </w:rPr>
        <w:t xml:space="preserve"> for applying SEM </w:t>
      </w:r>
      <w:r w:rsidR="00950B69">
        <w:rPr>
          <w:rFonts w:asciiTheme="majorBidi" w:hAnsiTheme="majorBidi" w:cstheme="majorBidi"/>
          <w:sz w:val="24"/>
          <w:szCs w:val="24"/>
        </w:rPr>
        <w:t>was</w:t>
      </w:r>
      <w:r w:rsidR="00600A2E" w:rsidRPr="00B17AED">
        <w:rPr>
          <w:rFonts w:asciiTheme="majorBidi" w:hAnsiTheme="majorBidi" w:cstheme="majorBidi"/>
          <w:sz w:val="24"/>
          <w:szCs w:val="24"/>
        </w:rPr>
        <w:t xml:space="preserve"> used in </w:t>
      </w:r>
      <w:r w:rsidR="00950B69">
        <w:rPr>
          <w:rFonts w:asciiTheme="majorBidi" w:hAnsiTheme="majorBidi" w:cstheme="majorBidi"/>
          <w:sz w:val="24"/>
          <w:szCs w:val="24"/>
        </w:rPr>
        <w:t xml:space="preserve">the </w:t>
      </w:r>
      <w:r w:rsidR="00600A2E" w:rsidRPr="00B17AED">
        <w:rPr>
          <w:rFonts w:asciiTheme="majorBidi" w:hAnsiTheme="majorBidi" w:cstheme="majorBidi"/>
          <w:sz w:val="24"/>
          <w:szCs w:val="24"/>
        </w:rPr>
        <w:t xml:space="preserve">analysis (Hair, Anderson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Tatham, 1998; Hair et al., 2014). First, </w:t>
      </w:r>
      <w:r w:rsidR="001844A3">
        <w:rPr>
          <w:rFonts w:asciiTheme="majorBidi" w:hAnsiTheme="majorBidi" w:cstheme="majorBidi"/>
          <w:sz w:val="24"/>
          <w:szCs w:val="24"/>
        </w:rPr>
        <w:t>C</w:t>
      </w:r>
      <w:r w:rsidR="00F21544" w:rsidRPr="00B17AED">
        <w:rPr>
          <w:rFonts w:asciiTheme="majorBidi" w:hAnsiTheme="majorBidi" w:cstheme="majorBidi"/>
          <w:sz w:val="24"/>
          <w:szCs w:val="24"/>
        </w:rPr>
        <w:t xml:space="preserve">onfirmatory </w:t>
      </w:r>
      <w:r w:rsidR="001844A3">
        <w:rPr>
          <w:rFonts w:asciiTheme="majorBidi" w:hAnsiTheme="majorBidi" w:cstheme="majorBidi"/>
          <w:sz w:val="24"/>
          <w:szCs w:val="24"/>
        </w:rPr>
        <w:t>Factor A</w:t>
      </w:r>
      <w:r w:rsidR="00600A2E" w:rsidRPr="00B17AED">
        <w:rPr>
          <w:rFonts w:asciiTheme="majorBidi" w:hAnsiTheme="majorBidi" w:cstheme="majorBidi"/>
          <w:sz w:val="24"/>
          <w:szCs w:val="24"/>
        </w:rPr>
        <w:t xml:space="preserve">nalysis (CFA) is applied to validate and test all the items in the measurement model and assess the properties of the measures addressing all the constructs. The CFA was repeated twice to exclude </w:t>
      </w:r>
      <w:r w:rsidR="00F21544" w:rsidRPr="00B17AED">
        <w:rPr>
          <w:rFonts w:asciiTheme="majorBidi" w:hAnsiTheme="majorBidi" w:cstheme="majorBidi"/>
          <w:sz w:val="24"/>
          <w:szCs w:val="24"/>
        </w:rPr>
        <w:t>poor</w:t>
      </w:r>
      <w:r w:rsidR="00F21544">
        <w:rPr>
          <w:rFonts w:asciiTheme="majorBidi" w:hAnsiTheme="majorBidi" w:cstheme="majorBidi"/>
          <w:sz w:val="24"/>
          <w:szCs w:val="24"/>
        </w:rPr>
        <w:t>-</w:t>
      </w:r>
      <w:r w:rsidR="00600A2E" w:rsidRPr="00B17AED">
        <w:rPr>
          <w:rFonts w:asciiTheme="majorBidi" w:hAnsiTheme="majorBidi" w:cstheme="majorBidi"/>
          <w:sz w:val="24"/>
          <w:szCs w:val="24"/>
        </w:rPr>
        <w:t xml:space="preserve">performing items from the measurement model. All </w:t>
      </w:r>
      <w:r w:rsidR="00FC1E9D">
        <w:rPr>
          <w:rFonts w:asciiTheme="majorBidi" w:hAnsiTheme="majorBidi" w:cstheme="majorBidi"/>
          <w:sz w:val="24"/>
          <w:szCs w:val="24"/>
        </w:rPr>
        <w:t>s</w:t>
      </w:r>
      <w:r w:rsidR="00FC1E9D" w:rsidRPr="00B17AED">
        <w:rPr>
          <w:rFonts w:asciiTheme="majorBidi" w:hAnsiTheme="majorBidi" w:cstheme="majorBidi"/>
          <w:sz w:val="24"/>
          <w:szCs w:val="24"/>
        </w:rPr>
        <w:t xml:space="preserve">tandardized </w:t>
      </w:r>
      <w:r w:rsidR="00FC1E9D">
        <w:rPr>
          <w:rFonts w:asciiTheme="majorBidi" w:hAnsiTheme="majorBidi" w:cstheme="majorBidi"/>
          <w:sz w:val="24"/>
          <w:szCs w:val="24"/>
        </w:rPr>
        <w:t>p</w:t>
      </w:r>
      <w:r w:rsidR="00FC1E9D" w:rsidRPr="00B17AED">
        <w:rPr>
          <w:rFonts w:asciiTheme="majorBidi" w:hAnsiTheme="majorBidi" w:cstheme="majorBidi"/>
          <w:sz w:val="24"/>
          <w:szCs w:val="24"/>
        </w:rPr>
        <w:t xml:space="preserve">ath </w:t>
      </w:r>
      <w:r w:rsidR="00600A2E" w:rsidRPr="00B17AED">
        <w:rPr>
          <w:rFonts w:asciiTheme="majorBidi" w:hAnsiTheme="majorBidi" w:cstheme="majorBidi"/>
          <w:sz w:val="24"/>
          <w:szCs w:val="24"/>
        </w:rPr>
        <w:t>coefficient</w:t>
      </w:r>
      <w:r w:rsidR="00F21544">
        <w:rPr>
          <w:rFonts w:asciiTheme="majorBidi" w:hAnsiTheme="majorBidi" w:cstheme="majorBidi"/>
          <w:sz w:val="24"/>
          <w:szCs w:val="24"/>
        </w:rPr>
        <w:t>s</w:t>
      </w:r>
      <w:r w:rsidR="00600A2E" w:rsidRPr="00B17AED">
        <w:rPr>
          <w:rFonts w:asciiTheme="majorBidi" w:hAnsiTheme="majorBidi" w:cstheme="majorBidi"/>
          <w:sz w:val="24"/>
          <w:szCs w:val="24"/>
        </w:rPr>
        <w:t xml:space="preserve"> must exceed 0.15 and each indicator must be significant at 0.01 levels (p &lt; 0.01). Other fit indexes including the goodness-of-fit index (GFI), comparative fit index (CFI) and normed-of-fit index (NFI) must exceed the recommended cut-off level of 0.8. Also, Root Mean Square Error of Approximation (RMSEA) must </w:t>
      </w:r>
      <w:r w:rsidR="00F21544">
        <w:rPr>
          <w:rFonts w:asciiTheme="majorBidi" w:hAnsiTheme="majorBidi" w:cstheme="majorBidi"/>
          <w:sz w:val="24"/>
          <w:szCs w:val="24"/>
        </w:rPr>
        <w:t xml:space="preserve">be </w:t>
      </w:r>
      <w:r w:rsidR="001844A3">
        <w:rPr>
          <w:rFonts w:asciiTheme="majorBidi" w:hAnsiTheme="majorBidi" w:cstheme="majorBidi"/>
          <w:sz w:val="24"/>
          <w:szCs w:val="24"/>
        </w:rPr>
        <w:t>below 0.8</w:t>
      </w:r>
      <w:r w:rsidR="00600A2E" w:rsidRPr="00B17AED">
        <w:rPr>
          <w:rFonts w:asciiTheme="majorBidi" w:hAnsiTheme="majorBidi" w:cstheme="majorBidi"/>
          <w:sz w:val="24"/>
          <w:szCs w:val="24"/>
        </w:rPr>
        <w:t xml:space="preserve"> (Anderson </w:t>
      </w:r>
      <w:r w:rsidR="000D6A43">
        <w:rPr>
          <w:rFonts w:asciiTheme="majorBidi" w:hAnsiTheme="majorBidi" w:cstheme="majorBidi"/>
          <w:sz w:val="24"/>
          <w:szCs w:val="24"/>
        </w:rPr>
        <w:t>and</w:t>
      </w:r>
      <w:r w:rsidR="00600A2E" w:rsidRPr="00B17AED">
        <w:rPr>
          <w:rFonts w:asciiTheme="majorBidi" w:hAnsiTheme="majorBidi" w:cstheme="majorBidi"/>
          <w:sz w:val="24"/>
          <w:szCs w:val="24"/>
        </w:rPr>
        <w:t xml:space="preserve"> Gerbing, 1992). Second, path analysis was applied to test the structural model for the relations among the constructs. </w:t>
      </w:r>
      <w:r w:rsidR="00F21544">
        <w:rPr>
          <w:rFonts w:asciiTheme="majorBidi" w:hAnsiTheme="majorBidi" w:cstheme="majorBidi"/>
          <w:sz w:val="24"/>
          <w:szCs w:val="24"/>
        </w:rPr>
        <w:t xml:space="preserve">The </w:t>
      </w:r>
      <w:r w:rsidR="00FC1E9D">
        <w:rPr>
          <w:rFonts w:asciiTheme="majorBidi" w:hAnsiTheme="majorBidi" w:cstheme="majorBidi"/>
          <w:sz w:val="24"/>
          <w:szCs w:val="24"/>
        </w:rPr>
        <w:t>s</w:t>
      </w:r>
      <w:r w:rsidR="00FC1E9D" w:rsidRPr="00B17AED">
        <w:rPr>
          <w:rFonts w:asciiTheme="majorBidi" w:hAnsiTheme="majorBidi" w:cstheme="majorBidi"/>
          <w:sz w:val="24"/>
          <w:szCs w:val="24"/>
        </w:rPr>
        <w:t xml:space="preserve">tandardized </w:t>
      </w:r>
      <w:r w:rsidR="00FC1E9D">
        <w:rPr>
          <w:rFonts w:asciiTheme="majorBidi" w:hAnsiTheme="majorBidi" w:cstheme="majorBidi"/>
          <w:sz w:val="24"/>
          <w:szCs w:val="24"/>
        </w:rPr>
        <w:t>p</w:t>
      </w:r>
      <w:r w:rsidR="00FC1E9D" w:rsidRPr="00B17AED">
        <w:rPr>
          <w:rFonts w:asciiTheme="majorBidi" w:hAnsiTheme="majorBidi" w:cstheme="majorBidi"/>
          <w:sz w:val="24"/>
          <w:szCs w:val="24"/>
        </w:rPr>
        <w:t xml:space="preserve">ath </w:t>
      </w:r>
      <w:r w:rsidR="00600A2E" w:rsidRPr="00B17AED">
        <w:rPr>
          <w:rFonts w:asciiTheme="majorBidi" w:hAnsiTheme="majorBidi" w:cstheme="majorBidi"/>
          <w:sz w:val="24"/>
          <w:szCs w:val="24"/>
        </w:rPr>
        <w:t xml:space="preserve">coefficient must exceed 0.15 and each indicator must be significant at 0.01 levels (p &lt; 0.01) for the test results to be supported (Loehlin, 1998). </w:t>
      </w:r>
    </w:p>
    <w:p w14:paraId="226AB04F" w14:textId="77777777" w:rsidR="00660F0D" w:rsidRPr="00B17AED" w:rsidRDefault="00660F0D" w:rsidP="000C492F">
      <w:pPr>
        <w:spacing w:line="360" w:lineRule="auto"/>
        <w:jc w:val="both"/>
        <w:rPr>
          <w:rFonts w:asciiTheme="majorBidi" w:hAnsiTheme="majorBidi" w:cstheme="majorBidi"/>
          <w:sz w:val="24"/>
          <w:szCs w:val="24"/>
        </w:rPr>
      </w:pPr>
    </w:p>
    <w:p w14:paraId="56969DE6" w14:textId="77777777" w:rsidR="006376D2" w:rsidRPr="00B17AED" w:rsidRDefault="00600A2E" w:rsidP="000C492F">
      <w:pPr>
        <w:pStyle w:val="Heading1"/>
        <w:spacing w:before="0" w:line="360" w:lineRule="auto"/>
      </w:pPr>
      <w:bookmarkStart w:id="41" w:name="_Toc468995933"/>
      <w:r w:rsidRPr="00B17AED">
        <w:t>3.6 About the law enforcement agency</w:t>
      </w:r>
      <w:bookmarkEnd w:id="41"/>
    </w:p>
    <w:p w14:paraId="6B3472AB" w14:textId="5FD207F3" w:rsidR="006376D2" w:rsidRDefault="00600A2E" w:rsidP="0087661B">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The law enforcement agency under study is located in Abu Dhabi</w:t>
      </w:r>
      <w:r w:rsidR="00764A3C">
        <w:rPr>
          <w:rFonts w:asciiTheme="majorBidi" w:hAnsiTheme="majorBidi" w:cstheme="majorBidi"/>
          <w:sz w:val="24"/>
          <w:szCs w:val="24"/>
        </w:rPr>
        <w:t xml:space="preserve"> Emirate</w:t>
      </w:r>
      <w:r w:rsidRPr="00B17AED">
        <w:rPr>
          <w:rFonts w:asciiTheme="majorBidi" w:hAnsiTheme="majorBidi" w:cstheme="majorBidi"/>
          <w:sz w:val="24"/>
          <w:szCs w:val="24"/>
        </w:rPr>
        <w:t xml:space="preserve"> in the UAE</w:t>
      </w:r>
      <w:r w:rsidR="00764A3C">
        <w:rPr>
          <w:rFonts w:asciiTheme="majorBidi" w:hAnsiTheme="majorBidi" w:cstheme="majorBidi"/>
          <w:sz w:val="24"/>
          <w:szCs w:val="24"/>
        </w:rPr>
        <w:t xml:space="preserve"> which consists of seven Emirates,</w:t>
      </w:r>
      <w:r w:rsidRPr="00B17AED">
        <w:rPr>
          <w:rFonts w:asciiTheme="majorBidi" w:hAnsiTheme="majorBidi" w:cstheme="majorBidi"/>
          <w:sz w:val="24"/>
          <w:szCs w:val="24"/>
        </w:rPr>
        <w:t xml:space="preserve"> and consi</w:t>
      </w:r>
      <w:r w:rsidR="00764A3C">
        <w:rPr>
          <w:rFonts w:asciiTheme="majorBidi" w:hAnsiTheme="majorBidi" w:cstheme="majorBidi"/>
          <w:sz w:val="24"/>
          <w:szCs w:val="24"/>
        </w:rPr>
        <w:t>dered the largest in the country</w:t>
      </w:r>
      <w:r w:rsidRPr="00B17AED">
        <w:rPr>
          <w:rFonts w:asciiTheme="majorBidi" w:hAnsiTheme="majorBidi" w:cstheme="majorBidi"/>
          <w:sz w:val="24"/>
          <w:szCs w:val="24"/>
        </w:rPr>
        <w:t>. It covers a wide geographical area, around 80% of the country</w:t>
      </w:r>
      <w:r w:rsidR="00435B1C">
        <w:rPr>
          <w:rFonts w:asciiTheme="majorBidi" w:hAnsiTheme="majorBidi" w:cstheme="majorBidi"/>
          <w:sz w:val="24"/>
          <w:szCs w:val="24"/>
        </w:rPr>
        <w:t>,</w:t>
      </w:r>
      <w:r w:rsidRPr="00B17AED">
        <w:rPr>
          <w:rFonts w:asciiTheme="majorBidi" w:hAnsiTheme="majorBidi" w:cstheme="majorBidi"/>
          <w:sz w:val="24"/>
          <w:szCs w:val="24"/>
        </w:rPr>
        <w:t xml:space="preserve"> including Abu Dhabi City, AlAin and the Western region. The agency includes more than 35,000 employees, 17% of </w:t>
      </w:r>
      <w:r w:rsidR="00435B1C">
        <w:rPr>
          <w:rFonts w:asciiTheme="majorBidi" w:hAnsiTheme="majorBidi" w:cstheme="majorBidi"/>
          <w:sz w:val="24"/>
          <w:szCs w:val="24"/>
        </w:rPr>
        <w:t>which</w:t>
      </w:r>
      <w:r w:rsidR="00435B1C"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are middle managers and officers. The officers in the agency vary in their education level between doctorate to high school graduate. They also vary in their computer skills levels from beginner to expert levels. Based on </w:t>
      </w:r>
      <w:r w:rsidR="00435B1C">
        <w:rPr>
          <w:rFonts w:asciiTheme="majorBidi" w:hAnsiTheme="majorBidi" w:cstheme="majorBidi"/>
          <w:sz w:val="24"/>
          <w:szCs w:val="24"/>
        </w:rPr>
        <w:t xml:space="preserve">the </w:t>
      </w:r>
      <w:r w:rsidRPr="00B17AED">
        <w:rPr>
          <w:rFonts w:asciiTheme="majorBidi" w:hAnsiTheme="majorBidi" w:cstheme="majorBidi"/>
          <w:sz w:val="24"/>
          <w:szCs w:val="24"/>
        </w:rPr>
        <w:t xml:space="preserve">nature of their job, officers are either office-based or field-based. </w:t>
      </w:r>
    </w:p>
    <w:p w14:paraId="04B3B82A" w14:textId="77777777" w:rsidR="00E97583" w:rsidRDefault="00E97583" w:rsidP="000C492F">
      <w:pPr>
        <w:spacing w:line="360" w:lineRule="auto"/>
        <w:jc w:val="both"/>
        <w:rPr>
          <w:rFonts w:asciiTheme="majorBidi" w:hAnsiTheme="majorBidi" w:cstheme="majorBidi"/>
          <w:sz w:val="24"/>
          <w:szCs w:val="24"/>
        </w:rPr>
      </w:pPr>
    </w:p>
    <w:p w14:paraId="4A2788C6" w14:textId="77777777" w:rsidR="00757DB4" w:rsidRDefault="00757DB4" w:rsidP="000C492F">
      <w:pPr>
        <w:spacing w:line="360" w:lineRule="auto"/>
        <w:jc w:val="both"/>
        <w:rPr>
          <w:rFonts w:asciiTheme="majorBidi" w:hAnsiTheme="majorBidi" w:cstheme="majorBidi"/>
          <w:sz w:val="24"/>
          <w:szCs w:val="24"/>
        </w:rPr>
      </w:pPr>
    </w:p>
    <w:p w14:paraId="5234B593" w14:textId="5DCA3504" w:rsidR="00F239D3" w:rsidRDefault="00764A3C" w:rsidP="0087661B">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There exist around </w:t>
      </w:r>
      <w:r w:rsidR="00F239D3">
        <w:rPr>
          <w:rFonts w:asciiTheme="majorBidi" w:hAnsiTheme="majorBidi" w:cstheme="majorBidi"/>
          <w:sz w:val="24"/>
          <w:szCs w:val="24"/>
        </w:rPr>
        <w:t>22</w:t>
      </w:r>
      <w:r w:rsidRPr="00B17AED">
        <w:rPr>
          <w:rFonts w:asciiTheme="majorBidi" w:hAnsiTheme="majorBidi" w:cstheme="majorBidi"/>
          <w:sz w:val="24"/>
          <w:szCs w:val="24"/>
        </w:rPr>
        <w:t xml:space="preserve"> </w:t>
      </w:r>
      <w:r>
        <w:rPr>
          <w:rFonts w:asciiTheme="majorBidi" w:hAnsiTheme="majorBidi" w:cstheme="majorBidi"/>
          <w:sz w:val="24"/>
          <w:szCs w:val="24"/>
        </w:rPr>
        <w:t xml:space="preserve">other </w:t>
      </w:r>
      <w:r w:rsidRPr="00B17AED">
        <w:rPr>
          <w:rFonts w:asciiTheme="majorBidi" w:hAnsiTheme="majorBidi" w:cstheme="majorBidi"/>
          <w:sz w:val="24"/>
          <w:szCs w:val="24"/>
        </w:rPr>
        <w:t xml:space="preserve">regional and federal law enforcement agencies in the </w:t>
      </w:r>
      <w:r w:rsidR="0087661B">
        <w:rPr>
          <w:rFonts w:asciiTheme="majorBidi" w:hAnsiTheme="majorBidi" w:cstheme="majorBidi"/>
          <w:sz w:val="24"/>
          <w:szCs w:val="24"/>
        </w:rPr>
        <w:t>UAE</w:t>
      </w:r>
      <w:r w:rsidRPr="00B17AED">
        <w:rPr>
          <w:rFonts w:asciiTheme="majorBidi" w:hAnsiTheme="majorBidi" w:cstheme="majorBidi"/>
          <w:sz w:val="24"/>
          <w:szCs w:val="24"/>
        </w:rPr>
        <w:t>.</w:t>
      </w:r>
      <w:r>
        <w:rPr>
          <w:rFonts w:asciiTheme="majorBidi" w:hAnsiTheme="majorBidi" w:cstheme="majorBidi"/>
          <w:sz w:val="24"/>
          <w:szCs w:val="24"/>
        </w:rPr>
        <w:t xml:space="preserve"> Each of the other six Emirates in the UAE have a law enforcement agency that provides </w:t>
      </w:r>
      <w:r w:rsidR="00F239D3">
        <w:rPr>
          <w:rFonts w:asciiTheme="majorBidi" w:hAnsiTheme="majorBidi" w:cstheme="majorBidi"/>
          <w:sz w:val="24"/>
          <w:szCs w:val="24"/>
        </w:rPr>
        <w:t xml:space="preserve">almost </w:t>
      </w:r>
      <w:r>
        <w:rPr>
          <w:rFonts w:asciiTheme="majorBidi" w:hAnsiTheme="majorBidi" w:cstheme="majorBidi"/>
          <w:sz w:val="24"/>
          <w:szCs w:val="24"/>
        </w:rPr>
        <w:t>the same objectives of the law enforcement under study. Also,</w:t>
      </w:r>
      <w:r w:rsidR="00F239D3">
        <w:rPr>
          <w:rFonts w:asciiTheme="majorBidi" w:hAnsiTheme="majorBidi" w:cstheme="majorBidi"/>
          <w:sz w:val="24"/>
          <w:szCs w:val="24"/>
        </w:rPr>
        <w:t xml:space="preserve"> each Emirates include three or more regional or federal law enforcement agencies such as the </w:t>
      </w:r>
      <w:r w:rsidR="00F239D3" w:rsidRPr="00B17AED">
        <w:rPr>
          <w:rFonts w:asciiTheme="majorBidi" w:hAnsiTheme="majorBidi" w:cstheme="majorBidi"/>
          <w:sz w:val="24"/>
          <w:szCs w:val="24"/>
        </w:rPr>
        <w:t xml:space="preserve">ministry of interior, civil defense, immigration and </w:t>
      </w:r>
      <w:r w:rsidR="00F239D3">
        <w:rPr>
          <w:rFonts w:asciiTheme="majorBidi" w:hAnsiTheme="majorBidi" w:cstheme="majorBidi"/>
          <w:sz w:val="24"/>
          <w:szCs w:val="24"/>
        </w:rPr>
        <w:t xml:space="preserve">policing </w:t>
      </w:r>
      <w:r w:rsidR="00F239D3" w:rsidRPr="00B17AED">
        <w:rPr>
          <w:rFonts w:asciiTheme="majorBidi" w:hAnsiTheme="majorBidi" w:cstheme="majorBidi"/>
          <w:sz w:val="24"/>
          <w:szCs w:val="24"/>
        </w:rPr>
        <w:t xml:space="preserve">judicial </w:t>
      </w:r>
      <w:r w:rsidR="00F239D3">
        <w:rPr>
          <w:rFonts w:asciiTheme="majorBidi" w:hAnsiTheme="majorBidi" w:cstheme="majorBidi"/>
          <w:sz w:val="24"/>
          <w:szCs w:val="24"/>
        </w:rPr>
        <w:t>agencies.</w:t>
      </w:r>
      <w:r w:rsidR="00BD28C2">
        <w:rPr>
          <w:rFonts w:asciiTheme="majorBidi" w:hAnsiTheme="majorBidi" w:cstheme="majorBidi"/>
          <w:sz w:val="24"/>
          <w:szCs w:val="24"/>
        </w:rPr>
        <w:t xml:space="preserve"> </w:t>
      </w:r>
    </w:p>
    <w:p w14:paraId="5DEAE8D6" w14:textId="77777777" w:rsidR="00272854" w:rsidRDefault="00272854" w:rsidP="000C492F">
      <w:pPr>
        <w:spacing w:line="360" w:lineRule="auto"/>
        <w:jc w:val="both"/>
        <w:rPr>
          <w:rFonts w:asciiTheme="majorBidi" w:hAnsiTheme="majorBidi" w:cstheme="majorBidi"/>
          <w:sz w:val="24"/>
          <w:szCs w:val="24"/>
        </w:rPr>
      </w:pPr>
    </w:p>
    <w:p w14:paraId="23E765F4" w14:textId="4CCE30ED" w:rsidR="00FB5741" w:rsidRDefault="00272854"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All of these law enforcement agencies are governmental non-profit agencies and they provide unique services within their geographical region, </w:t>
      </w:r>
      <w:r w:rsidR="00FB5741">
        <w:rPr>
          <w:rFonts w:asciiTheme="majorBidi" w:hAnsiTheme="majorBidi" w:cstheme="majorBidi"/>
          <w:sz w:val="24"/>
          <w:szCs w:val="24"/>
        </w:rPr>
        <w:t>however</w:t>
      </w:r>
      <w:r>
        <w:rPr>
          <w:rFonts w:asciiTheme="majorBidi" w:hAnsiTheme="majorBidi" w:cstheme="majorBidi"/>
          <w:sz w:val="24"/>
          <w:szCs w:val="24"/>
        </w:rPr>
        <w:t xml:space="preserve"> they all strive to provide their customers with h</w:t>
      </w:r>
      <w:r w:rsidR="00FB5741">
        <w:rPr>
          <w:rFonts w:asciiTheme="majorBidi" w:hAnsiTheme="majorBidi" w:cstheme="majorBidi"/>
          <w:sz w:val="24"/>
          <w:szCs w:val="24"/>
        </w:rPr>
        <w:t>igh quality services and</w:t>
      </w:r>
      <w:r>
        <w:rPr>
          <w:rFonts w:asciiTheme="majorBidi" w:hAnsiTheme="majorBidi" w:cstheme="majorBidi"/>
          <w:sz w:val="24"/>
          <w:szCs w:val="24"/>
        </w:rPr>
        <w:t xml:space="preserve"> a competitive edge comparing with the other agencies</w:t>
      </w:r>
      <w:r w:rsidR="00FB5741">
        <w:rPr>
          <w:rFonts w:asciiTheme="majorBidi" w:hAnsiTheme="majorBidi" w:cstheme="majorBidi"/>
          <w:sz w:val="24"/>
          <w:szCs w:val="24"/>
        </w:rPr>
        <w:t xml:space="preserve"> within and across other</w:t>
      </w:r>
      <w:r>
        <w:rPr>
          <w:rFonts w:asciiTheme="majorBidi" w:hAnsiTheme="majorBidi" w:cstheme="majorBidi"/>
          <w:sz w:val="24"/>
          <w:szCs w:val="24"/>
        </w:rPr>
        <w:t xml:space="preserve"> Emirates. </w:t>
      </w:r>
      <w:r w:rsidR="00FB5741">
        <w:rPr>
          <w:rFonts w:asciiTheme="majorBidi" w:hAnsiTheme="majorBidi" w:cstheme="majorBidi"/>
          <w:sz w:val="24"/>
          <w:szCs w:val="24"/>
        </w:rPr>
        <w:t xml:space="preserve">The reason behind the existence of such competition is the country’s vision to provide the citizens with welfare, happiness and high quality of living in the country. To boost the healthy competition, </w:t>
      </w:r>
      <w:r w:rsidR="00563CF8">
        <w:rPr>
          <w:rFonts w:asciiTheme="majorBidi" w:hAnsiTheme="majorBidi" w:cstheme="majorBidi"/>
          <w:sz w:val="24"/>
          <w:szCs w:val="24"/>
        </w:rPr>
        <w:t>many</w:t>
      </w:r>
      <w:r w:rsidR="00FB5741">
        <w:rPr>
          <w:rFonts w:asciiTheme="majorBidi" w:hAnsiTheme="majorBidi" w:cstheme="majorBidi"/>
          <w:sz w:val="24"/>
          <w:szCs w:val="24"/>
        </w:rPr>
        <w:t xml:space="preserve"> regional and federal excellence awards exist in the country, which includes awards for the best innovations, knowledge management practices, customers’ services, financial performance and overall outcomes. </w:t>
      </w:r>
      <w:r w:rsidR="00563CF8">
        <w:rPr>
          <w:rFonts w:asciiTheme="majorBidi" w:hAnsiTheme="majorBidi" w:cstheme="majorBidi"/>
          <w:sz w:val="24"/>
          <w:szCs w:val="24"/>
        </w:rPr>
        <w:t>In 2015, the law enforcement agency won two excellence award on knowledge management, one of the is between law enforcement agencies in Abu Dhabi, and the second one is between all government entities in Abu Dhabi.</w:t>
      </w:r>
    </w:p>
    <w:p w14:paraId="316A623D" w14:textId="77777777" w:rsidR="00FB5741" w:rsidRDefault="00FB5741" w:rsidP="000C492F">
      <w:pPr>
        <w:spacing w:line="360" w:lineRule="auto"/>
        <w:jc w:val="both"/>
        <w:rPr>
          <w:rFonts w:asciiTheme="majorBidi" w:hAnsiTheme="majorBidi" w:cstheme="majorBidi"/>
          <w:sz w:val="24"/>
          <w:szCs w:val="24"/>
        </w:rPr>
      </w:pPr>
    </w:p>
    <w:p w14:paraId="4C8C6777" w14:textId="79C2FA74" w:rsidR="00BD28C2" w:rsidRDefault="00FB5741"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As a result, the law enforcement agency emphasized in the importance of developing their innovation capabilities, competitive advantage and financial performance. Yearly initiatives and projects are introduced to improve the innovation capabilities and outcomes of the organization, where an innovation center was established on 2012 as one of the newly added functions in the law enforcement agency under study. Moreover, </w:t>
      </w:r>
      <w:r w:rsidR="00677069">
        <w:rPr>
          <w:rFonts w:asciiTheme="majorBidi" w:hAnsiTheme="majorBidi" w:cstheme="majorBidi"/>
          <w:sz w:val="24"/>
          <w:szCs w:val="24"/>
        </w:rPr>
        <w:t xml:space="preserve">organizational competitive advantage is not a straight-forward priority of the agency because they don’t have competitors who provide the same services in the Emirates, yet they compete with other agencies through providing the citizens with fast and high quality services in order to gain a positive image and reputation regionally and internationally. </w:t>
      </w:r>
      <w:r w:rsidR="00660F0D">
        <w:rPr>
          <w:rFonts w:asciiTheme="majorBidi" w:hAnsiTheme="majorBidi" w:cstheme="majorBidi"/>
          <w:sz w:val="24"/>
          <w:szCs w:val="24"/>
        </w:rPr>
        <w:t xml:space="preserve">In addition, although the law enforcement agency receives it budget from the government, it is essential for government agencies to keep an acceptable financial performance in order to ensure continuous improvement and development of the agency. </w:t>
      </w:r>
      <w:r>
        <w:rPr>
          <w:rFonts w:asciiTheme="majorBidi" w:hAnsiTheme="majorBidi" w:cstheme="majorBidi"/>
          <w:sz w:val="24"/>
          <w:szCs w:val="24"/>
        </w:rPr>
        <w:t xml:space="preserve">    </w:t>
      </w:r>
      <w:r w:rsidR="00272854">
        <w:rPr>
          <w:rFonts w:asciiTheme="majorBidi" w:hAnsiTheme="majorBidi" w:cstheme="majorBidi"/>
          <w:sz w:val="24"/>
          <w:szCs w:val="24"/>
        </w:rPr>
        <w:t xml:space="preserve">  </w:t>
      </w:r>
    </w:p>
    <w:p w14:paraId="1CA1790F" w14:textId="4B26ACCE" w:rsidR="00764A3C" w:rsidRPr="00B17AED" w:rsidRDefault="00F239D3"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64A3C">
        <w:rPr>
          <w:rFonts w:asciiTheme="majorBidi" w:hAnsiTheme="majorBidi" w:cstheme="majorBidi"/>
          <w:sz w:val="24"/>
          <w:szCs w:val="24"/>
        </w:rPr>
        <w:t xml:space="preserve">  </w:t>
      </w:r>
    </w:p>
    <w:p w14:paraId="01E70F56" w14:textId="22E7EE9A" w:rsidR="00435B1C" w:rsidRDefault="00600A2E" w:rsidP="0087661B">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 law enforcement agency consists of seven general directorates: GD1, GD2, GD3, GD4, GD5, GD6 and GD7. Each of them is responsible </w:t>
      </w:r>
      <w:r w:rsidR="001B1BCD">
        <w:rPr>
          <w:rFonts w:asciiTheme="majorBidi" w:hAnsiTheme="majorBidi" w:cstheme="majorBidi"/>
          <w:sz w:val="24"/>
          <w:szCs w:val="24"/>
        </w:rPr>
        <w:t>for</w:t>
      </w:r>
      <w:r w:rsidR="001B1BCD" w:rsidRPr="00B17AED">
        <w:rPr>
          <w:rFonts w:asciiTheme="majorBidi" w:hAnsiTheme="majorBidi" w:cstheme="majorBidi"/>
          <w:sz w:val="24"/>
          <w:szCs w:val="24"/>
        </w:rPr>
        <w:t xml:space="preserve"> </w:t>
      </w:r>
      <w:r w:rsidRPr="00B17AED">
        <w:rPr>
          <w:rFonts w:asciiTheme="majorBidi" w:hAnsiTheme="majorBidi" w:cstheme="majorBidi"/>
          <w:sz w:val="24"/>
          <w:szCs w:val="24"/>
        </w:rPr>
        <w:t>different objectives and functions in the agency, including core business, supporting core business, strategic, technical, operational, surveillance, finances, services and human resources. Four of the general directorates</w:t>
      </w:r>
      <w:r w:rsidR="0087661B">
        <w:rPr>
          <w:rFonts w:asciiTheme="majorBidi" w:hAnsiTheme="majorBidi" w:cstheme="majorBidi"/>
          <w:sz w:val="24"/>
          <w:szCs w:val="24"/>
        </w:rPr>
        <w:t xml:space="preserve"> mandated by the UAE government to play critical roles have been </w:t>
      </w:r>
      <w:r w:rsidRPr="00B17AED">
        <w:rPr>
          <w:rFonts w:asciiTheme="majorBidi" w:hAnsiTheme="majorBidi" w:cstheme="majorBidi"/>
          <w:sz w:val="24"/>
          <w:szCs w:val="24"/>
        </w:rPr>
        <w:t>selected to be examined in detail in chapter 4</w:t>
      </w:r>
      <w:r w:rsidR="00435B1C">
        <w:rPr>
          <w:rFonts w:asciiTheme="majorBidi" w:hAnsiTheme="majorBidi" w:cstheme="majorBidi"/>
          <w:sz w:val="24"/>
          <w:szCs w:val="24"/>
        </w:rPr>
        <w:t xml:space="preserve"> – these</w:t>
      </w:r>
      <w:r w:rsidRPr="00B17AED">
        <w:rPr>
          <w:rFonts w:asciiTheme="majorBidi" w:hAnsiTheme="majorBidi" w:cstheme="majorBidi"/>
          <w:sz w:val="24"/>
          <w:szCs w:val="24"/>
        </w:rPr>
        <w:t xml:space="preserve"> are GD1, GD2, GD3</w:t>
      </w:r>
      <w:r w:rsidR="00435B1C">
        <w:rPr>
          <w:rFonts w:asciiTheme="majorBidi" w:hAnsiTheme="majorBidi" w:cstheme="majorBidi"/>
          <w:sz w:val="24"/>
          <w:szCs w:val="24"/>
        </w:rPr>
        <w:t>, and</w:t>
      </w:r>
      <w:r w:rsidRPr="00B17AED">
        <w:rPr>
          <w:rFonts w:asciiTheme="majorBidi" w:hAnsiTheme="majorBidi" w:cstheme="majorBidi"/>
          <w:sz w:val="24"/>
          <w:szCs w:val="24"/>
        </w:rPr>
        <w:t xml:space="preserve"> GD4. </w:t>
      </w:r>
    </w:p>
    <w:p w14:paraId="18585E4C" w14:textId="77777777" w:rsidR="00660F0D" w:rsidRDefault="00660F0D" w:rsidP="000C492F">
      <w:pPr>
        <w:spacing w:line="360" w:lineRule="auto"/>
        <w:jc w:val="both"/>
        <w:rPr>
          <w:rFonts w:asciiTheme="majorBidi" w:hAnsiTheme="majorBidi" w:cstheme="majorBidi"/>
          <w:sz w:val="24"/>
          <w:szCs w:val="24"/>
        </w:rPr>
      </w:pPr>
    </w:p>
    <w:p w14:paraId="7DACCA71" w14:textId="3A7819E6" w:rsidR="00E97583" w:rsidRDefault="00660F0D"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above four general directorates are specifically selected to be examined separately </w:t>
      </w:r>
      <w:r w:rsidR="005C1D1D">
        <w:rPr>
          <w:rFonts w:asciiTheme="majorBidi" w:hAnsiTheme="majorBidi" w:cstheme="majorBidi"/>
          <w:sz w:val="24"/>
          <w:szCs w:val="24"/>
        </w:rPr>
        <w:t>because of</w:t>
      </w:r>
      <w:r>
        <w:rPr>
          <w:rFonts w:asciiTheme="majorBidi" w:hAnsiTheme="majorBidi" w:cstheme="majorBidi"/>
          <w:sz w:val="24"/>
          <w:szCs w:val="24"/>
        </w:rPr>
        <w:t xml:space="preserve"> the following reasons.</w:t>
      </w:r>
      <w:r w:rsidR="00D31236">
        <w:rPr>
          <w:rFonts w:asciiTheme="majorBidi" w:hAnsiTheme="majorBidi" w:cstheme="majorBidi"/>
          <w:sz w:val="24"/>
          <w:szCs w:val="24"/>
        </w:rPr>
        <w:t xml:space="preserve"> First, </w:t>
      </w:r>
      <w:r w:rsidR="00E67E16">
        <w:rPr>
          <w:rFonts w:asciiTheme="majorBidi" w:hAnsiTheme="majorBidi" w:cstheme="majorBidi"/>
          <w:sz w:val="24"/>
          <w:szCs w:val="24"/>
        </w:rPr>
        <w:t xml:space="preserve">the is a minimum required sample size that must be available to perform SEM in relation to the number of items included in the questionnaire. GD1, GD2, GD3 and GD4 fulfil this requirement while GD5, GD6, and GD7 don’t. Also, </w:t>
      </w:r>
      <w:r w:rsidR="00D31236">
        <w:rPr>
          <w:rFonts w:asciiTheme="majorBidi" w:hAnsiTheme="majorBidi" w:cstheme="majorBidi"/>
          <w:sz w:val="24"/>
          <w:szCs w:val="24"/>
        </w:rPr>
        <w:t>the selected general directorates cover unique and distinguishable objectives and functions for</w:t>
      </w:r>
      <w:r w:rsidR="00E67E16">
        <w:rPr>
          <w:rFonts w:asciiTheme="majorBidi" w:hAnsiTheme="majorBidi" w:cstheme="majorBidi"/>
          <w:sz w:val="24"/>
          <w:szCs w:val="24"/>
        </w:rPr>
        <w:t xml:space="preserve"> agency as follows:</w:t>
      </w:r>
    </w:p>
    <w:p w14:paraId="49AC1CC4" w14:textId="77777777" w:rsidR="00E67E16" w:rsidRPr="00E67E16" w:rsidRDefault="00600A2E" w:rsidP="00E67E16">
      <w:pPr>
        <w:pStyle w:val="ListParagraph"/>
        <w:numPr>
          <w:ilvl w:val="0"/>
          <w:numId w:val="20"/>
        </w:numPr>
        <w:spacing w:line="360" w:lineRule="auto"/>
        <w:jc w:val="both"/>
        <w:rPr>
          <w:rFonts w:asciiTheme="majorBidi" w:hAnsiTheme="majorBidi" w:cstheme="majorBidi"/>
          <w:sz w:val="24"/>
          <w:szCs w:val="24"/>
        </w:rPr>
      </w:pPr>
      <w:r w:rsidRPr="00E67E16">
        <w:rPr>
          <w:rFonts w:asciiTheme="majorBidi" w:hAnsiTheme="majorBidi" w:cstheme="majorBidi"/>
          <w:sz w:val="24"/>
          <w:szCs w:val="24"/>
        </w:rPr>
        <w:t xml:space="preserve">10% of employees are located in GD1, where the main functions are strategic, quality and knowledge management. </w:t>
      </w:r>
    </w:p>
    <w:p w14:paraId="0961776A" w14:textId="336E6FD9" w:rsidR="00E67E16" w:rsidRPr="00E67E16" w:rsidRDefault="00600A2E" w:rsidP="00E67E16">
      <w:pPr>
        <w:pStyle w:val="ListParagraph"/>
        <w:numPr>
          <w:ilvl w:val="0"/>
          <w:numId w:val="20"/>
        </w:numPr>
        <w:spacing w:line="360" w:lineRule="auto"/>
        <w:jc w:val="both"/>
        <w:rPr>
          <w:rFonts w:asciiTheme="majorBidi" w:hAnsiTheme="majorBidi" w:cstheme="majorBidi"/>
          <w:sz w:val="24"/>
          <w:szCs w:val="24"/>
        </w:rPr>
      </w:pPr>
      <w:r w:rsidRPr="00E67E16">
        <w:rPr>
          <w:rFonts w:asciiTheme="majorBidi" w:hAnsiTheme="majorBidi" w:cstheme="majorBidi"/>
          <w:sz w:val="24"/>
          <w:szCs w:val="24"/>
        </w:rPr>
        <w:t>14% of employees are located in GD2, w</w:t>
      </w:r>
      <w:r w:rsidR="00435B1C" w:rsidRPr="00E67E16">
        <w:rPr>
          <w:rFonts w:asciiTheme="majorBidi" w:hAnsiTheme="majorBidi" w:cstheme="majorBidi"/>
          <w:sz w:val="24"/>
          <w:szCs w:val="24"/>
        </w:rPr>
        <w:t>h</w:t>
      </w:r>
      <w:r w:rsidRPr="00E67E16">
        <w:rPr>
          <w:rFonts w:asciiTheme="majorBidi" w:hAnsiTheme="majorBidi" w:cstheme="majorBidi"/>
          <w:sz w:val="24"/>
          <w:szCs w:val="24"/>
        </w:rPr>
        <w:t xml:space="preserve">ere their main responsibilities are managing and analyzing evidences, inspections and </w:t>
      </w:r>
      <w:r w:rsidR="0095462F">
        <w:rPr>
          <w:rFonts w:asciiTheme="majorBidi" w:hAnsiTheme="majorBidi" w:cstheme="majorBidi"/>
          <w:sz w:val="24"/>
          <w:szCs w:val="24"/>
        </w:rPr>
        <w:t>police dogs (</w:t>
      </w:r>
      <w:r w:rsidRPr="00E67E16">
        <w:rPr>
          <w:rFonts w:asciiTheme="majorBidi" w:hAnsiTheme="majorBidi" w:cstheme="majorBidi"/>
          <w:sz w:val="24"/>
          <w:szCs w:val="24"/>
        </w:rPr>
        <w:t>K9</w:t>
      </w:r>
      <w:r w:rsidR="0095462F">
        <w:rPr>
          <w:rFonts w:asciiTheme="majorBidi" w:hAnsiTheme="majorBidi" w:cstheme="majorBidi"/>
          <w:sz w:val="24"/>
          <w:szCs w:val="24"/>
        </w:rPr>
        <w:t>)</w:t>
      </w:r>
      <w:r w:rsidRPr="00E67E16">
        <w:rPr>
          <w:rFonts w:asciiTheme="majorBidi" w:hAnsiTheme="majorBidi" w:cstheme="majorBidi"/>
          <w:sz w:val="24"/>
          <w:szCs w:val="24"/>
        </w:rPr>
        <w:t xml:space="preserve">. </w:t>
      </w:r>
    </w:p>
    <w:p w14:paraId="4F6D15B3" w14:textId="77777777" w:rsidR="00E67E16" w:rsidRPr="00E67E16" w:rsidRDefault="00600A2E" w:rsidP="00E67E16">
      <w:pPr>
        <w:pStyle w:val="ListParagraph"/>
        <w:numPr>
          <w:ilvl w:val="0"/>
          <w:numId w:val="20"/>
        </w:numPr>
        <w:spacing w:line="360" w:lineRule="auto"/>
        <w:jc w:val="both"/>
        <w:rPr>
          <w:rFonts w:asciiTheme="majorBidi" w:hAnsiTheme="majorBidi" w:cstheme="majorBidi"/>
          <w:sz w:val="24"/>
          <w:szCs w:val="24"/>
        </w:rPr>
      </w:pPr>
      <w:r w:rsidRPr="00E67E16">
        <w:rPr>
          <w:rFonts w:asciiTheme="majorBidi" w:hAnsiTheme="majorBidi" w:cstheme="majorBidi"/>
          <w:sz w:val="24"/>
          <w:szCs w:val="24"/>
        </w:rPr>
        <w:t xml:space="preserve">19% are location in GD3, where the main functions are operations, information technology and emergencies. </w:t>
      </w:r>
    </w:p>
    <w:p w14:paraId="74C2D0F8" w14:textId="77777777" w:rsidR="00F50BFB" w:rsidRDefault="00600A2E" w:rsidP="00E67E16">
      <w:pPr>
        <w:pStyle w:val="ListParagraph"/>
        <w:numPr>
          <w:ilvl w:val="0"/>
          <w:numId w:val="20"/>
        </w:numPr>
        <w:spacing w:line="360" w:lineRule="auto"/>
        <w:jc w:val="both"/>
        <w:rPr>
          <w:rFonts w:asciiTheme="majorBidi" w:hAnsiTheme="majorBidi" w:cstheme="majorBidi"/>
          <w:sz w:val="24"/>
          <w:szCs w:val="24"/>
        </w:rPr>
      </w:pPr>
      <w:r w:rsidRPr="00E67E16">
        <w:rPr>
          <w:rFonts w:asciiTheme="majorBidi" w:hAnsiTheme="majorBidi" w:cstheme="majorBidi"/>
          <w:sz w:val="24"/>
          <w:szCs w:val="24"/>
        </w:rPr>
        <w:t xml:space="preserve">31% </w:t>
      </w:r>
      <w:r w:rsidR="00435B1C" w:rsidRPr="00E67E16">
        <w:rPr>
          <w:rFonts w:asciiTheme="majorBidi" w:hAnsiTheme="majorBidi" w:cstheme="majorBidi"/>
          <w:sz w:val="24"/>
          <w:szCs w:val="24"/>
        </w:rPr>
        <w:t xml:space="preserve">of </w:t>
      </w:r>
      <w:r w:rsidRPr="00E67E16">
        <w:rPr>
          <w:rFonts w:asciiTheme="majorBidi" w:hAnsiTheme="majorBidi" w:cstheme="majorBidi"/>
          <w:sz w:val="24"/>
          <w:szCs w:val="24"/>
        </w:rPr>
        <w:t>employees are located in GD4</w:t>
      </w:r>
      <w:r w:rsidR="00435B1C" w:rsidRPr="00E67E16">
        <w:rPr>
          <w:rFonts w:asciiTheme="majorBidi" w:hAnsiTheme="majorBidi" w:cstheme="majorBidi"/>
          <w:sz w:val="24"/>
          <w:szCs w:val="24"/>
        </w:rPr>
        <w:t>,</w:t>
      </w:r>
      <w:r w:rsidRPr="00E67E16">
        <w:rPr>
          <w:rFonts w:asciiTheme="majorBidi" w:hAnsiTheme="majorBidi" w:cstheme="majorBidi"/>
          <w:sz w:val="24"/>
          <w:szCs w:val="24"/>
        </w:rPr>
        <w:t xml:space="preserve"> </w:t>
      </w:r>
      <w:r w:rsidR="00435B1C" w:rsidRPr="00E67E16">
        <w:rPr>
          <w:rFonts w:asciiTheme="majorBidi" w:hAnsiTheme="majorBidi" w:cstheme="majorBidi"/>
          <w:sz w:val="24"/>
          <w:szCs w:val="24"/>
        </w:rPr>
        <w:t xml:space="preserve">which </w:t>
      </w:r>
      <w:r w:rsidRPr="00E67E16">
        <w:rPr>
          <w:rFonts w:asciiTheme="majorBidi" w:hAnsiTheme="majorBidi" w:cstheme="majorBidi"/>
          <w:sz w:val="24"/>
          <w:szCs w:val="24"/>
        </w:rPr>
        <w:t>covers the core business of the organization</w:t>
      </w:r>
      <w:r w:rsidR="00435B1C" w:rsidRPr="00E67E16">
        <w:rPr>
          <w:rFonts w:asciiTheme="majorBidi" w:hAnsiTheme="majorBidi" w:cstheme="majorBidi"/>
          <w:sz w:val="24"/>
          <w:szCs w:val="24"/>
        </w:rPr>
        <w:t>,</w:t>
      </w:r>
      <w:r w:rsidRPr="00E67E16">
        <w:rPr>
          <w:rFonts w:asciiTheme="majorBidi" w:hAnsiTheme="majorBidi" w:cstheme="majorBidi"/>
          <w:sz w:val="24"/>
          <w:szCs w:val="24"/>
        </w:rPr>
        <w:t xml:space="preserve"> including invest</w:t>
      </w:r>
      <w:r w:rsidR="00E67E16" w:rsidRPr="00E67E16">
        <w:rPr>
          <w:rFonts w:asciiTheme="majorBidi" w:hAnsiTheme="majorBidi" w:cstheme="majorBidi"/>
          <w:sz w:val="24"/>
          <w:szCs w:val="24"/>
        </w:rPr>
        <w:t>igations, incidents and traffic.</w:t>
      </w:r>
    </w:p>
    <w:p w14:paraId="5B5C068B" w14:textId="77777777" w:rsidR="00F50BFB" w:rsidRDefault="00F50BFB" w:rsidP="00F50BFB">
      <w:pPr>
        <w:spacing w:line="360" w:lineRule="auto"/>
        <w:jc w:val="both"/>
        <w:rPr>
          <w:rFonts w:ascii="Times New Roman" w:hAnsi="Times New Roman" w:cs="Times New Roman"/>
          <w:sz w:val="24"/>
          <w:szCs w:val="24"/>
        </w:rPr>
      </w:pPr>
    </w:p>
    <w:p w14:paraId="561FFC76" w14:textId="52EAB67E" w:rsidR="006376D2" w:rsidRPr="00B17AED" w:rsidRDefault="00F50BFB" w:rsidP="000C492F">
      <w:pPr>
        <w:spacing w:line="360" w:lineRule="auto"/>
        <w:jc w:val="both"/>
        <w:rPr>
          <w:rFonts w:asciiTheme="majorBidi" w:hAnsiTheme="majorBidi" w:cstheme="majorBidi"/>
          <w:sz w:val="24"/>
          <w:szCs w:val="24"/>
        </w:rPr>
      </w:pPr>
      <w:r>
        <w:rPr>
          <w:rFonts w:ascii="Times New Roman" w:hAnsi="Times New Roman" w:cs="Times New Roman"/>
          <w:sz w:val="24"/>
          <w:szCs w:val="24"/>
        </w:rPr>
        <w:t xml:space="preserve">In summary, the above chapter </w:t>
      </w:r>
      <w:r w:rsidR="00E4233C">
        <w:rPr>
          <w:rFonts w:ascii="Times New Roman" w:hAnsi="Times New Roman" w:cs="Times New Roman"/>
          <w:sz w:val="24"/>
          <w:szCs w:val="24"/>
        </w:rPr>
        <w:t>consists</w:t>
      </w:r>
      <w:r w:rsidR="006B2188">
        <w:rPr>
          <w:rFonts w:ascii="Times New Roman" w:hAnsi="Times New Roman" w:cs="Times New Roman"/>
          <w:sz w:val="24"/>
          <w:szCs w:val="24"/>
        </w:rPr>
        <w:t xml:space="preserve"> of the methodology of the study, which includes the proposed research model and hypotheses, the design of the study, the instruments used to operationalize the constructs, the statistical analytics, as well as a detailed description of the law enforcement agency under study. The following chapter 4 and 5 details the results and discussion of the study.   </w:t>
      </w:r>
      <w:r w:rsidR="00600A2E" w:rsidRPr="00B17AED">
        <w:rPr>
          <w:rFonts w:asciiTheme="majorBidi" w:hAnsiTheme="majorBidi" w:cstheme="majorBidi"/>
          <w:sz w:val="24"/>
          <w:szCs w:val="24"/>
        </w:rPr>
        <w:br w:type="page"/>
      </w:r>
    </w:p>
    <w:p w14:paraId="24251BE7" w14:textId="0155C62A" w:rsidR="006376D2" w:rsidRPr="00B17AED" w:rsidRDefault="003031AD" w:rsidP="000C492F">
      <w:pPr>
        <w:pStyle w:val="Title"/>
        <w:spacing w:before="0" w:after="0" w:line="360" w:lineRule="auto"/>
        <w:ind w:left="360"/>
      </w:pPr>
      <w:bookmarkStart w:id="42" w:name="_Toc468995934"/>
      <w:r>
        <w:t xml:space="preserve">4. </w:t>
      </w:r>
      <w:r w:rsidR="00600A2E" w:rsidRPr="00B17AED">
        <w:t>Results</w:t>
      </w:r>
      <w:bookmarkEnd w:id="42"/>
      <w:r w:rsidR="00600A2E" w:rsidRPr="00B17AED">
        <w:t xml:space="preserve"> </w:t>
      </w:r>
    </w:p>
    <w:p w14:paraId="3EAC2903" w14:textId="77777777" w:rsidR="006376D2" w:rsidRPr="00B17AED" w:rsidRDefault="006376D2" w:rsidP="000C492F">
      <w:pPr>
        <w:spacing w:line="360" w:lineRule="auto"/>
        <w:rPr>
          <w:rFonts w:ascii="Times New Roman" w:hAnsi="Times New Roman" w:cs="Times New Roman"/>
          <w:sz w:val="24"/>
          <w:szCs w:val="24"/>
        </w:rPr>
      </w:pPr>
    </w:p>
    <w:p w14:paraId="6DAE257D" w14:textId="0CCFCF20" w:rsidR="006376D2" w:rsidRDefault="00E4233C" w:rsidP="00522F85">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600A2E" w:rsidRPr="00B17AED">
        <w:rPr>
          <w:rFonts w:ascii="Times New Roman" w:hAnsi="Times New Roman" w:cs="Times New Roman"/>
          <w:sz w:val="24"/>
          <w:szCs w:val="24"/>
        </w:rPr>
        <w:t xml:space="preserve"> chapter</w:t>
      </w:r>
      <w:r>
        <w:rPr>
          <w:rFonts w:ascii="Times New Roman" w:hAnsi="Times New Roman" w:cs="Times New Roman"/>
          <w:sz w:val="24"/>
          <w:szCs w:val="24"/>
        </w:rPr>
        <w:t xml:space="preserve"> presents the results of the analyzes undertaken. It</w:t>
      </w:r>
      <w:r w:rsidR="00600A2E" w:rsidRPr="00B17AED">
        <w:rPr>
          <w:rFonts w:ascii="Times New Roman" w:hAnsi="Times New Roman" w:cs="Times New Roman"/>
          <w:sz w:val="24"/>
          <w:szCs w:val="24"/>
        </w:rPr>
        <w:t xml:space="preserve"> consists of the results </w:t>
      </w:r>
      <w:r w:rsidR="001B1BCD">
        <w:rPr>
          <w:rFonts w:ascii="Times New Roman" w:hAnsi="Times New Roman" w:cs="Times New Roman"/>
          <w:sz w:val="24"/>
          <w:szCs w:val="24"/>
        </w:rPr>
        <w:t xml:space="preserve">of </w:t>
      </w:r>
      <w:r w:rsidR="00600A2E" w:rsidRPr="00B17AED">
        <w:rPr>
          <w:rFonts w:ascii="Times New Roman" w:hAnsi="Times New Roman" w:cs="Times New Roman"/>
          <w:sz w:val="24"/>
          <w:szCs w:val="24"/>
        </w:rPr>
        <w:t xml:space="preserve">creating a profile for the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enablers, processes and outcomes variables using descriptive analysis. </w:t>
      </w:r>
      <w:r w:rsidR="00522F85">
        <w:rPr>
          <w:rFonts w:ascii="Times New Roman" w:hAnsi="Times New Roman" w:cs="Times New Roman"/>
          <w:sz w:val="24"/>
          <w:szCs w:val="24"/>
        </w:rPr>
        <w:t>The arithmetic m</w:t>
      </w:r>
      <w:r w:rsidR="00927420">
        <w:rPr>
          <w:rFonts w:ascii="Times New Roman" w:hAnsi="Times New Roman" w:cs="Times New Roman"/>
          <w:sz w:val="24"/>
          <w:szCs w:val="24"/>
        </w:rPr>
        <w:t>ean</w:t>
      </w:r>
      <w:r w:rsidR="00600A2E" w:rsidRPr="00B17AED">
        <w:rPr>
          <w:rFonts w:ascii="Times New Roman" w:hAnsi="Times New Roman" w:cs="Times New Roman"/>
          <w:sz w:val="24"/>
          <w:szCs w:val="24"/>
        </w:rPr>
        <w:t xml:space="preserve"> and standard deviation</w:t>
      </w:r>
      <w:r w:rsidR="00927420">
        <w:rPr>
          <w:rFonts w:ascii="Times New Roman" w:hAnsi="Times New Roman" w:cs="Times New Roman"/>
          <w:sz w:val="24"/>
          <w:szCs w:val="24"/>
        </w:rPr>
        <w:t xml:space="preserve"> </w:t>
      </w:r>
      <w:r w:rsidR="00522F85">
        <w:rPr>
          <w:rFonts w:ascii="Times New Roman" w:hAnsi="Times New Roman" w:cs="Times New Roman"/>
          <w:sz w:val="24"/>
          <w:szCs w:val="24"/>
        </w:rPr>
        <w:t>were</w:t>
      </w:r>
      <w:r w:rsidR="00927420">
        <w:rPr>
          <w:rFonts w:ascii="Times New Roman" w:hAnsi="Times New Roman" w:cs="Times New Roman"/>
          <w:sz w:val="24"/>
          <w:szCs w:val="24"/>
        </w:rPr>
        <w:t xml:space="preserve"> calculated</w:t>
      </w:r>
      <w:r w:rsidR="00600A2E" w:rsidRPr="00B17AED">
        <w:rPr>
          <w:rFonts w:ascii="Times New Roman" w:hAnsi="Times New Roman" w:cs="Times New Roman"/>
          <w:sz w:val="24"/>
          <w:szCs w:val="24"/>
        </w:rPr>
        <w:t xml:space="preserve"> for the sample </w:t>
      </w:r>
      <w:r w:rsidR="00522F85">
        <w:rPr>
          <w:rFonts w:ascii="Times New Roman" w:hAnsi="Times New Roman" w:cs="Times New Roman"/>
          <w:sz w:val="24"/>
          <w:szCs w:val="24"/>
        </w:rPr>
        <w:t>as a whole and also for e</w:t>
      </w:r>
      <w:r w:rsidR="00600A2E" w:rsidRPr="00B17AED">
        <w:rPr>
          <w:rFonts w:ascii="Times New Roman" w:hAnsi="Times New Roman" w:cs="Times New Roman"/>
          <w:sz w:val="24"/>
          <w:szCs w:val="24"/>
        </w:rPr>
        <w:t xml:space="preserve">ach general </w:t>
      </w:r>
      <w:r w:rsidR="00FC1E9D">
        <w:rPr>
          <w:rFonts w:ascii="Times New Roman" w:hAnsi="Times New Roman" w:cs="Times New Roman"/>
          <w:sz w:val="24"/>
          <w:szCs w:val="24"/>
        </w:rPr>
        <w:t>directorate</w:t>
      </w:r>
      <w:r w:rsidR="00FC1E9D"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separately. </w:t>
      </w:r>
      <w:r w:rsidR="00435B1C">
        <w:rPr>
          <w:rFonts w:ascii="Times New Roman" w:hAnsi="Times New Roman" w:cs="Times New Roman"/>
          <w:sz w:val="24"/>
          <w:szCs w:val="24"/>
        </w:rPr>
        <w:t>This is f</w:t>
      </w:r>
      <w:r w:rsidR="00435B1C" w:rsidRPr="00B17AED">
        <w:rPr>
          <w:rFonts w:ascii="Times New Roman" w:hAnsi="Times New Roman" w:cs="Times New Roman"/>
          <w:sz w:val="24"/>
          <w:szCs w:val="24"/>
        </w:rPr>
        <w:t xml:space="preserve">ollowed </w:t>
      </w:r>
      <w:r w:rsidR="00600A2E" w:rsidRPr="00B17AED">
        <w:rPr>
          <w:rFonts w:ascii="Times New Roman" w:hAnsi="Times New Roman" w:cs="Times New Roman"/>
          <w:sz w:val="24"/>
          <w:szCs w:val="24"/>
        </w:rPr>
        <w:t xml:space="preserve">by </w:t>
      </w:r>
      <w:r w:rsidR="00435B1C">
        <w:rPr>
          <w:rFonts w:ascii="Times New Roman" w:hAnsi="Times New Roman" w:cs="Times New Roman"/>
          <w:sz w:val="24"/>
          <w:szCs w:val="24"/>
        </w:rPr>
        <w:t xml:space="preserve">an </w:t>
      </w:r>
      <w:r w:rsidR="00435B1C" w:rsidRPr="00B17AED">
        <w:rPr>
          <w:rFonts w:ascii="Times New Roman" w:hAnsi="Times New Roman" w:cs="Times New Roman"/>
          <w:sz w:val="24"/>
          <w:szCs w:val="24"/>
        </w:rPr>
        <w:t>examin</w:t>
      </w:r>
      <w:r w:rsidR="00435B1C">
        <w:rPr>
          <w:rFonts w:ascii="Times New Roman" w:hAnsi="Times New Roman" w:cs="Times New Roman"/>
          <w:sz w:val="24"/>
          <w:szCs w:val="24"/>
        </w:rPr>
        <w:t>ation of</w:t>
      </w:r>
      <w:r w:rsidR="00435B1C"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the difference </w:t>
      </w:r>
      <w:r w:rsidR="00435B1C">
        <w:rPr>
          <w:rFonts w:ascii="Times New Roman" w:hAnsi="Times New Roman" w:cs="Times New Roman"/>
          <w:sz w:val="24"/>
          <w:szCs w:val="24"/>
        </w:rPr>
        <w:t>between</w:t>
      </w:r>
      <w:r w:rsidR="00435B1C"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the results of the seven general directorate</w:t>
      </w:r>
      <w:r w:rsidR="00FC1E9D">
        <w:rPr>
          <w:rFonts w:ascii="Times New Roman" w:hAnsi="Times New Roman" w:cs="Times New Roman"/>
          <w:sz w:val="24"/>
          <w:szCs w:val="24"/>
        </w:rPr>
        <w:t>s</w:t>
      </w:r>
      <w:r w:rsidR="00522F85">
        <w:rPr>
          <w:rFonts w:ascii="Times New Roman" w:hAnsi="Times New Roman" w:cs="Times New Roman"/>
          <w:sz w:val="24"/>
          <w:szCs w:val="24"/>
        </w:rPr>
        <w:t xml:space="preserve"> using O</w:t>
      </w:r>
      <w:r w:rsidR="00600A2E" w:rsidRPr="00B17AED">
        <w:rPr>
          <w:rFonts w:ascii="Times New Roman" w:hAnsi="Times New Roman" w:cs="Times New Roman"/>
          <w:sz w:val="24"/>
          <w:szCs w:val="24"/>
        </w:rPr>
        <w:t xml:space="preserve">ne-way ANOVA. The F value significant at 0.01 level indicates the existence, or non-existence, of differences for any of the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enablers, processes and outcomes variables. </w:t>
      </w:r>
    </w:p>
    <w:p w14:paraId="28660C09" w14:textId="77777777" w:rsidR="00927420" w:rsidRPr="00B17AED" w:rsidRDefault="00927420" w:rsidP="000C492F">
      <w:pPr>
        <w:spacing w:line="360" w:lineRule="auto"/>
        <w:jc w:val="both"/>
        <w:rPr>
          <w:rFonts w:ascii="Times New Roman" w:hAnsi="Times New Roman" w:cs="Times New Roman"/>
          <w:sz w:val="24"/>
          <w:szCs w:val="24"/>
        </w:rPr>
      </w:pPr>
    </w:p>
    <w:p w14:paraId="4CE11E9A" w14:textId="3D2A4A0C" w:rsidR="006376D2" w:rsidRDefault="00600A2E" w:rsidP="00522F85">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The hypotheses are tested using two steps: testing the measurement model using confirmatory factor analysis</w:t>
      </w:r>
      <w:r w:rsidR="00927420">
        <w:rPr>
          <w:rFonts w:ascii="Times New Roman" w:hAnsi="Times New Roman" w:cs="Times New Roman"/>
          <w:sz w:val="24"/>
          <w:szCs w:val="24"/>
        </w:rPr>
        <w:t xml:space="preserve"> (CFA)</w:t>
      </w:r>
      <w:r w:rsidRPr="00B17AED">
        <w:rPr>
          <w:rFonts w:ascii="Times New Roman" w:hAnsi="Times New Roman" w:cs="Times New Roman"/>
          <w:sz w:val="24"/>
          <w:szCs w:val="24"/>
        </w:rPr>
        <w:t>. Values with path coefficient significant at 0.0</w:t>
      </w:r>
      <w:r w:rsidR="00522F85">
        <w:rPr>
          <w:rFonts w:ascii="Times New Roman" w:hAnsi="Times New Roman" w:cs="Times New Roman"/>
          <w:sz w:val="24"/>
          <w:szCs w:val="24"/>
        </w:rPr>
        <w:t>0</w:t>
      </w:r>
      <w:r w:rsidRPr="00B17AED">
        <w:rPr>
          <w:rFonts w:ascii="Times New Roman" w:hAnsi="Times New Roman" w:cs="Times New Roman"/>
          <w:sz w:val="24"/>
          <w:szCs w:val="24"/>
        </w:rPr>
        <w:t>1 level estimates are kept in the measurement model, while the rest must be omitted and the CFA must be repeated until all variables reach a satisfactory level estimate. Other good</w:t>
      </w:r>
      <w:r w:rsidR="00435B1C">
        <w:rPr>
          <w:rFonts w:ascii="Times New Roman" w:hAnsi="Times New Roman" w:cs="Times New Roman"/>
          <w:sz w:val="24"/>
          <w:szCs w:val="24"/>
        </w:rPr>
        <w:t>ness</w:t>
      </w:r>
      <w:r w:rsidRPr="00B17AED">
        <w:rPr>
          <w:rFonts w:ascii="Times New Roman" w:hAnsi="Times New Roman" w:cs="Times New Roman"/>
          <w:sz w:val="24"/>
          <w:szCs w:val="24"/>
        </w:rPr>
        <w:t xml:space="preserve">-of-fit tests </w:t>
      </w:r>
      <w:r w:rsidR="00522F85">
        <w:rPr>
          <w:rFonts w:ascii="Times New Roman" w:hAnsi="Times New Roman" w:cs="Times New Roman"/>
          <w:sz w:val="24"/>
          <w:szCs w:val="24"/>
        </w:rPr>
        <w:t xml:space="preserve">were </w:t>
      </w:r>
      <w:r w:rsidRPr="00B17AED">
        <w:rPr>
          <w:rFonts w:ascii="Times New Roman" w:hAnsi="Times New Roman" w:cs="Times New Roman"/>
          <w:sz w:val="24"/>
          <w:szCs w:val="24"/>
        </w:rPr>
        <w:t>performed for the measurement model</w:t>
      </w:r>
      <w:r w:rsidR="00435B1C">
        <w:rPr>
          <w:rFonts w:ascii="Times New Roman" w:hAnsi="Times New Roman" w:cs="Times New Roman"/>
          <w:sz w:val="24"/>
          <w:szCs w:val="24"/>
        </w:rPr>
        <w:t>,</w:t>
      </w:r>
      <w:r w:rsidR="00927420">
        <w:rPr>
          <w:rFonts w:ascii="Times New Roman" w:hAnsi="Times New Roman" w:cs="Times New Roman"/>
          <w:sz w:val="24"/>
          <w:szCs w:val="24"/>
        </w:rPr>
        <w:t xml:space="preserve"> which examine </w:t>
      </w:r>
      <w:r w:rsidR="00927420" w:rsidRPr="00927420">
        <w:rPr>
          <w:rFonts w:ascii="Times New Roman" w:hAnsi="Times New Roman" w:cs="Times New Roman"/>
          <w:sz w:val="24"/>
          <w:szCs w:val="24"/>
        </w:rPr>
        <w:t>how well the results fit the set of observations. It includes</w:t>
      </w:r>
      <w:r w:rsidRPr="00B17AED">
        <w:rPr>
          <w:rFonts w:ascii="Times New Roman" w:hAnsi="Times New Roman" w:cs="Times New Roman"/>
          <w:sz w:val="24"/>
          <w:szCs w:val="24"/>
        </w:rPr>
        <w:t xml:space="preserve"> </w:t>
      </w:r>
      <w:r w:rsidR="00927420">
        <w:rPr>
          <w:rFonts w:ascii="Times New Roman" w:hAnsi="Times New Roman" w:cs="Times New Roman"/>
          <w:sz w:val="24"/>
          <w:szCs w:val="24"/>
        </w:rPr>
        <w:t>Chi-Square test (</w:t>
      </w:r>
      <w:r w:rsidRPr="00B17AED">
        <w:rPr>
          <w:rFonts w:ascii="Times New Roman" w:hAnsi="Times New Roman" w:cs="Times New Roman"/>
          <w:sz w:val="24"/>
          <w:szCs w:val="24"/>
        </w:rPr>
        <w:t>CMIN</w:t>
      </w:r>
      <w:r w:rsidR="00927420">
        <w:rPr>
          <w:rFonts w:ascii="Times New Roman" w:hAnsi="Times New Roman" w:cs="Times New Roman"/>
          <w:sz w:val="24"/>
          <w:szCs w:val="24"/>
        </w:rPr>
        <w:t>)</w:t>
      </w:r>
      <w:r w:rsidRPr="00B17AED">
        <w:rPr>
          <w:rFonts w:ascii="Times New Roman" w:hAnsi="Times New Roman" w:cs="Times New Roman"/>
          <w:sz w:val="24"/>
          <w:szCs w:val="24"/>
        </w:rPr>
        <w:t xml:space="preserve">, </w:t>
      </w:r>
      <w:r w:rsidR="00927420" w:rsidRPr="00B17AED">
        <w:rPr>
          <w:rFonts w:ascii="Times New Roman" w:hAnsi="Times New Roman" w:cs="Times New Roman"/>
          <w:sz w:val="24"/>
          <w:szCs w:val="24"/>
        </w:rPr>
        <w:t>Goodness-of-Fit Index</w:t>
      </w:r>
      <w:r w:rsidR="00927420">
        <w:rPr>
          <w:rFonts w:ascii="Times New Roman" w:hAnsi="Times New Roman" w:cs="Times New Roman"/>
          <w:sz w:val="24"/>
          <w:szCs w:val="24"/>
        </w:rPr>
        <w:t xml:space="preserve"> (</w:t>
      </w:r>
      <w:r w:rsidRPr="00B17AED">
        <w:rPr>
          <w:rFonts w:ascii="Times New Roman" w:hAnsi="Times New Roman" w:cs="Times New Roman"/>
          <w:sz w:val="24"/>
          <w:szCs w:val="24"/>
        </w:rPr>
        <w:t>GFI</w:t>
      </w:r>
      <w:r w:rsidR="00927420">
        <w:rPr>
          <w:rFonts w:ascii="Times New Roman" w:hAnsi="Times New Roman" w:cs="Times New Roman"/>
          <w:sz w:val="24"/>
          <w:szCs w:val="24"/>
        </w:rPr>
        <w:t>)</w:t>
      </w:r>
      <w:r w:rsidRPr="00B17AED">
        <w:rPr>
          <w:rFonts w:ascii="Times New Roman" w:hAnsi="Times New Roman" w:cs="Times New Roman"/>
          <w:sz w:val="24"/>
          <w:szCs w:val="24"/>
        </w:rPr>
        <w:t xml:space="preserve">, </w:t>
      </w:r>
      <w:r w:rsidR="00927420" w:rsidRPr="00B17AED">
        <w:rPr>
          <w:rFonts w:ascii="Times New Roman" w:hAnsi="Times New Roman" w:cs="Times New Roman"/>
          <w:sz w:val="24"/>
          <w:szCs w:val="24"/>
        </w:rPr>
        <w:t>Normed Fit Index</w:t>
      </w:r>
      <w:r w:rsidR="00927420">
        <w:rPr>
          <w:rFonts w:ascii="Times New Roman" w:hAnsi="Times New Roman" w:cs="Times New Roman"/>
          <w:sz w:val="24"/>
          <w:szCs w:val="24"/>
        </w:rPr>
        <w:t xml:space="preserve"> (</w:t>
      </w:r>
      <w:r w:rsidRPr="00B17AED">
        <w:rPr>
          <w:rFonts w:ascii="Times New Roman" w:hAnsi="Times New Roman" w:cs="Times New Roman"/>
          <w:sz w:val="24"/>
          <w:szCs w:val="24"/>
        </w:rPr>
        <w:t>NFI</w:t>
      </w:r>
      <w:r w:rsidR="00927420">
        <w:rPr>
          <w:rFonts w:ascii="Times New Roman" w:hAnsi="Times New Roman" w:cs="Times New Roman"/>
          <w:sz w:val="24"/>
          <w:szCs w:val="24"/>
        </w:rPr>
        <w:t>)</w:t>
      </w:r>
      <w:r w:rsidRPr="00B17AED">
        <w:rPr>
          <w:rFonts w:ascii="Times New Roman" w:hAnsi="Times New Roman" w:cs="Times New Roman"/>
          <w:sz w:val="24"/>
          <w:szCs w:val="24"/>
        </w:rPr>
        <w:t>,</w:t>
      </w:r>
      <w:r w:rsidR="00927420">
        <w:rPr>
          <w:rFonts w:ascii="Times New Roman" w:hAnsi="Times New Roman" w:cs="Times New Roman"/>
          <w:sz w:val="24"/>
          <w:szCs w:val="24"/>
        </w:rPr>
        <w:t xml:space="preserve"> </w:t>
      </w:r>
      <w:r w:rsidR="00927420" w:rsidRPr="00B17AED">
        <w:rPr>
          <w:rFonts w:ascii="Times New Roman" w:hAnsi="Times New Roman" w:cs="Times New Roman"/>
          <w:sz w:val="24"/>
          <w:szCs w:val="24"/>
        </w:rPr>
        <w:t xml:space="preserve">Comparative Fit Index </w:t>
      </w:r>
      <w:r w:rsidR="00927420">
        <w:rPr>
          <w:rFonts w:ascii="Times New Roman" w:hAnsi="Times New Roman" w:cs="Times New Roman"/>
          <w:sz w:val="24"/>
          <w:szCs w:val="24"/>
        </w:rPr>
        <w:t xml:space="preserve">(CFA), </w:t>
      </w:r>
      <w:r w:rsidR="00927420" w:rsidRPr="00B17AED">
        <w:rPr>
          <w:rFonts w:ascii="Times New Roman" w:hAnsi="Times New Roman" w:cs="Times New Roman"/>
          <w:sz w:val="24"/>
          <w:szCs w:val="24"/>
        </w:rPr>
        <w:t>Tucker-</w:t>
      </w:r>
      <w:proofErr w:type="spellStart"/>
      <w:r w:rsidR="00927420" w:rsidRPr="00B17AED">
        <w:rPr>
          <w:rFonts w:ascii="Times New Roman" w:hAnsi="Times New Roman" w:cs="Times New Roman"/>
          <w:sz w:val="24"/>
          <w:szCs w:val="24"/>
        </w:rPr>
        <w:t>Lowis</w:t>
      </w:r>
      <w:proofErr w:type="spellEnd"/>
      <w:r w:rsidR="00927420" w:rsidRPr="00B17AED">
        <w:rPr>
          <w:rFonts w:ascii="Times New Roman" w:hAnsi="Times New Roman" w:cs="Times New Roman"/>
          <w:sz w:val="24"/>
          <w:szCs w:val="24"/>
        </w:rPr>
        <w:t xml:space="preserve"> Index </w:t>
      </w:r>
      <w:r w:rsidR="00927420">
        <w:rPr>
          <w:rFonts w:ascii="Times New Roman" w:hAnsi="Times New Roman" w:cs="Times New Roman"/>
          <w:sz w:val="24"/>
          <w:szCs w:val="24"/>
        </w:rPr>
        <w:t>(</w:t>
      </w:r>
      <w:r w:rsidRPr="00B17AED">
        <w:rPr>
          <w:rFonts w:ascii="Times New Roman" w:hAnsi="Times New Roman" w:cs="Times New Roman"/>
          <w:sz w:val="24"/>
          <w:szCs w:val="24"/>
        </w:rPr>
        <w:t>TLI</w:t>
      </w:r>
      <w:r w:rsidR="00927420">
        <w:rPr>
          <w:rFonts w:ascii="Times New Roman" w:hAnsi="Times New Roman" w:cs="Times New Roman"/>
          <w:sz w:val="24"/>
          <w:szCs w:val="24"/>
        </w:rPr>
        <w:t>)</w:t>
      </w:r>
      <w:r w:rsidRPr="00B17AED">
        <w:rPr>
          <w:rFonts w:ascii="Times New Roman" w:hAnsi="Times New Roman" w:cs="Times New Roman"/>
          <w:sz w:val="24"/>
          <w:szCs w:val="24"/>
        </w:rPr>
        <w:t xml:space="preserve"> and </w:t>
      </w:r>
      <w:r w:rsidR="00927420" w:rsidRPr="00B17AED">
        <w:rPr>
          <w:rFonts w:ascii="Times New Roman" w:hAnsi="Times New Roman" w:cs="Times New Roman"/>
          <w:sz w:val="24"/>
          <w:szCs w:val="24"/>
        </w:rPr>
        <w:t xml:space="preserve">Root Mean Square Error of Approximation </w:t>
      </w:r>
      <w:r w:rsidR="00927420">
        <w:rPr>
          <w:rFonts w:ascii="Times New Roman" w:hAnsi="Times New Roman" w:cs="Times New Roman"/>
          <w:sz w:val="24"/>
          <w:szCs w:val="24"/>
        </w:rPr>
        <w:t>(</w:t>
      </w:r>
      <w:r w:rsidRPr="00B17AED">
        <w:rPr>
          <w:rFonts w:ascii="Times New Roman" w:hAnsi="Times New Roman" w:cs="Times New Roman"/>
          <w:sz w:val="24"/>
          <w:szCs w:val="24"/>
        </w:rPr>
        <w:t>RMSEA</w:t>
      </w:r>
      <w:r w:rsidR="00927420">
        <w:rPr>
          <w:rFonts w:ascii="Times New Roman" w:hAnsi="Times New Roman" w:cs="Times New Roman"/>
          <w:sz w:val="24"/>
          <w:szCs w:val="24"/>
        </w:rPr>
        <w:t>)</w:t>
      </w:r>
      <w:r w:rsidRPr="00B17AED">
        <w:rPr>
          <w:rFonts w:ascii="Times New Roman" w:hAnsi="Times New Roman" w:cs="Times New Roman"/>
          <w:sz w:val="24"/>
          <w:szCs w:val="24"/>
        </w:rPr>
        <w:t>.</w:t>
      </w:r>
    </w:p>
    <w:p w14:paraId="47F8C9A9" w14:textId="77777777" w:rsidR="00927420" w:rsidRPr="00B17AED" w:rsidRDefault="00927420" w:rsidP="000C492F">
      <w:pPr>
        <w:spacing w:line="360" w:lineRule="auto"/>
        <w:jc w:val="both"/>
        <w:rPr>
          <w:rFonts w:ascii="Times New Roman" w:hAnsi="Times New Roman" w:cs="Times New Roman"/>
          <w:sz w:val="24"/>
          <w:szCs w:val="24"/>
        </w:rPr>
      </w:pPr>
    </w:p>
    <w:p w14:paraId="2902AE21" w14:textId="7C43DEBD" w:rsidR="00435B1C" w:rsidRDefault="00600A2E" w:rsidP="00522F85">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 preliminary Pearson </w:t>
      </w:r>
      <w:r w:rsidR="00522F85">
        <w:rPr>
          <w:rFonts w:ascii="Times New Roman" w:hAnsi="Times New Roman" w:cs="Times New Roman"/>
          <w:sz w:val="24"/>
          <w:szCs w:val="24"/>
        </w:rPr>
        <w:t>Product-Moment Correlation test wa</w:t>
      </w:r>
      <w:r w:rsidRPr="00B17AED">
        <w:rPr>
          <w:rFonts w:ascii="Times New Roman" w:hAnsi="Times New Roman" w:cs="Times New Roman"/>
          <w:sz w:val="24"/>
          <w:szCs w:val="24"/>
        </w:rPr>
        <w:t>s performed for all the variables in the model followed by testing the structural model using structured equation modeling</w:t>
      </w:r>
      <w:r w:rsidR="00435B1C">
        <w:rPr>
          <w:rFonts w:ascii="Times New Roman" w:hAnsi="Times New Roman" w:cs="Times New Roman"/>
          <w:sz w:val="24"/>
          <w:szCs w:val="24"/>
        </w:rPr>
        <w:t>.</w:t>
      </w:r>
      <w:r w:rsidR="00435B1C" w:rsidRPr="00B17AED">
        <w:rPr>
          <w:rFonts w:ascii="Times New Roman" w:hAnsi="Times New Roman" w:cs="Times New Roman"/>
          <w:sz w:val="24"/>
          <w:szCs w:val="24"/>
        </w:rPr>
        <w:t xml:space="preserve"> </w:t>
      </w:r>
      <w:r w:rsidR="00435B1C">
        <w:rPr>
          <w:rFonts w:ascii="Times New Roman" w:hAnsi="Times New Roman" w:cs="Times New Roman"/>
          <w:sz w:val="24"/>
          <w:szCs w:val="24"/>
        </w:rPr>
        <w:t>This</w:t>
      </w:r>
      <w:r w:rsidR="00435B1C" w:rsidRPr="00B17AED">
        <w:rPr>
          <w:rFonts w:ascii="Times New Roman" w:hAnsi="Times New Roman" w:cs="Times New Roman"/>
          <w:sz w:val="24"/>
          <w:szCs w:val="24"/>
        </w:rPr>
        <w:t xml:space="preserve"> </w:t>
      </w:r>
      <w:r w:rsidRPr="00B17AED">
        <w:rPr>
          <w:rFonts w:ascii="Times New Roman" w:hAnsi="Times New Roman" w:cs="Times New Roman"/>
          <w:sz w:val="24"/>
          <w:szCs w:val="24"/>
        </w:rPr>
        <w:t>indicates if each and every hypothesis is either supported or not using standardized path coefficient significant at 0.01 level. Other good</w:t>
      </w:r>
      <w:r w:rsidR="00435B1C">
        <w:rPr>
          <w:rFonts w:ascii="Times New Roman" w:hAnsi="Times New Roman" w:cs="Times New Roman"/>
          <w:sz w:val="24"/>
          <w:szCs w:val="24"/>
        </w:rPr>
        <w:t>ness</w:t>
      </w:r>
      <w:r w:rsidRPr="00B17AED">
        <w:rPr>
          <w:rFonts w:ascii="Times New Roman" w:hAnsi="Times New Roman" w:cs="Times New Roman"/>
          <w:sz w:val="24"/>
          <w:szCs w:val="24"/>
        </w:rPr>
        <w:t>-of-fit tests are performed for the measurement model</w:t>
      </w:r>
      <w:r w:rsidR="00435B1C">
        <w:rPr>
          <w:rFonts w:ascii="Times New Roman" w:hAnsi="Times New Roman" w:cs="Times New Roman"/>
          <w:sz w:val="24"/>
          <w:szCs w:val="24"/>
        </w:rPr>
        <w:t>,</w:t>
      </w:r>
      <w:r w:rsidRPr="00B17AED">
        <w:rPr>
          <w:rFonts w:ascii="Times New Roman" w:hAnsi="Times New Roman" w:cs="Times New Roman"/>
          <w:sz w:val="24"/>
          <w:szCs w:val="24"/>
        </w:rPr>
        <w:t xml:space="preserve"> including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CMIN,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GFI,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NFI,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TLI,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CFI and </w:t>
      </w:r>
      <w:r w:rsidR="00522F85">
        <w:rPr>
          <w:rFonts w:ascii="Times New Roman" w:hAnsi="Times New Roman" w:cs="Times New Roman"/>
          <w:sz w:val="24"/>
          <w:szCs w:val="24"/>
        </w:rPr>
        <w:t xml:space="preserve">the </w:t>
      </w:r>
      <w:r w:rsidRPr="00B17AED">
        <w:rPr>
          <w:rFonts w:ascii="Times New Roman" w:hAnsi="Times New Roman" w:cs="Times New Roman"/>
          <w:sz w:val="24"/>
          <w:szCs w:val="24"/>
        </w:rPr>
        <w:t xml:space="preserve">RMSEA. </w:t>
      </w:r>
    </w:p>
    <w:p w14:paraId="6225ECBC" w14:textId="77777777" w:rsidR="00927420" w:rsidRDefault="00927420" w:rsidP="000C492F">
      <w:pPr>
        <w:spacing w:line="360" w:lineRule="auto"/>
        <w:jc w:val="both"/>
        <w:rPr>
          <w:rFonts w:ascii="Times New Roman" w:hAnsi="Times New Roman" w:cs="Times New Roman"/>
          <w:sz w:val="24"/>
          <w:szCs w:val="24"/>
        </w:rPr>
      </w:pPr>
    </w:p>
    <w:p w14:paraId="0AA42410" w14:textId="1D0ED2EA" w:rsidR="00725432" w:rsidRDefault="008C6780" w:rsidP="008C6780">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study, t</w:t>
      </w:r>
      <w:r w:rsidR="00600A2E" w:rsidRPr="00B17AED">
        <w:rPr>
          <w:rFonts w:ascii="Times New Roman" w:hAnsi="Times New Roman" w:cs="Times New Roman"/>
          <w:sz w:val="24"/>
          <w:szCs w:val="24"/>
        </w:rPr>
        <w:t xml:space="preserve">he CFA and </w:t>
      </w:r>
      <w:r>
        <w:rPr>
          <w:rFonts w:ascii="Times New Roman" w:hAnsi="Times New Roman" w:cs="Times New Roman"/>
          <w:sz w:val="24"/>
          <w:szCs w:val="24"/>
        </w:rPr>
        <w:t xml:space="preserve">the </w:t>
      </w:r>
      <w:r w:rsidR="00600A2E" w:rsidRPr="00B17AED">
        <w:rPr>
          <w:rFonts w:ascii="Times New Roman" w:hAnsi="Times New Roman" w:cs="Times New Roman"/>
          <w:sz w:val="24"/>
          <w:szCs w:val="24"/>
        </w:rPr>
        <w:t>SEM test</w:t>
      </w:r>
      <w:r w:rsidR="00435B1C">
        <w:rPr>
          <w:rFonts w:ascii="Times New Roman" w:hAnsi="Times New Roman" w:cs="Times New Roman"/>
          <w:sz w:val="24"/>
          <w:szCs w:val="24"/>
        </w:rPr>
        <w:t>s</w:t>
      </w:r>
      <w:r w:rsidR="00600A2E" w:rsidRPr="00B17AED">
        <w:rPr>
          <w:rFonts w:ascii="Times New Roman" w:hAnsi="Times New Roman" w:cs="Times New Roman"/>
          <w:sz w:val="24"/>
          <w:szCs w:val="24"/>
        </w:rPr>
        <w:t xml:space="preserve"> </w:t>
      </w:r>
      <w:r w:rsidR="00927420">
        <w:rPr>
          <w:rFonts w:ascii="Times New Roman" w:hAnsi="Times New Roman" w:cs="Times New Roman"/>
          <w:sz w:val="24"/>
          <w:szCs w:val="24"/>
        </w:rPr>
        <w:t xml:space="preserve">were performed </w:t>
      </w:r>
      <w:r w:rsidR="007C712D">
        <w:rPr>
          <w:rFonts w:ascii="Times New Roman" w:hAnsi="Times New Roman" w:cs="Times New Roman"/>
          <w:sz w:val="24"/>
          <w:szCs w:val="24"/>
        </w:rPr>
        <w:t>five times</w:t>
      </w:r>
      <w:r>
        <w:rPr>
          <w:rFonts w:ascii="Times New Roman" w:hAnsi="Times New Roman" w:cs="Times New Roman"/>
          <w:sz w:val="24"/>
          <w:szCs w:val="24"/>
        </w:rPr>
        <w:t xml:space="preserve"> namely for the law enforcement agency as a whole followed by for </w:t>
      </w:r>
      <w:r w:rsidR="00600A2E" w:rsidRPr="00B17AED">
        <w:rPr>
          <w:rFonts w:ascii="Times New Roman" w:hAnsi="Times New Roman" w:cs="Times New Roman"/>
          <w:sz w:val="24"/>
          <w:szCs w:val="24"/>
        </w:rPr>
        <w:t>each of general directorates GD1, GD2, GD3 and GD4 for the purpose of comparing and contrasting the results</w:t>
      </w:r>
      <w:r w:rsidR="00577439">
        <w:rPr>
          <w:rFonts w:ascii="Times New Roman" w:hAnsi="Times New Roman" w:cs="Times New Roman"/>
          <w:sz w:val="24"/>
          <w:szCs w:val="24"/>
        </w:rPr>
        <w:t>.</w:t>
      </w:r>
      <w:r w:rsidR="007227D8">
        <w:rPr>
          <w:rFonts w:ascii="Times New Roman" w:hAnsi="Times New Roman" w:cs="Times New Roman"/>
          <w:sz w:val="24"/>
          <w:szCs w:val="24"/>
        </w:rPr>
        <w:t xml:space="preserve"> The following figure summarizes</w:t>
      </w:r>
      <w:r w:rsidR="00577439">
        <w:rPr>
          <w:rFonts w:ascii="Times New Roman" w:hAnsi="Times New Roman" w:cs="Times New Roman"/>
          <w:sz w:val="24"/>
          <w:szCs w:val="24"/>
        </w:rPr>
        <w:t xml:space="preserve"> all the</w:t>
      </w:r>
      <w:r w:rsidR="007227D8">
        <w:rPr>
          <w:rFonts w:ascii="Times New Roman" w:hAnsi="Times New Roman" w:cs="Times New Roman"/>
          <w:sz w:val="24"/>
          <w:szCs w:val="24"/>
        </w:rPr>
        <w:t xml:space="preserve"> steps followed </w:t>
      </w:r>
      <w:r w:rsidR="00725432">
        <w:rPr>
          <w:rFonts w:ascii="Times New Roman" w:hAnsi="Times New Roman" w:cs="Times New Roman"/>
          <w:sz w:val="24"/>
          <w:szCs w:val="24"/>
        </w:rPr>
        <w:t>to obtain the results in this study</w:t>
      </w:r>
      <w:r w:rsidR="00552515">
        <w:rPr>
          <w:rFonts w:ascii="Times New Roman" w:hAnsi="Times New Roman" w:cs="Times New Roman"/>
          <w:sz w:val="24"/>
          <w:szCs w:val="24"/>
        </w:rPr>
        <w:t xml:space="preserve"> (</w:t>
      </w:r>
      <w:r w:rsidR="007C0730">
        <w:rPr>
          <w:rFonts w:ascii="Times New Roman" w:hAnsi="Times New Roman" w:cs="Times New Roman"/>
          <w:sz w:val="24"/>
          <w:szCs w:val="24"/>
        </w:rPr>
        <w:t>figure 4.1</w:t>
      </w:r>
      <w:r w:rsidR="00725432">
        <w:rPr>
          <w:rFonts w:ascii="Times New Roman" w:hAnsi="Times New Roman" w:cs="Times New Roman"/>
          <w:sz w:val="24"/>
          <w:szCs w:val="24"/>
        </w:rPr>
        <w:t>)</w:t>
      </w:r>
      <w:r w:rsidR="00600A2E" w:rsidRPr="00B17AED">
        <w:rPr>
          <w:rFonts w:ascii="Times New Roman" w:hAnsi="Times New Roman" w:cs="Times New Roman"/>
          <w:sz w:val="24"/>
          <w:szCs w:val="24"/>
        </w:rPr>
        <w:t>.</w:t>
      </w:r>
    </w:p>
    <w:p w14:paraId="0CB146C8" w14:textId="77777777" w:rsidR="007C0730" w:rsidRDefault="007C0730" w:rsidP="008C6780">
      <w:pPr>
        <w:spacing w:line="360" w:lineRule="auto"/>
        <w:jc w:val="both"/>
        <w:rPr>
          <w:rFonts w:ascii="Times New Roman" w:hAnsi="Times New Roman" w:cs="Times New Roman"/>
          <w:sz w:val="24"/>
          <w:szCs w:val="24"/>
        </w:rPr>
      </w:pPr>
    </w:p>
    <w:p w14:paraId="07F5285F" w14:textId="77777777" w:rsidR="007C0730" w:rsidRDefault="007C0730" w:rsidP="008C6780">
      <w:pPr>
        <w:spacing w:line="360" w:lineRule="auto"/>
        <w:jc w:val="both"/>
        <w:rPr>
          <w:rFonts w:ascii="Times New Roman" w:hAnsi="Times New Roman" w:cs="Times New Roman"/>
          <w:sz w:val="24"/>
          <w:szCs w:val="24"/>
        </w:rPr>
      </w:pPr>
    </w:p>
    <w:p w14:paraId="0B31C2CC" w14:textId="77777777" w:rsidR="007C0730" w:rsidRDefault="007C0730" w:rsidP="000C492F">
      <w:pPr>
        <w:spacing w:line="360" w:lineRule="auto"/>
        <w:jc w:val="center"/>
        <w:rPr>
          <w:rFonts w:ascii="Times New Roman" w:hAnsi="Times New Roman" w:cs="Times New Roman"/>
          <w:sz w:val="24"/>
          <w:szCs w:val="24"/>
        </w:rPr>
      </w:pPr>
    </w:p>
    <w:p w14:paraId="735FCCE3" w14:textId="7EE17D30" w:rsidR="006376D2" w:rsidRDefault="00214440" w:rsidP="000C492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7C1134" wp14:editId="24389AB9">
            <wp:extent cx="6206868" cy="2174240"/>
            <wp:effectExtent l="0" t="0" r="0" b="10160"/>
            <wp:docPr id="15" name="Picture 15" descr="../../Screen%20Shot%202016-11-23%20at%201.13.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6-11-23%20at%201.13.37%20PM.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4514" t="29122" r="3647" b="19384"/>
                    <a:stretch/>
                  </pic:blipFill>
                  <pic:spPr bwMode="auto">
                    <a:xfrm>
                      <a:off x="0" y="0"/>
                      <a:ext cx="6267667" cy="2195538"/>
                    </a:xfrm>
                    <a:prstGeom prst="rect">
                      <a:avLst/>
                    </a:prstGeom>
                    <a:noFill/>
                    <a:ln>
                      <a:noFill/>
                    </a:ln>
                    <a:extLst>
                      <a:ext uri="{53640926-AAD7-44D8-BBD7-CCE9431645EC}">
                        <a14:shadowObscured xmlns:a14="http://schemas.microsoft.com/office/drawing/2010/main"/>
                      </a:ext>
                    </a:extLst>
                  </pic:spPr>
                </pic:pic>
              </a:graphicData>
            </a:graphic>
          </wp:inline>
        </w:drawing>
      </w:r>
    </w:p>
    <w:p w14:paraId="38B2373B" w14:textId="65D16731" w:rsidR="00214440" w:rsidRPr="00757DB4" w:rsidRDefault="00214440" w:rsidP="007C0730">
      <w:pPr>
        <w:pStyle w:val="Caption"/>
        <w:spacing w:after="0" w:line="360" w:lineRule="auto"/>
        <w:jc w:val="center"/>
        <w:rPr>
          <w:rFonts w:asciiTheme="majorBidi" w:eastAsiaTheme="minorHAnsi" w:hAnsiTheme="majorBidi" w:cstheme="majorBidi"/>
          <w:bCs w:val="0"/>
          <w:color w:val="auto"/>
          <w:sz w:val="20"/>
          <w:szCs w:val="20"/>
          <w:lang w:bidi="ar-SA"/>
        </w:rPr>
      </w:pPr>
      <w:bookmarkStart w:id="43" w:name="_Toc467673625"/>
      <w:r w:rsidRPr="00757DB4">
        <w:rPr>
          <w:rFonts w:asciiTheme="majorBidi" w:eastAsiaTheme="minorHAnsi" w:hAnsiTheme="majorBidi" w:cstheme="majorBidi"/>
          <w:b w:val="0"/>
          <w:bCs w:val="0"/>
          <w:color w:val="auto"/>
          <w:sz w:val="20"/>
          <w:szCs w:val="20"/>
          <w:lang w:bidi="ar-SA"/>
        </w:rPr>
        <w:t xml:space="preserve">Figure </w:t>
      </w:r>
      <w:r w:rsidR="007C712D" w:rsidRPr="00757DB4">
        <w:rPr>
          <w:rFonts w:asciiTheme="majorBidi" w:eastAsiaTheme="minorHAnsi" w:hAnsiTheme="majorBidi" w:cstheme="majorBidi"/>
          <w:b w:val="0"/>
          <w:bCs w:val="0"/>
          <w:color w:val="auto"/>
          <w:sz w:val="20"/>
          <w:szCs w:val="20"/>
          <w:lang w:bidi="ar-SA"/>
        </w:rPr>
        <w:t>4.1</w:t>
      </w:r>
      <w:r w:rsidRPr="00757DB4">
        <w:rPr>
          <w:rFonts w:asciiTheme="majorBidi" w:eastAsiaTheme="minorHAnsi" w:hAnsiTheme="majorBidi" w:cstheme="majorBidi"/>
          <w:b w:val="0"/>
          <w:bCs w:val="0"/>
          <w:color w:val="auto"/>
          <w:sz w:val="20"/>
          <w:szCs w:val="20"/>
          <w:lang w:bidi="ar-SA"/>
        </w:rPr>
        <w:t>:</w:t>
      </w:r>
      <w:r w:rsidRPr="00757DB4">
        <w:rPr>
          <w:rFonts w:asciiTheme="majorBidi" w:eastAsiaTheme="minorHAnsi" w:hAnsiTheme="majorBidi" w:cstheme="majorBidi"/>
          <w:bCs w:val="0"/>
          <w:color w:val="auto"/>
          <w:sz w:val="20"/>
          <w:szCs w:val="20"/>
          <w:lang w:bidi="ar-SA"/>
        </w:rPr>
        <w:t xml:space="preserve"> </w:t>
      </w:r>
      <w:r w:rsidR="00811BE9" w:rsidRPr="00757DB4">
        <w:rPr>
          <w:rFonts w:asciiTheme="majorBidi" w:eastAsiaTheme="minorHAnsi" w:hAnsiTheme="majorBidi" w:cstheme="majorBidi"/>
          <w:bCs w:val="0"/>
          <w:color w:val="auto"/>
          <w:sz w:val="20"/>
          <w:szCs w:val="20"/>
          <w:lang w:bidi="ar-SA"/>
        </w:rPr>
        <w:t>S</w:t>
      </w:r>
      <w:r w:rsidRPr="00757DB4">
        <w:rPr>
          <w:rFonts w:asciiTheme="majorBidi" w:eastAsiaTheme="minorHAnsi" w:hAnsiTheme="majorBidi" w:cstheme="majorBidi"/>
          <w:bCs w:val="0"/>
          <w:color w:val="auto"/>
          <w:sz w:val="20"/>
          <w:szCs w:val="20"/>
          <w:lang w:bidi="ar-SA"/>
        </w:rPr>
        <w:t xml:space="preserve">teps </w:t>
      </w:r>
      <w:r w:rsidR="007C0730" w:rsidRPr="00757DB4">
        <w:rPr>
          <w:rFonts w:asciiTheme="majorBidi" w:eastAsiaTheme="minorHAnsi" w:hAnsiTheme="majorBidi" w:cstheme="majorBidi"/>
          <w:bCs w:val="0"/>
          <w:color w:val="auto"/>
          <w:sz w:val="20"/>
          <w:szCs w:val="20"/>
          <w:lang w:bidi="ar-SA"/>
        </w:rPr>
        <w:t xml:space="preserve">undertaken for analysis in </w:t>
      </w:r>
      <w:r w:rsidRPr="00757DB4">
        <w:rPr>
          <w:rFonts w:asciiTheme="majorBidi" w:eastAsiaTheme="minorHAnsi" w:hAnsiTheme="majorBidi" w:cstheme="majorBidi"/>
          <w:bCs w:val="0"/>
          <w:color w:val="auto"/>
          <w:sz w:val="20"/>
          <w:szCs w:val="20"/>
          <w:lang w:bidi="ar-SA"/>
        </w:rPr>
        <w:t>the study</w:t>
      </w:r>
      <w:bookmarkEnd w:id="43"/>
    </w:p>
    <w:p w14:paraId="3D442397" w14:textId="7482EED6"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5CBE2795" w14:textId="77777777" w:rsidR="007C0730" w:rsidRPr="00B17AED" w:rsidRDefault="007C0730" w:rsidP="000C492F">
      <w:pPr>
        <w:spacing w:line="360" w:lineRule="auto"/>
        <w:jc w:val="both"/>
        <w:rPr>
          <w:rFonts w:ascii="Times New Roman" w:hAnsi="Times New Roman" w:cs="Times New Roman"/>
          <w:sz w:val="24"/>
          <w:szCs w:val="24"/>
        </w:rPr>
      </w:pPr>
    </w:p>
    <w:p w14:paraId="7A162CE5" w14:textId="7B1C2744" w:rsidR="006376D2" w:rsidRPr="00B17AED" w:rsidRDefault="00600A2E" w:rsidP="000C492F">
      <w:pPr>
        <w:pStyle w:val="Heading1"/>
        <w:spacing w:before="0" w:line="360" w:lineRule="auto"/>
      </w:pPr>
      <w:bookmarkStart w:id="44" w:name="_Toc468995935"/>
      <w:r w:rsidRPr="00B17AED">
        <w:t xml:space="preserve">4.1 </w:t>
      </w:r>
      <w:r w:rsidR="007F4B51">
        <w:t>Knowledge sharing</w:t>
      </w:r>
      <w:r w:rsidRPr="00B17AED">
        <w:t xml:space="preserve"> enablers, processes and outcomes profile</w:t>
      </w:r>
      <w:bookmarkEnd w:id="44"/>
      <w:r w:rsidRPr="00B17AED">
        <w:t xml:space="preserve"> </w:t>
      </w:r>
    </w:p>
    <w:p w14:paraId="102582C8" w14:textId="142F614C" w:rsidR="006376D2" w:rsidRPr="005B478E" w:rsidRDefault="00516CD9"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Table</w:t>
      </w:r>
      <w:r w:rsidR="00F548E8">
        <w:rPr>
          <w:rFonts w:ascii="Times New Roman" w:hAnsi="Times New Roman" w:cs="Times New Roman"/>
          <w:sz w:val="24"/>
          <w:szCs w:val="24"/>
        </w:rPr>
        <w:t xml:space="preserve"> 4</w:t>
      </w:r>
      <w:r>
        <w:rPr>
          <w:rFonts w:ascii="Times New Roman" w:hAnsi="Times New Roman" w:cs="Times New Roman"/>
          <w:sz w:val="24"/>
          <w:szCs w:val="24"/>
        </w:rPr>
        <w:t>.1</w:t>
      </w:r>
      <w:r w:rsidR="007C0730">
        <w:rPr>
          <w:rFonts w:ascii="Times New Roman" w:hAnsi="Times New Roman" w:cs="Times New Roman"/>
          <w:sz w:val="24"/>
          <w:szCs w:val="24"/>
        </w:rPr>
        <w:t>a and 4.1b</w:t>
      </w:r>
      <w:r w:rsidR="00600A2E" w:rsidRPr="00B17AED">
        <w:rPr>
          <w:rFonts w:ascii="Times New Roman" w:hAnsi="Times New Roman" w:cs="Times New Roman"/>
          <w:sz w:val="24"/>
          <w:szCs w:val="24"/>
        </w:rPr>
        <w:t xml:space="preserve"> </w:t>
      </w:r>
      <w:r>
        <w:rPr>
          <w:rFonts w:ascii="Times New Roman" w:hAnsi="Times New Roman" w:cs="Times New Roman"/>
          <w:sz w:val="24"/>
          <w:szCs w:val="24"/>
        </w:rPr>
        <w:t>presents</w:t>
      </w:r>
      <w:r w:rsidR="0006527B"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the profile</w:t>
      </w:r>
      <w:r>
        <w:rPr>
          <w:rFonts w:ascii="Times New Roman" w:hAnsi="Times New Roman" w:cs="Times New Roman"/>
          <w:sz w:val="24"/>
          <w:szCs w:val="24"/>
        </w:rPr>
        <w:t xml:space="preserve"> results</w:t>
      </w:r>
      <w:r w:rsidR="00600A2E" w:rsidRPr="00B17AED">
        <w:rPr>
          <w:rFonts w:ascii="Times New Roman" w:hAnsi="Times New Roman" w:cs="Times New Roman"/>
          <w:sz w:val="24"/>
          <w:szCs w:val="24"/>
        </w:rPr>
        <w:t xml:space="preserve"> of the </w:t>
      </w:r>
      <w:r w:rsidR="002C2E8E">
        <w:rPr>
          <w:rFonts w:ascii="Times New Roman" w:hAnsi="Times New Roman" w:cs="Times New Roman"/>
          <w:sz w:val="24"/>
          <w:szCs w:val="24"/>
        </w:rPr>
        <w:t>knowledge sharing</w:t>
      </w:r>
      <w:r w:rsidR="00C70AF6">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enablers, processes and outcomes, </w:t>
      </w:r>
      <w:r w:rsidR="00C70AF6" w:rsidRPr="00B17AED">
        <w:rPr>
          <w:rFonts w:ascii="Times New Roman" w:hAnsi="Times New Roman" w:cs="Times New Roman"/>
          <w:sz w:val="24"/>
          <w:szCs w:val="24"/>
        </w:rPr>
        <w:t>includ</w:t>
      </w:r>
      <w:r w:rsidR="00C70AF6">
        <w:rPr>
          <w:rFonts w:ascii="Times New Roman" w:hAnsi="Times New Roman" w:cs="Times New Roman"/>
          <w:sz w:val="24"/>
          <w:szCs w:val="24"/>
        </w:rPr>
        <w:t>ing</w:t>
      </w:r>
      <w:r w:rsidR="00C70AF6"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the mean, standard deviation, minimum and maximum for each of the constructs in the law enforcement agency as a whole and for each general directorate separately (GD1, GD2, GD3, GD4, GD5, GD6, GD7). </w:t>
      </w:r>
    </w:p>
    <w:p w14:paraId="0A16F6D8" w14:textId="77777777" w:rsidR="006376D2" w:rsidRDefault="006376D2" w:rsidP="000C492F"/>
    <w:p w14:paraId="402197DD" w14:textId="77777777" w:rsidR="003F2316" w:rsidRDefault="003F2316" w:rsidP="000C492F"/>
    <w:p w14:paraId="63CBD119" w14:textId="77777777" w:rsidR="003F2316" w:rsidRDefault="003F2316" w:rsidP="000C492F"/>
    <w:p w14:paraId="1D21A7CB" w14:textId="77777777" w:rsidR="003F2316" w:rsidRDefault="003F2316" w:rsidP="000C492F"/>
    <w:p w14:paraId="2F2EC5F4" w14:textId="77777777" w:rsidR="003F2316" w:rsidRDefault="003F2316" w:rsidP="000C492F"/>
    <w:p w14:paraId="306CE5C0" w14:textId="77777777" w:rsidR="003F2316" w:rsidRDefault="003F2316" w:rsidP="000C492F"/>
    <w:p w14:paraId="5CB6D4DC" w14:textId="77777777" w:rsidR="003F2316" w:rsidRDefault="003F2316" w:rsidP="000C492F"/>
    <w:p w14:paraId="6D10DB27" w14:textId="77777777" w:rsidR="003F2316" w:rsidRDefault="003F2316" w:rsidP="000C492F"/>
    <w:p w14:paraId="3AB46233" w14:textId="77777777" w:rsidR="003F2316" w:rsidRDefault="003F2316" w:rsidP="000C492F"/>
    <w:p w14:paraId="35282242" w14:textId="77777777" w:rsidR="003F2316" w:rsidRDefault="003F2316" w:rsidP="000C492F"/>
    <w:p w14:paraId="5FB70EBF" w14:textId="77777777" w:rsidR="003F2316" w:rsidRDefault="003F2316" w:rsidP="000C492F"/>
    <w:p w14:paraId="0CBDAE40" w14:textId="77777777" w:rsidR="003F2316" w:rsidRDefault="003F2316" w:rsidP="000C492F"/>
    <w:p w14:paraId="63D28033" w14:textId="77777777" w:rsidR="003F2316" w:rsidRDefault="003F2316" w:rsidP="000C492F"/>
    <w:p w14:paraId="1D8D1226" w14:textId="77777777" w:rsidR="003F2316" w:rsidRDefault="003F2316" w:rsidP="000C492F"/>
    <w:p w14:paraId="47FE0BAE" w14:textId="77777777" w:rsidR="003F2316" w:rsidRDefault="003F2316" w:rsidP="000C492F"/>
    <w:p w14:paraId="7812DDCF" w14:textId="77777777" w:rsidR="003F2316" w:rsidRDefault="003F2316" w:rsidP="000C492F"/>
    <w:p w14:paraId="06D458F8" w14:textId="77777777" w:rsidR="003F2316" w:rsidRDefault="003F2316" w:rsidP="000C492F"/>
    <w:p w14:paraId="39BAB6A8" w14:textId="69B6F46F" w:rsidR="007C0730" w:rsidRDefault="00600A2E" w:rsidP="00757DB4">
      <w:pPr>
        <w:pStyle w:val="Caption"/>
        <w:keepNext/>
        <w:spacing w:after="0" w:line="360" w:lineRule="auto"/>
        <w:rPr>
          <w:rFonts w:ascii="Times New Roman" w:hAnsi="Times New Roman"/>
          <w:color w:val="000000" w:themeColor="text1"/>
          <w:sz w:val="20"/>
          <w:szCs w:val="20"/>
        </w:rPr>
      </w:pPr>
      <w:bookmarkStart w:id="45" w:name="_Toc467673578"/>
      <w:r w:rsidRPr="00757DB4">
        <w:rPr>
          <w:rFonts w:ascii="Times New Roman" w:hAnsi="Times New Roman"/>
          <w:b w:val="0"/>
          <w:color w:val="000000" w:themeColor="text1"/>
          <w:sz w:val="20"/>
          <w:szCs w:val="20"/>
        </w:rPr>
        <w:t xml:space="preserve">Table </w:t>
      </w:r>
      <w:r w:rsidR="00516CD9" w:rsidRPr="00757DB4">
        <w:rPr>
          <w:rFonts w:ascii="Times New Roman" w:hAnsi="Times New Roman"/>
          <w:b w:val="0"/>
          <w:color w:val="000000" w:themeColor="text1"/>
          <w:sz w:val="20"/>
          <w:szCs w:val="20"/>
        </w:rPr>
        <w:t>4.1</w:t>
      </w:r>
      <w:r w:rsidR="007C0730" w:rsidRPr="00757DB4">
        <w:rPr>
          <w:rFonts w:ascii="Times New Roman" w:hAnsi="Times New Roman"/>
          <w:b w:val="0"/>
          <w:color w:val="000000" w:themeColor="text1"/>
          <w:sz w:val="20"/>
          <w:szCs w:val="20"/>
        </w:rPr>
        <w:t>a</w:t>
      </w:r>
      <w:r w:rsidRPr="00757DB4">
        <w:rPr>
          <w:rFonts w:ascii="Times New Roman" w:hAnsi="Times New Roman"/>
          <w:b w:val="0"/>
          <w:color w:val="000000" w:themeColor="text1"/>
          <w:sz w:val="20"/>
          <w:szCs w:val="20"/>
        </w:rPr>
        <w:t>:</w:t>
      </w:r>
      <w:r w:rsidRPr="00757DB4">
        <w:rPr>
          <w:rFonts w:ascii="Times New Roman" w:hAnsi="Times New Roman"/>
          <w:color w:val="000000" w:themeColor="text1"/>
          <w:sz w:val="20"/>
          <w:szCs w:val="20"/>
        </w:rPr>
        <w:t xml:space="preserve"> Descriptive analysis for the law enforcement agency</w:t>
      </w:r>
      <w:bookmarkEnd w:id="45"/>
    </w:p>
    <w:p w14:paraId="4F00CA9B" w14:textId="77777777" w:rsidR="005C20CA" w:rsidRPr="005C20CA" w:rsidRDefault="005C20CA" w:rsidP="005C20CA"/>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992"/>
        <w:gridCol w:w="1134"/>
        <w:gridCol w:w="1418"/>
        <w:gridCol w:w="1847"/>
        <w:gridCol w:w="1271"/>
        <w:gridCol w:w="1276"/>
      </w:tblGrid>
      <w:tr w:rsidR="006376D2" w:rsidRPr="007C0730" w14:paraId="715C5CB8" w14:textId="77777777">
        <w:trPr>
          <w:cantSplit/>
        </w:trPr>
        <w:tc>
          <w:tcPr>
            <w:tcW w:w="2410" w:type="dxa"/>
            <w:gridSpan w:val="2"/>
            <w:shd w:val="clear" w:color="auto" w:fill="auto"/>
          </w:tcPr>
          <w:p w14:paraId="166A9531" w14:textId="77777777" w:rsidR="006376D2" w:rsidRPr="007C0730" w:rsidRDefault="00600A2E" w:rsidP="003F2316">
            <w:pP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Variables          GD</w:t>
            </w:r>
          </w:p>
        </w:tc>
        <w:tc>
          <w:tcPr>
            <w:tcW w:w="1134" w:type="dxa"/>
            <w:shd w:val="clear" w:color="auto" w:fill="auto"/>
          </w:tcPr>
          <w:p w14:paraId="11EA277C" w14:textId="77777777" w:rsidR="006376D2" w:rsidRPr="007C0730" w:rsidRDefault="00600A2E" w:rsidP="003F2316">
            <w:pPr>
              <w:ind w:left="60" w:right="60"/>
              <w:jc w:val="cente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N</w:t>
            </w:r>
          </w:p>
        </w:tc>
        <w:tc>
          <w:tcPr>
            <w:tcW w:w="1418" w:type="dxa"/>
            <w:shd w:val="clear" w:color="auto" w:fill="auto"/>
          </w:tcPr>
          <w:p w14:paraId="5EF979BD" w14:textId="77777777" w:rsidR="006376D2" w:rsidRPr="007C0730" w:rsidRDefault="00600A2E" w:rsidP="003F2316">
            <w:pPr>
              <w:ind w:left="60" w:right="60"/>
              <w:jc w:val="cente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Mean</w:t>
            </w:r>
          </w:p>
        </w:tc>
        <w:tc>
          <w:tcPr>
            <w:tcW w:w="1847" w:type="dxa"/>
            <w:shd w:val="clear" w:color="auto" w:fill="auto"/>
          </w:tcPr>
          <w:p w14:paraId="23C0429F" w14:textId="5AA8D759" w:rsidR="006376D2" w:rsidRPr="007C0730" w:rsidRDefault="00600A2E" w:rsidP="003F2316">
            <w:pPr>
              <w:ind w:left="60" w:right="60"/>
              <w:jc w:val="cente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 xml:space="preserve">Std. </w:t>
            </w:r>
            <w:r w:rsidR="00FC1E9D" w:rsidRPr="007C0730">
              <w:rPr>
                <w:rFonts w:ascii="Times New Roman" w:hAnsi="Times New Roman" w:cs="Times New Roman"/>
                <w:b/>
                <w:color w:val="000000" w:themeColor="text1"/>
                <w:sz w:val="20"/>
                <w:szCs w:val="20"/>
              </w:rPr>
              <w:t>deviation</w:t>
            </w:r>
          </w:p>
        </w:tc>
        <w:tc>
          <w:tcPr>
            <w:tcW w:w="1271" w:type="dxa"/>
            <w:shd w:val="clear" w:color="auto" w:fill="auto"/>
          </w:tcPr>
          <w:p w14:paraId="21C88403" w14:textId="77777777" w:rsidR="006376D2" w:rsidRPr="007C0730" w:rsidRDefault="00600A2E" w:rsidP="003F2316">
            <w:pPr>
              <w:ind w:left="60" w:right="60"/>
              <w:jc w:val="cente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Minimum</w:t>
            </w:r>
          </w:p>
        </w:tc>
        <w:tc>
          <w:tcPr>
            <w:tcW w:w="1276" w:type="dxa"/>
            <w:shd w:val="clear" w:color="auto" w:fill="auto"/>
          </w:tcPr>
          <w:p w14:paraId="247D2E0D" w14:textId="77777777" w:rsidR="006376D2" w:rsidRPr="007C0730" w:rsidRDefault="00600A2E" w:rsidP="003F2316">
            <w:pPr>
              <w:ind w:left="60" w:right="60"/>
              <w:jc w:val="center"/>
              <w:rPr>
                <w:rFonts w:ascii="Times New Roman" w:hAnsi="Times New Roman" w:cs="Times New Roman"/>
                <w:b/>
                <w:color w:val="000000" w:themeColor="text1"/>
                <w:sz w:val="20"/>
                <w:szCs w:val="20"/>
              </w:rPr>
            </w:pPr>
            <w:r w:rsidRPr="007C0730">
              <w:rPr>
                <w:rFonts w:ascii="Times New Roman" w:hAnsi="Times New Roman" w:cs="Times New Roman"/>
                <w:b/>
                <w:color w:val="000000" w:themeColor="text1"/>
                <w:sz w:val="20"/>
                <w:szCs w:val="20"/>
              </w:rPr>
              <w:t>Maximum</w:t>
            </w:r>
          </w:p>
        </w:tc>
      </w:tr>
      <w:tr w:rsidR="006376D2" w:rsidRPr="007C0730" w14:paraId="4FAC1425" w14:textId="77777777">
        <w:trPr>
          <w:cantSplit/>
        </w:trPr>
        <w:tc>
          <w:tcPr>
            <w:tcW w:w="1418" w:type="dxa"/>
            <w:vMerge w:val="restart"/>
            <w:shd w:val="clear" w:color="auto" w:fill="auto"/>
            <w:vAlign w:val="center"/>
          </w:tcPr>
          <w:p w14:paraId="7F5E014A" w14:textId="132A3B7C" w:rsidR="006376D2" w:rsidRPr="007C0730" w:rsidRDefault="00516CD9"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Enjoyment in helping others</w:t>
            </w:r>
          </w:p>
        </w:tc>
        <w:tc>
          <w:tcPr>
            <w:tcW w:w="992" w:type="dxa"/>
            <w:shd w:val="clear" w:color="auto" w:fill="auto"/>
            <w:vAlign w:val="center"/>
          </w:tcPr>
          <w:p w14:paraId="54647D3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2E24F1F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5A6346A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13.82</w:t>
            </w:r>
          </w:p>
        </w:tc>
        <w:tc>
          <w:tcPr>
            <w:tcW w:w="1847" w:type="dxa"/>
            <w:shd w:val="clear" w:color="auto" w:fill="auto"/>
            <w:vAlign w:val="center"/>
          </w:tcPr>
          <w:p w14:paraId="2D9B52A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1.479</w:t>
            </w:r>
          </w:p>
        </w:tc>
        <w:tc>
          <w:tcPr>
            <w:tcW w:w="1271" w:type="dxa"/>
            <w:shd w:val="clear" w:color="auto" w:fill="auto"/>
            <w:vAlign w:val="center"/>
          </w:tcPr>
          <w:p w14:paraId="3ABEE1E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c>
          <w:tcPr>
            <w:tcW w:w="1276" w:type="dxa"/>
            <w:shd w:val="clear" w:color="auto" w:fill="auto"/>
            <w:vAlign w:val="center"/>
          </w:tcPr>
          <w:p w14:paraId="47EC4F54"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51A8FB2" w14:textId="77777777">
        <w:trPr>
          <w:cantSplit/>
        </w:trPr>
        <w:tc>
          <w:tcPr>
            <w:tcW w:w="1418" w:type="dxa"/>
            <w:vMerge/>
            <w:shd w:val="clear" w:color="auto" w:fill="auto"/>
            <w:vAlign w:val="center"/>
          </w:tcPr>
          <w:p w14:paraId="178DA5FD"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025868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2AA66B3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4D6C011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14.18</w:t>
            </w:r>
          </w:p>
        </w:tc>
        <w:tc>
          <w:tcPr>
            <w:tcW w:w="1847" w:type="dxa"/>
            <w:shd w:val="clear" w:color="auto" w:fill="auto"/>
            <w:vAlign w:val="center"/>
          </w:tcPr>
          <w:p w14:paraId="4372763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1.279</w:t>
            </w:r>
          </w:p>
        </w:tc>
        <w:tc>
          <w:tcPr>
            <w:tcW w:w="1271" w:type="dxa"/>
            <w:shd w:val="clear" w:color="auto" w:fill="auto"/>
            <w:vAlign w:val="center"/>
          </w:tcPr>
          <w:p w14:paraId="192F0CC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11</w:t>
            </w:r>
          </w:p>
        </w:tc>
        <w:tc>
          <w:tcPr>
            <w:tcW w:w="1276" w:type="dxa"/>
            <w:shd w:val="clear" w:color="auto" w:fill="auto"/>
            <w:vAlign w:val="center"/>
          </w:tcPr>
          <w:p w14:paraId="3D0A097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98947B9" w14:textId="77777777">
        <w:trPr>
          <w:cantSplit/>
        </w:trPr>
        <w:tc>
          <w:tcPr>
            <w:tcW w:w="1418" w:type="dxa"/>
            <w:vMerge/>
            <w:shd w:val="clear" w:color="auto" w:fill="auto"/>
            <w:vAlign w:val="center"/>
          </w:tcPr>
          <w:p w14:paraId="27077B9A"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651D97E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3B59C51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7DEB28C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13.61</w:t>
            </w:r>
          </w:p>
        </w:tc>
        <w:tc>
          <w:tcPr>
            <w:tcW w:w="1847" w:type="dxa"/>
            <w:shd w:val="clear" w:color="auto" w:fill="auto"/>
            <w:vAlign w:val="center"/>
          </w:tcPr>
          <w:p w14:paraId="4188F65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1.434</w:t>
            </w:r>
          </w:p>
        </w:tc>
        <w:tc>
          <w:tcPr>
            <w:tcW w:w="1271" w:type="dxa"/>
            <w:shd w:val="clear" w:color="auto" w:fill="auto"/>
            <w:vAlign w:val="center"/>
          </w:tcPr>
          <w:p w14:paraId="3E5F7EE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11</w:t>
            </w:r>
          </w:p>
        </w:tc>
        <w:tc>
          <w:tcPr>
            <w:tcW w:w="1276" w:type="dxa"/>
            <w:shd w:val="clear" w:color="auto" w:fill="auto"/>
            <w:vAlign w:val="center"/>
          </w:tcPr>
          <w:p w14:paraId="70939A0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20D1E8F" w14:textId="77777777">
        <w:trPr>
          <w:cantSplit/>
        </w:trPr>
        <w:tc>
          <w:tcPr>
            <w:tcW w:w="1418" w:type="dxa"/>
            <w:vMerge/>
            <w:shd w:val="clear" w:color="auto" w:fill="auto"/>
            <w:vAlign w:val="center"/>
          </w:tcPr>
          <w:p w14:paraId="5291792B"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1E2553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52EBFCB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424ADB3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13.60</w:t>
            </w:r>
          </w:p>
        </w:tc>
        <w:tc>
          <w:tcPr>
            <w:tcW w:w="1847" w:type="dxa"/>
            <w:shd w:val="clear" w:color="auto" w:fill="auto"/>
            <w:vAlign w:val="center"/>
          </w:tcPr>
          <w:p w14:paraId="4CC9761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1.619</w:t>
            </w:r>
          </w:p>
        </w:tc>
        <w:tc>
          <w:tcPr>
            <w:tcW w:w="1271" w:type="dxa"/>
            <w:shd w:val="clear" w:color="auto" w:fill="auto"/>
            <w:vAlign w:val="center"/>
          </w:tcPr>
          <w:p w14:paraId="67C3723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5002AF55"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7E6B8143" w14:textId="77777777">
        <w:trPr>
          <w:cantSplit/>
        </w:trPr>
        <w:tc>
          <w:tcPr>
            <w:tcW w:w="1418" w:type="dxa"/>
            <w:vMerge/>
            <w:shd w:val="clear" w:color="auto" w:fill="auto"/>
            <w:vAlign w:val="center"/>
          </w:tcPr>
          <w:p w14:paraId="1C59FCCA"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434384A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10441DF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203F0BF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13.91</w:t>
            </w:r>
          </w:p>
        </w:tc>
        <w:tc>
          <w:tcPr>
            <w:tcW w:w="1847" w:type="dxa"/>
            <w:shd w:val="clear" w:color="auto" w:fill="auto"/>
            <w:vAlign w:val="center"/>
          </w:tcPr>
          <w:p w14:paraId="2DB9C34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1.405</w:t>
            </w:r>
          </w:p>
        </w:tc>
        <w:tc>
          <w:tcPr>
            <w:tcW w:w="1271" w:type="dxa"/>
            <w:shd w:val="clear" w:color="auto" w:fill="auto"/>
            <w:vAlign w:val="center"/>
          </w:tcPr>
          <w:p w14:paraId="4A85C43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08C4BBF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FFC7C7D" w14:textId="77777777">
        <w:trPr>
          <w:cantSplit/>
        </w:trPr>
        <w:tc>
          <w:tcPr>
            <w:tcW w:w="1418" w:type="dxa"/>
            <w:vMerge/>
            <w:shd w:val="clear" w:color="auto" w:fill="auto"/>
            <w:vAlign w:val="center"/>
          </w:tcPr>
          <w:p w14:paraId="7D4AF0AE"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F00417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07DC4E9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29C0DBD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13.57</w:t>
            </w:r>
          </w:p>
        </w:tc>
        <w:tc>
          <w:tcPr>
            <w:tcW w:w="1847" w:type="dxa"/>
            <w:shd w:val="clear" w:color="auto" w:fill="auto"/>
            <w:vAlign w:val="center"/>
          </w:tcPr>
          <w:p w14:paraId="66BDA14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1.845</w:t>
            </w:r>
          </w:p>
        </w:tc>
        <w:tc>
          <w:tcPr>
            <w:tcW w:w="1271" w:type="dxa"/>
            <w:shd w:val="clear" w:color="auto" w:fill="auto"/>
            <w:vAlign w:val="center"/>
          </w:tcPr>
          <w:p w14:paraId="13E16ED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4A6641F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301FDD8D" w14:textId="77777777">
        <w:trPr>
          <w:cantSplit/>
        </w:trPr>
        <w:tc>
          <w:tcPr>
            <w:tcW w:w="1418" w:type="dxa"/>
            <w:vMerge/>
            <w:shd w:val="clear" w:color="auto" w:fill="auto"/>
            <w:vAlign w:val="center"/>
          </w:tcPr>
          <w:p w14:paraId="24409B42"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5D90F04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1C5E50E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695151A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14.25</w:t>
            </w:r>
          </w:p>
        </w:tc>
        <w:tc>
          <w:tcPr>
            <w:tcW w:w="1847" w:type="dxa"/>
            <w:shd w:val="clear" w:color="auto" w:fill="auto"/>
            <w:vAlign w:val="center"/>
          </w:tcPr>
          <w:p w14:paraId="6FB5666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1.263</w:t>
            </w:r>
          </w:p>
        </w:tc>
        <w:tc>
          <w:tcPr>
            <w:tcW w:w="1271" w:type="dxa"/>
            <w:shd w:val="clear" w:color="auto" w:fill="auto"/>
            <w:vAlign w:val="center"/>
          </w:tcPr>
          <w:p w14:paraId="1D2754B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c>
          <w:tcPr>
            <w:tcW w:w="1276" w:type="dxa"/>
            <w:shd w:val="clear" w:color="auto" w:fill="auto"/>
            <w:vAlign w:val="center"/>
          </w:tcPr>
          <w:p w14:paraId="08EABB4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02A587B7" w14:textId="77777777">
        <w:trPr>
          <w:cantSplit/>
        </w:trPr>
        <w:tc>
          <w:tcPr>
            <w:tcW w:w="1418" w:type="dxa"/>
            <w:vMerge/>
            <w:shd w:val="clear" w:color="auto" w:fill="auto"/>
            <w:vAlign w:val="center"/>
          </w:tcPr>
          <w:p w14:paraId="518331A1"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113CB4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5F6B0C5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28C4FE0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13.81</w:t>
            </w:r>
          </w:p>
        </w:tc>
        <w:tc>
          <w:tcPr>
            <w:tcW w:w="1847" w:type="dxa"/>
            <w:shd w:val="clear" w:color="auto" w:fill="auto"/>
            <w:vAlign w:val="center"/>
          </w:tcPr>
          <w:p w14:paraId="28525AF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1.558</w:t>
            </w:r>
          </w:p>
        </w:tc>
        <w:tc>
          <w:tcPr>
            <w:tcW w:w="1271" w:type="dxa"/>
            <w:shd w:val="clear" w:color="auto" w:fill="auto"/>
            <w:vAlign w:val="center"/>
          </w:tcPr>
          <w:p w14:paraId="7A796CD4"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1F5107D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5FB704D" w14:textId="77777777">
        <w:trPr>
          <w:cantSplit/>
        </w:trPr>
        <w:tc>
          <w:tcPr>
            <w:tcW w:w="1418" w:type="dxa"/>
            <w:vMerge w:val="restart"/>
            <w:shd w:val="clear" w:color="auto" w:fill="auto"/>
            <w:vAlign w:val="center"/>
          </w:tcPr>
          <w:p w14:paraId="23542018" w14:textId="49CF79FD" w:rsidR="006376D2" w:rsidRPr="007C0730" w:rsidRDefault="00516CD9"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Knowledge self-efficacy</w:t>
            </w:r>
          </w:p>
        </w:tc>
        <w:tc>
          <w:tcPr>
            <w:tcW w:w="992" w:type="dxa"/>
            <w:shd w:val="clear" w:color="auto" w:fill="auto"/>
            <w:vAlign w:val="center"/>
          </w:tcPr>
          <w:p w14:paraId="6D5FFD6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168A451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5189855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12.93</w:t>
            </w:r>
          </w:p>
        </w:tc>
        <w:tc>
          <w:tcPr>
            <w:tcW w:w="1847" w:type="dxa"/>
            <w:shd w:val="clear" w:color="auto" w:fill="auto"/>
            <w:vAlign w:val="center"/>
          </w:tcPr>
          <w:p w14:paraId="23CDD385"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1.538</w:t>
            </w:r>
          </w:p>
        </w:tc>
        <w:tc>
          <w:tcPr>
            <w:tcW w:w="1271" w:type="dxa"/>
            <w:shd w:val="clear" w:color="auto" w:fill="auto"/>
            <w:vAlign w:val="center"/>
          </w:tcPr>
          <w:p w14:paraId="2A38588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9</w:t>
            </w:r>
          </w:p>
        </w:tc>
        <w:tc>
          <w:tcPr>
            <w:tcW w:w="1276" w:type="dxa"/>
            <w:shd w:val="clear" w:color="auto" w:fill="auto"/>
            <w:vAlign w:val="center"/>
          </w:tcPr>
          <w:p w14:paraId="4EA90A4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878DA64" w14:textId="77777777">
        <w:trPr>
          <w:cantSplit/>
        </w:trPr>
        <w:tc>
          <w:tcPr>
            <w:tcW w:w="1418" w:type="dxa"/>
            <w:vMerge/>
            <w:shd w:val="clear" w:color="auto" w:fill="auto"/>
            <w:vAlign w:val="center"/>
          </w:tcPr>
          <w:p w14:paraId="5A100A25"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46214E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31C94F4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12F3B48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12.63</w:t>
            </w:r>
          </w:p>
        </w:tc>
        <w:tc>
          <w:tcPr>
            <w:tcW w:w="1847" w:type="dxa"/>
            <w:shd w:val="clear" w:color="auto" w:fill="auto"/>
            <w:vAlign w:val="center"/>
          </w:tcPr>
          <w:p w14:paraId="2A60A4E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1.612</w:t>
            </w:r>
          </w:p>
        </w:tc>
        <w:tc>
          <w:tcPr>
            <w:tcW w:w="1271" w:type="dxa"/>
            <w:shd w:val="clear" w:color="auto" w:fill="auto"/>
            <w:vAlign w:val="center"/>
          </w:tcPr>
          <w:p w14:paraId="58A355A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9</w:t>
            </w:r>
          </w:p>
        </w:tc>
        <w:tc>
          <w:tcPr>
            <w:tcW w:w="1276" w:type="dxa"/>
            <w:shd w:val="clear" w:color="auto" w:fill="auto"/>
            <w:vAlign w:val="center"/>
          </w:tcPr>
          <w:p w14:paraId="0D1923A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90D161C" w14:textId="77777777">
        <w:trPr>
          <w:cantSplit/>
        </w:trPr>
        <w:tc>
          <w:tcPr>
            <w:tcW w:w="1418" w:type="dxa"/>
            <w:vMerge/>
            <w:shd w:val="clear" w:color="auto" w:fill="auto"/>
            <w:vAlign w:val="center"/>
          </w:tcPr>
          <w:p w14:paraId="6F5EEE50"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27E977E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42AA016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0F05C65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12.34</w:t>
            </w:r>
          </w:p>
        </w:tc>
        <w:tc>
          <w:tcPr>
            <w:tcW w:w="1847" w:type="dxa"/>
            <w:shd w:val="clear" w:color="auto" w:fill="auto"/>
            <w:vAlign w:val="center"/>
          </w:tcPr>
          <w:p w14:paraId="6B97726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1.697</w:t>
            </w:r>
          </w:p>
        </w:tc>
        <w:tc>
          <w:tcPr>
            <w:tcW w:w="1271" w:type="dxa"/>
            <w:shd w:val="clear" w:color="auto" w:fill="auto"/>
            <w:vAlign w:val="center"/>
          </w:tcPr>
          <w:p w14:paraId="2C0C3E4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6CBEA6A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EEDAF1D" w14:textId="77777777">
        <w:trPr>
          <w:cantSplit/>
        </w:trPr>
        <w:tc>
          <w:tcPr>
            <w:tcW w:w="1418" w:type="dxa"/>
            <w:vMerge/>
            <w:shd w:val="clear" w:color="auto" w:fill="auto"/>
            <w:vAlign w:val="center"/>
          </w:tcPr>
          <w:p w14:paraId="3616134E"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7EF56B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03DEEAA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19DD9EC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12.73</w:t>
            </w:r>
          </w:p>
        </w:tc>
        <w:tc>
          <w:tcPr>
            <w:tcW w:w="1847" w:type="dxa"/>
            <w:shd w:val="clear" w:color="auto" w:fill="auto"/>
            <w:vAlign w:val="center"/>
          </w:tcPr>
          <w:p w14:paraId="662201E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1.593</w:t>
            </w:r>
          </w:p>
        </w:tc>
        <w:tc>
          <w:tcPr>
            <w:tcW w:w="1271" w:type="dxa"/>
            <w:shd w:val="clear" w:color="auto" w:fill="auto"/>
            <w:vAlign w:val="center"/>
          </w:tcPr>
          <w:p w14:paraId="41AFD62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11B885B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9CA0FAE" w14:textId="77777777">
        <w:trPr>
          <w:cantSplit/>
        </w:trPr>
        <w:tc>
          <w:tcPr>
            <w:tcW w:w="1418" w:type="dxa"/>
            <w:vMerge/>
            <w:shd w:val="clear" w:color="auto" w:fill="auto"/>
            <w:vAlign w:val="center"/>
          </w:tcPr>
          <w:p w14:paraId="2F63E73E"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26AB0B2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0AD83BB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24771C0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12.71</w:t>
            </w:r>
          </w:p>
        </w:tc>
        <w:tc>
          <w:tcPr>
            <w:tcW w:w="1847" w:type="dxa"/>
            <w:shd w:val="clear" w:color="auto" w:fill="auto"/>
            <w:vAlign w:val="center"/>
          </w:tcPr>
          <w:p w14:paraId="087AA51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1.390</w:t>
            </w:r>
          </w:p>
        </w:tc>
        <w:tc>
          <w:tcPr>
            <w:tcW w:w="1271" w:type="dxa"/>
            <w:shd w:val="clear" w:color="auto" w:fill="auto"/>
            <w:vAlign w:val="center"/>
          </w:tcPr>
          <w:p w14:paraId="641B27F5"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c>
          <w:tcPr>
            <w:tcW w:w="1276" w:type="dxa"/>
            <w:shd w:val="clear" w:color="auto" w:fill="auto"/>
            <w:vAlign w:val="center"/>
          </w:tcPr>
          <w:p w14:paraId="00D8D75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75670BB0" w14:textId="77777777">
        <w:trPr>
          <w:cantSplit/>
        </w:trPr>
        <w:tc>
          <w:tcPr>
            <w:tcW w:w="1418" w:type="dxa"/>
            <w:vMerge/>
            <w:shd w:val="clear" w:color="auto" w:fill="auto"/>
            <w:vAlign w:val="center"/>
          </w:tcPr>
          <w:p w14:paraId="77C84F57"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5A98ACB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2E278EB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3E9B34A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12.53</w:t>
            </w:r>
          </w:p>
        </w:tc>
        <w:tc>
          <w:tcPr>
            <w:tcW w:w="1847" w:type="dxa"/>
            <w:shd w:val="clear" w:color="auto" w:fill="auto"/>
            <w:vAlign w:val="center"/>
          </w:tcPr>
          <w:p w14:paraId="63400EF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1.747</w:t>
            </w:r>
          </w:p>
        </w:tc>
        <w:tc>
          <w:tcPr>
            <w:tcW w:w="1271" w:type="dxa"/>
            <w:shd w:val="clear" w:color="auto" w:fill="auto"/>
            <w:vAlign w:val="center"/>
          </w:tcPr>
          <w:p w14:paraId="2B8BC05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2B5EF844"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4C6BDA9" w14:textId="77777777">
        <w:trPr>
          <w:cantSplit/>
        </w:trPr>
        <w:tc>
          <w:tcPr>
            <w:tcW w:w="1418" w:type="dxa"/>
            <w:vMerge/>
            <w:shd w:val="clear" w:color="auto" w:fill="auto"/>
            <w:vAlign w:val="center"/>
          </w:tcPr>
          <w:p w14:paraId="0D38479E"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4320226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42D5D25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1FF3418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13.07</w:t>
            </w:r>
          </w:p>
        </w:tc>
        <w:tc>
          <w:tcPr>
            <w:tcW w:w="1847" w:type="dxa"/>
            <w:shd w:val="clear" w:color="auto" w:fill="auto"/>
            <w:vAlign w:val="center"/>
          </w:tcPr>
          <w:p w14:paraId="52259D6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1.431</w:t>
            </w:r>
          </w:p>
        </w:tc>
        <w:tc>
          <w:tcPr>
            <w:tcW w:w="1271" w:type="dxa"/>
            <w:shd w:val="clear" w:color="auto" w:fill="auto"/>
            <w:vAlign w:val="center"/>
          </w:tcPr>
          <w:p w14:paraId="08154015"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9</w:t>
            </w:r>
          </w:p>
        </w:tc>
        <w:tc>
          <w:tcPr>
            <w:tcW w:w="1276" w:type="dxa"/>
            <w:shd w:val="clear" w:color="auto" w:fill="auto"/>
            <w:vAlign w:val="center"/>
          </w:tcPr>
          <w:p w14:paraId="3248252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02DF3768" w14:textId="77777777">
        <w:trPr>
          <w:cantSplit/>
        </w:trPr>
        <w:tc>
          <w:tcPr>
            <w:tcW w:w="1418" w:type="dxa"/>
            <w:vMerge/>
            <w:shd w:val="clear" w:color="auto" w:fill="auto"/>
            <w:vAlign w:val="center"/>
          </w:tcPr>
          <w:p w14:paraId="2766CA79"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2D7241C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13521D2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50351AF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12.71</w:t>
            </w:r>
          </w:p>
        </w:tc>
        <w:tc>
          <w:tcPr>
            <w:tcW w:w="1847" w:type="dxa"/>
            <w:shd w:val="clear" w:color="auto" w:fill="auto"/>
            <w:vAlign w:val="center"/>
          </w:tcPr>
          <w:p w14:paraId="205744C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1.582</w:t>
            </w:r>
          </w:p>
        </w:tc>
        <w:tc>
          <w:tcPr>
            <w:tcW w:w="1271" w:type="dxa"/>
            <w:shd w:val="clear" w:color="auto" w:fill="auto"/>
            <w:vAlign w:val="center"/>
          </w:tcPr>
          <w:p w14:paraId="4EF5523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3460DBD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148E2F0" w14:textId="77777777">
        <w:trPr>
          <w:cantSplit/>
        </w:trPr>
        <w:tc>
          <w:tcPr>
            <w:tcW w:w="1418" w:type="dxa"/>
            <w:vMerge w:val="restart"/>
            <w:shd w:val="clear" w:color="auto" w:fill="auto"/>
            <w:vAlign w:val="center"/>
          </w:tcPr>
          <w:p w14:paraId="485D31E6" w14:textId="6E068110" w:rsidR="006376D2" w:rsidRPr="007C0730" w:rsidRDefault="00516CD9"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Top management support</w:t>
            </w:r>
          </w:p>
        </w:tc>
        <w:tc>
          <w:tcPr>
            <w:tcW w:w="992" w:type="dxa"/>
            <w:shd w:val="clear" w:color="auto" w:fill="auto"/>
            <w:vAlign w:val="center"/>
          </w:tcPr>
          <w:p w14:paraId="3A50295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304E9E7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5322D78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10.93</w:t>
            </w:r>
          </w:p>
        </w:tc>
        <w:tc>
          <w:tcPr>
            <w:tcW w:w="1847" w:type="dxa"/>
            <w:shd w:val="clear" w:color="auto" w:fill="auto"/>
            <w:vAlign w:val="center"/>
          </w:tcPr>
          <w:p w14:paraId="7AB2759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2.930</w:t>
            </w:r>
          </w:p>
        </w:tc>
        <w:tc>
          <w:tcPr>
            <w:tcW w:w="1271" w:type="dxa"/>
            <w:shd w:val="clear" w:color="auto" w:fill="auto"/>
            <w:vAlign w:val="center"/>
          </w:tcPr>
          <w:p w14:paraId="2B56C44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3AB4B32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51524495" w14:textId="77777777">
        <w:trPr>
          <w:cantSplit/>
        </w:trPr>
        <w:tc>
          <w:tcPr>
            <w:tcW w:w="1418" w:type="dxa"/>
            <w:vMerge/>
            <w:shd w:val="clear" w:color="auto" w:fill="auto"/>
            <w:vAlign w:val="center"/>
          </w:tcPr>
          <w:p w14:paraId="2436E4E2"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68F787D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7B22555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6F309A1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11.28</w:t>
            </w:r>
          </w:p>
        </w:tc>
        <w:tc>
          <w:tcPr>
            <w:tcW w:w="1847" w:type="dxa"/>
            <w:shd w:val="clear" w:color="auto" w:fill="auto"/>
            <w:vAlign w:val="center"/>
          </w:tcPr>
          <w:p w14:paraId="3695044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2.100</w:t>
            </w:r>
          </w:p>
        </w:tc>
        <w:tc>
          <w:tcPr>
            <w:tcW w:w="1271" w:type="dxa"/>
            <w:shd w:val="clear" w:color="auto" w:fill="auto"/>
            <w:vAlign w:val="center"/>
          </w:tcPr>
          <w:p w14:paraId="0DD2FFF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72B2D2E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51935A4F" w14:textId="77777777">
        <w:trPr>
          <w:cantSplit/>
        </w:trPr>
        <w:tc>
          <w:tcPr>
            <w:tcW w:w="1418" w:type="dxa"/>
            <w:vMerge/>
            <w:shd w:val="clear" w:color="auto" w:fill="auto"/>
            <w:vAlign w:val="center"/>
          </w:tcPr>
          <w:p w14:paraId="5C1DDF6B"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110FD2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03CD005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6A91BE8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10.61</w:t>
            </w:r>
          </w:p>
        </w:tc>
        <w:tc>
          <w:tcPr>
            <w:tcW w:w="1847" w:type="dxa"/>
            <w:shd w:val="clear" w:color="auto" w:fill="auto"/>
            <w:vAlign w:val="center"/>
          </w:tcPr>
          <w:p w14:paraId="7448031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2.233</w:t>
            </w:r>
          </w:p>
        </w:tc>
        <w:tc>
          <w:tcPr>
            <w:tcW w:w="1271" w:type="dxa"/>
            <w:shd w:val="clear" w:color="auto" w:fill="auto"/>
            <w:vAlign w:val="center"/>
          </w:tcPr>
          <w:p w14:paraId="09AC72F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37C311E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52FD12A5" w14:textId="77777777">
        <w:trPr>
          <w:cantSplit/>
        </w:trPr>
        <w:tc>
          <w:tcPr>
            <w:tcW w:w="1418" w:type="dxa"/>
            <w:vMerge/>
            <w:shd w:val="clear" w:color="auto" w:fill="auto"/>
            <w:vAlign w:val="center"/>
          </w:tcPr>
          <w:p w14:paraId="1CFC5ECB"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18CD604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19F31EB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1EED4E2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11.11</w:t>
            </w:r>
          </w:p>
        </w:tc>
        <w:tc>
          <w:tcPr>
            <w:tcW w:w="1847" w:type="dxa"/>
            <w:shd w:val="clear" w:color="auto" w:fill="auto"/>
            <w:vAlign w:val="center"/>
          </w:tcPr>
          <w:p w14:paraId="10DC36E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2.195</w:t>
            </w:r>
          </w:p>
        </w:tc>
        <w:tc>
          <w:tcPr>
            <w:tcW w:w="1271" w:type="dxa"/>
            <w:shd w:val="clear" w:color="auto" w:fill="auto"/>
            <w:vAlign w:val="center"/>
          </w:tcPr>
          <w:p w14:paraId="6B33757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302D400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0EEE400D" w14:textId="77777777">
        <w:trPr>
          <w:cantSplit/>
        </w:trPr>
        <w:tc>
          <w:tcPr>
            <w:tcW w:w="1418" w:type="dxa"/>
            <w:vMerge/>
            <w:shd w:val="clear" w:color="auto" w:fill="auto"/>
            <w:vAlign w:val="center"/>
          </w:tcPr>
          <w:p w14:paraId="51C12B31"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AA2DC2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54E5A15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086B24C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11.09</w:t>
            </w:r>
          </w:p>
        </w:tc>
        <w:tc>
          <w:tcPr>
            <w:tcW w:w="1847" w:type="dxa"/>
            <w:shd w:val="clear" w:color="auto" w:fill="auto"/>
            <w:vAlign w:val="center"/>
          </w:tcPr>
          <w:p w14:paraId="116FAE0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2.283</w:t>
            </w:r>
          </w:p>
        </w:tc>
        <w:tc>
          <w:tcPr>
            <w:tcW w:w="1271" w:type="dxa"/>
            <w:shd w:val="clear" w:color="auto" w:fill="auto"/>
            <w:vAlign w:val="center"/>
          </w:tcPr>
          <w:p w14:paraId="04742F6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784BCC6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0609A8C2" w14:textId="77777777">
        <w:trPr>
          <w:cantSplit/>
        </w:trPr>
        <w:tc>
          <w:tcPr>
            <w:tcW w:w="1418" w:type="dxa"/>
            <w:vMerge/>
            <w:shd w:val="clear" w:color="auto" w:fill="auto"/>
            <w:vAlign w:val="center"/>
          </w:tcPr>
          <w:p w14:paraId="651BED17"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B63784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320AFFD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6B066553"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11.46</w:t>
            </w:r>
          </w:p>
        </w:tc>
        <w:tc>
          <w:tcPr>
            <w:tcW w:w="1847" w:type="dxa"/>
            <w:shd w:val="clear" w:color="auto" w:fill="auto"/>
            <w:vAlign w:val="center"/>
          </w:tcPr>
          <w:p w14:paraId="6F6A092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2.251</w:t>
            </w:r>
          </w:p>
        </w:tc>
        <w:tc>
          <w:tcPr>
            <w:tcW w:w="1271" w:type="dxa"/>
            <w:shd w:val="clear" w:color="auto" w:fill="auto"/>
            <w:vAlign w:val="center"/>
          </w:tcPr>
          <w:p w14:paraId="51EDFB8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31D651B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3C92980" w14:textId="77777777">
        <w:trPr>
          <w:cantSplit/>
        </w:trPr>
        <w:tc>
          <w:tcPr>
            <w:tcW w:w="1418" w:type="dxa"/>
            <w:vMerge/>
            <w:shd w:val="clear" w:color="auto" w:fill="auto"/>
            <w:vAlign w:val="center"/>
          </w:tcPr>
          <w:p w14:paraId="3B9BD4B2"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643B8FA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5C039F9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120F139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11.52</w:t>
            </w:r>
          </w:p>
        </w:tc>
        <w:tc>
          <w:tcPr>
            <w:tcW w:w="1847" w:type="dxa"/>
            <w:shd w:val="clear" w:color="auto" w:fill="auto"/>
            <w:vAlign w:val="center"/>
          </w:tcPr>
          <w:p w14:paraId="6770561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2.128</w:t>
            </w:r>
          </w:p>
        </w:tc>
        <w:tc>
          <w:tcPr>
            <w:tcW w:w="1271" w:type="dxa"/>
            <w:shd w:val="clear" w:color="auto" w:fill="auto"/>
            <w:vAlign w:val="center"/>
          </w:tcPr>
          <w:p w14:paraId="5BA4557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4A6FF2F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D31294D" w14:textId="77777777">
        <w:trPr>
          <w:cantSplit/>
        </w:trPr>
        <w:tc>
          <w:tcPr>
            <w:tcW w:w="1418" w:type="dxa"/>
            <w:vMerge/>
            <w:shd w:val="clear" w:color="auto" w:fill="auto"/>
            <w:vAlign w:val="center"/>
          </w:tcPr>
          <w:p w14:paraId="1749F4AF"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B3CA79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30F6AA7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01F68A2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11.21</w:t>
            </w:r>
          </w:p>
        </w:tc>
        <w:tc>
          <w:tcPr>
            <w:tcW w:w="1847" w:type="dxa"/>
            <w:shd w:val="clear" w:color="auto" w:fill="auto"/>
            <w:vAlign w:val="center"/>
          </w:tcPr>
          <w:p w14:paraId="6A1F85E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2.291</w:t>
            </w:r>
          </w:p>
        </w:tc>
        <w:tc>
          <w:tcPr>
            <w:tcW w:w="1271" w:type="dxa"/>
            <w:shd w:val="clear" w:color="auto" w:fill="auto"/>
            <w:vAlign w:val="center"/>
          </w:tcPr>
          <w:p w14:paraId="56602F6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43068BE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7174ACA" w14:textId="77777777">
        <w:trPr>
          <w:cantSplit/>
        </w:trPr>
        <w:tc>
          <w:tcPr>
            <w:tcW w:w="1418" w:type="dxa"/>
            <w:vMerge w:val="restart"/>
            <w:shd w:val="clear" w:color="auto" w:fill="auto"/>
            <w:vAlign w:val="center"/>
          </w:tcPr>
          <w:p w14:paraId="120A64C3" w14:textId="28809DDC" w:rsidR="006376D2" w:rsidRPr="007C0730" w:rsidRDefault="00516CD9"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Organizational rewards</w:t>
            </w:r>
          </w:p>
        </w:tc>
        <w:tc>
          <w:tcPr>
            <w:tcW w:w="992" w:type="dxa"/>
            <w:shd w:val="clear" w:color="auto" w:fill="auto"/>
            <w:vAlign w:val="center"/>
          </w:tcPr>
          <w:p w14:paraId="33C854F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2771916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4AE4034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16.69</w:t>
            </w:r>
          </w:p>
        </w:tc>
        <w:tc>
          <w:tcPr>
            <w:tcW w:w="1847" w:type="dxa"/>
            <w:shd w:val="clear" w:color="auto" w:fill="auto"/>
            <w:vAlign w:val="center"/>
          </w:tcPr>
          <w:p w14:paraId="285F3D2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3.305</w:t>
            </w:r>
          </w:p>
        </w:tc>
        <w:tc>
          <w:tcPr>
            <w:tcW w:w="1271" w:type="dxa"/>
            <w:shd w:val="clear" w:color="auto" w:fill="auto"/>
            <w:vAlign w:val="center"/>
          </w:tcPr>
          <w:p w14:paraId="68B999A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9</w:t>
            </w:r>
          </w:p>
        </w:tc>
        <w:tc>
          <w:tcPr>
            <w:tcW w:w="1276" w:type="dxa"/>
            <w:shd w:val="clear" w:color="auto" w:fill="auto"/>
            <w:vAlign w:val="center"/>
          </w:tcPr>
          <w:p w14:paraId="33491E2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74701A34" w14:textId="77777777">
        <w:trPr>
          <w:cantSplit/>
        </w:trPr>
        <w:tc>
          <w:tcPr>
            <w:tcW w:w="1418" w:type="dxa"/>
            <w:vMerge/>
            <w:shd w:val="clear" w:color="auto" w:fill="auto"/>
            <w:vAlign w:val="center"/>
          </w:tcPr>
          <w:p w14:paraId="739CE1D3"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64904F9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0F49478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094964A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16.10</w:t>
            </w:r>
          </w:p>
        </w:tc>
        <w:tc>
          <w:tcPr>
            <w:tcW w:w="1847" w:type="dxa"/>
            <w:shd w:val="clear" w:color="auto" w:fill="auto"/>
            <w:vAlign w:val="center"/>
          </w:tcPr>
          <w:p w14:paraId="5FA6278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4.295</w:t>
            </w:r>
          </w:p>
        </w:tc>
        <w:tc>
          <w:tcPr>
            <w:tcW w:w="1271" w:type="dxa"/>
            <w:shd w:val="clear" w:color="auto" w:fill="auto"/>
            <w:vAlign w:val="center"/>
          </w:tcPr>
          <w:p w14:paraId="0446C12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296DCD7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4697D74D" w14:textId="77777777">
        <w:trPr>
          <w:cantSplit/>
        </w:trPr>
        <w:tc>
          <w:tcPr>
            <w:tcW w:w="1418" w:type="dxa"/>
            <w:vMerge/>
            <w:shd w:val="clear" w:color="auto" w:fill="auto"/>
            <w:vAlign w:val="center"/>
          </w:tcPr>
          <w:p w14:paraId="0BAA4424"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1E04C75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385EFE5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2F4F0A0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15.36</w:t>
            </w:r>
          </w:p>
        </w:tc>
        <w:tc>
          <w:tcPr>
            <w:tcW w:w="1847" w:type="dxa"/>
            <w:shd w:val="clear" w:color="auto" w:fill="auto"/>
            <w:vAlign w:val="center"/>
          </w:tcPr>
          <w:p w14:paraId="06403C2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3.551</w:t>
            </w:r>
          </w:p>
        </w:tc>
        <w:tc>
          <w:tcPr>
            <w:tcW w:w="1271" w:type="dxa"/>
            <w:shd w:val="clear" w:color="auto" w:fill="auto"/>
            <w:vAlign w:val="center"/>
          </w:tcPr>
          <w:p w14:paraId="69518CC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7893510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4710C6BD" w14:textId="77777777">
        <w:trPr>
          <w:cantSplit/>
        </w:trPr>
        <w:tc>
          <w:tcPr>
            <w:tcW w:w="1418" w:type="dxa"/>
            <w:vMerge/>
            <w:shd w:val="clear" w:color="auto" w:fill="auto"/>
            <w:vAlign w:val="center"/>
          </w:tcPr>
          <w:p w14:paraId="4A2B7E83"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1A143C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22B106A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7C57F4D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16.50</w:t>
            </w:r>
          </w:p>
        </w:tc>
        <w:tc>
          <w:tcPr>
            <w:tcW w:w="1847" w:type="dxa"/>
            <w:shd w:val="clear" w:color="auto" w:fill="auto"/>
            <w:vAlign w:val="center"/>
          </w:tcPr>
          <w:p w14:paraId="5559348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3.292</w:t>
            </w:r>
          </w:p>
        </w:tc>
        <w:tc>
          <w:tcPr>
            <w:tcW w:w="1271" w:type="dxa"/>
            <w:shd w:val="clear" w:color="auto" w:fill="auto"/>
            <w:vAlign w:val="center"/>
          </w:tcPr>
          <w:p w14:paraId="5A414C3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161537F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360712F9" w14:textId="77777777">
        <w:trPr>
          <w:cantSplit/>
        </w:trPr>
        <w:tc>
          <w:tcPr>
            <w:tcW w:w="1418" w:type="dxa"/>
            <w:vMerge/>
            <w:shd w:val="clear" w:color="auto" w:fill="auto"/>
            <w:vAlign w:val="center"/>
          </w:tcPr>
          <w:p w14:paraId="69A5097D"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B69EF8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2A16F63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4DEFA23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16.71</w:t>
            </w:r>
          </w:p>
        </w:tc>
        <w:tc>
          <w:tcPr>
            <w:tcW w:w="1847" w:type="dxa"/>
            <w:shd w:val="clear" w:color="auto" w:fill="auto"/>
            <w:vAlign w:val="center"/>
          </w:tcPr>
          <w:p w14:paraId="7D2F382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3.751</w:t>
            </w:r>
          </w:p>
        </w:tc>
        <w:tc>
          <w:tcPr>
            <w:tcW w:w="1271" w:type="dxa"/>
            <w:shd w:val="clear" w:color="auto" w:fill="auto"/>
            <w:vAlign w:val="center"/>
          </w:tcPr>
          <w:p w14:paraId="178AFD8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4A2CDC2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429A35BD" w14:textId="77777777">
        <w:trPr>
          <w:cantSplit/>
        </w:trPr>
        <w:tc>
          <w:tcPr>
            <w:tcW w:w="1418" w:type="dxa"/>
            <w:vMerge/>
            <w:shd w:val="clear" w:color="auto" w:fill="auto"/>
            <w:vAlign w:val="center"/>
          </w:tcPr>
          <w:p w14:paraId="486F9A85"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C87C5C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7FBAEE2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414F5B6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16.10</w:t>
            </w:r>
          </w:p>
        </w:tc>
        <w:tc>
          <w:tcPr>
            <w:tcW w:w="1847" w:type="dxa"/>
            <w:shd w:val="clear" w:color="auto" w:fill="auto"/>
            <w:vAlign w:val="center"/>
          </w:tcPr>
          <w:p w14:paraId="1C728DC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3.491</w:t>
            </w:r>
          </w:p>
        </w:tc>
        <w:tc>
          <w:tcPr>
            <w:tcW w:w="1271" w:type="dxa"/>
            <w:shd w:val="clear" w:color="auto" w:fill="auto"/>
            <w:vAlign w:val="center"/>
          </w:tcPr>
          <w:p w14:paraId="71B5114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4A65E8A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37428D38" w14:textId="77777777">
        <w:trPr>
          <w:cantSplit/>
        </w:trPr>
        <w:tc>
          <w:tcPr>
            <w:tcW w:w="1418" w:type="dxa"/>
            <w:vMerge/>
            <w:shd w:val="clear" w:color="auto" w:fill="auto"/>
            <w:vAlign w:val="center"/>
          </w:tcPr>
          <w:p w14:paraId="310C77EA"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4661273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1829852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0BE6EB4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16.46</w:t>
            </w:r>
          </w:p>
        </w:tc>
        <w:tc>
          <w:tcPr>
            <w:tcW w:w="1847" w:type="dxa"/>
            <w:shd w:val="clear" w:color="auto" w:fill="auto"/>
            <w:vAlign w:val="center"/>
          </w:tcPr>
          <w:p w14:paraId="34DD247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3.035</w:t>
            </w:r>
          </w:p>
        </w:tc>
        <w:tc>
          <w:tcPr>
            <w:tcW w:w="1271" w:type="dxa"/>
            <w:shd w:val="clear" w:color="auto" w:fill="auto"/>
            <w:vAlign w:val="center"/>
          </w:tcPr>
          <w:p w14:paraId="22CDA88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46C60F3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10A3FC07" w14:textId="77777777">
        <w:trPr>
          <w:cantSplit/>
        </w:trPr>
        <w:tc>
          <w:tcPr>
            <w:tcW w:w="1418" w:type="dxa"/>
            <w:vMerge/>
            <w:shd w:val="clear" w:color="auto" w:fill="auto"/>
            <w:vAlign w:val="center"/>
          </w:tcPr>
          <w:p w14:paraId="0F3067D3"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4F0BD24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138E083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4ADD0DF3"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16.34</w:t>
            </w:r>
          </w:p>
        </w:tc>
        <w:tc>
          <w:tcPr>
            <w:tcW w:w="1847" w:type="dxa"/>
            <w:shd w:val="clear" w:color="auto" w:fill="auto"/>
            <w:vAlign w:val="center"/>
          </w:tcPr>
          <w:p w14:paraId="1D6D0E6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3.489</w:t>
            </w:r>
          </w:p>
        </w:tc>
        <w:tc>
          <w:tcPr>
            <w:tcW w:w="1271" w:type="dxa"/>
            <w:shd w:val="clear" w:color="auto" w:fill="auto"/>
            <w:vAlign w:val="center"/>
          </w:tcPr>
          <w:p w14:paraId="7BCF3BB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5831FC2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6376D2" w:rsidRPr="007C0730" w14:paraId="7CAC6FA4" w14:textId="77777777">
        <w:trPr>
          <w:cantSplit/>
        </w:trPr>
        <w:tc>
          <w:tcPr>
            <w:tcW w:w="1418" w:type="dxa"/>
            <w:vMerge w:val="restart"/>
            <w:shd w:val="clear" w:color="auto" w:fill="auto"/>
            <w:vAlign w:val="center"/>
          </w:tcPr>
          <w:p w14:paraId="7E085C6D" w14:textId="0E75C8DA" w:rsidR="006376D2" w:rsidRPr="007C0730" w:rsidRDefault="003F2316"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Information an</w:t>
            </w:r>
            <w:r w:rsidR="00516CD9" w:rsidRPr="007C0730">
              <w:rPr>
                <w:rFonts w:ascii="Times New Roman" w:hAnsi="Times New Roman" w:cs="Times New Roman"/>
                <w:color w:val="000000" w:themeColor="text1"/>
                <w:sz w:val="20"/>
                <w:szCs w:val="20"/>
              </w:rPr>
              <w:t>d comm</w:t>
            </w:r>
            <w:r w:rsidRPr="007C0730">
              <w:rPr>
                <w:rFonts w:ascii="Times New Roman" w:hAnsi="Times New Roman" w:cs="Times New Roman"/>
                <w:color w:val="000000" w:themeColor="text1"/>
                <w:sz w:val="20"/>
                <w:szCs w:val="20"/>
              </w:rPr>
              <w:t>.</w:t>
            </w:r>
            <w:r w:rsidR="00516CD9" w:rsidRPr="007C0730">
              <w:rPr>
                <w:rFonts w:ascii="Times New Roman" w:hAnsi="Times New Roman" w:cs="Times New Roman"/>
                <w:color w:val="000000" w:themeColor="text1"/>
                <w:sz w:val="20"/>
                <w:szCs w:val="20"/>
              </w:rPr>
              <w:t xml:space="preserve"> technology use</w:t>
            </w:r>
          </w:p>
        </w:tc>
        <w:tc>
          <w:tcPr>
            <w:tcW w:w="992" w:type="dxa"/>
            <w:shd w:val="clear" w:color="auto" w:fill="auto"/>
            <w:vAlign w:val="center"/>
          </w:tcPr>
          <w:p w14:paraId="21CEB12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116F83E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7E251BF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11.04</w:t>
            </w:r>
          </w:p>
        </w:tc>
        <w:tc>
          <w:tcPr>
            <w:tcW w:w="1847" w:type="dxa"/>
            <w:shd w:val="clear" w:color="auto" w:fill="auto"/>
            <w:vAlign w:val="center"/>
          </w:tcPr>
          <w:p w14:paraId="70AF097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2.426</w:t>
            </w:r>
          </w:p>
        </w:tc>
        <w:tc>
          <w:tcPr>
            <w:tcW w:w="1271" w:type="dxa"/>
            <w:shd w:val="clear" w:color="auto" w:fill="auto"/>
            <w:vAlign w:val="center"/>
          </w:tcPr>
          <w:p w14:paraId="060B8E6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04639DE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4C4BEE4C" w14:textId="77777777">
        <w:trPr>
          <w:cantSplit/>
        </w:trPr>
        <w:tc>
          <w:tcPr>
            <w:tcW w:w="1418" w:type="dxa"/>
            <w:vMerge/>
            <w:shd w:val="clear" w:color="auto" w:fill="auto"/>
            <w:vAlign w:val="center"/>
          </w:tcPr>
          <w:p w14:paraId="7E43DB8A"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C4A2BC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147F3C4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703748D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11.30</w:t>
            </w:r>
          </w:p>
        </w:tc>
        <w:tc>
          <w:tcPr>
            <w:tcW w:w="1847" w:type="dxa"/>
            <w:shd w:val="clear" w:color="auto" w:fill="auto"/>
            <w:vAlign w:val="center"/>
          </w:tcPr>
          <w:p w14:paraId="13F2B8BA"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2.221</w:t>
            </w:r>
          </w:p>
        </w:tc>
        <w:tc>
          <w:tcPr>
            <w:tcW w:w="1271" w:type="dxa"/>
            <w:shd w:val="clear" w:color="auto" w:fill="auto"/>
            <w:vAlign w:val="center"/>
          </w:tcPr>
          <w:p w14:paraId="61A56FD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22C074C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5E0ED726" w14:textId="77777777">
        <w:trPr>
          <w:cantSplit/>
        </w:trPr>
        <w:tc>
          <w:tcPr>
            <w:tcW w:w="1418" w:type="dxa"/>
            <w:vMerge/>
            <w:shd w:val="clear" w:color="auto" w:fill="auto"/>
            <w:vAlign w:val="center"/>
          </w:tcPr>
          <w:p w14:paraId="1801BFD0"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16285F1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25D5992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0E60464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10.34</w:t>
            </w:r>
          </w:p>
        </w:tc>
        <w:tc>
          <w:tcPr>
            <w:tcW w:w="1847" w:type="dxa"/>
            <w:shd w:val="clear" w:color="auto" w:fill="auto"/>
            <w:vAlign w:val="center"/>
          </w:tcPr>
          <w:p w14:paraId="1E75E47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2.468</w:t>
            </w:r>
          </w:p>
        </w:tc>
        <w:tc>
          <w:tcPr>
            <w:tcW w:w="1271" w:type="dxa"/>
            <w:shd w:val="clear" w:color="auto" w:fill="auto"/>
            <w:vAlign w:val="center"/>
          </w:tcPr>
          <w:p w14:paraId="2BCAAA0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18E9D7F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09ADDC79" w14:textId="77777777">
        <w:trPr>
          <w:cantSplit/>
        </w:trPr>
        <w:tc>
          <w:tcPr>
            <w:tcW w:w="1418" w:type="dxa"/>
            <w:vMerge/>
            <w:shd w:val="clear" w:color="auto" w:fill="auto"/>
            <w:vAlign w:val="center"/>
          </w:tcPr>
          <w:p w14:paraId="7A60C463"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6D5B064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580C6C17"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6F9BA54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11.14</w:t>
            </w:r>
          </w:p>
        </w:tc>
        <w:tc>
          <w:tcPr>
            <w:tcW w:w="1847" w:type="dxa"/>
            <w:shd w:val="clear" w:color="auto" w:fill="auto"/>
            <w:vAlign w:val="center"/>
          </w:tcPr>
          <w:p w14:paraId="412005A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2.081</w:t>
            </w:r>
          </w:p>
        </w:tc>
        <w:tc>
          <w:tcPr>
            <w:tcW w:w="1271" w:type="dxa"/>
            <w:shd w:val="clear" w:color="auto" w:fill="auto"/>
            <w:vAlign w:val="center"/>
          </w:tcPr>
          <w:p w14:paraId="0485E3D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1F8342F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27F006AC" w14:textId="77777777">
        <w:trPr>
          <w:cantSplit/>
        </w:trPr>
        <w:tc>
          <w:tcPr>
            <w:tcW w:w="1418" w:type="dxa"/>
            <w:vMerge/>
            <w:shd w:val="clear" w:color="auto" w:fill="auto"/>
            <w:vAlign w:val="center"/>
          </w:tcPr>
          <w:p w14:paraId="6DEFCB65"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235ADFC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7048638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2420459C"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11.62</w:t>
            </w:r>
          </w:p>
        </w:tc>
        <w:tc>
          <w:tcPr>
            <w:tcW w:w="1847" w:type="dxa"/>
            <w:shd w:val="clear" w:color="auto" w:fill="auto"/>
            <w:vAlign w:val="center"/>
          </w:tcPr>
          <w:p w14:paraId="051B317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2.063</w:t>
            </w:r>
          </w:p>
        </w:tc>
        <w:tc>
          <w:tcPr>
            <w:tcW w:w="1271" w:type="dxa"/>
            <w:shd w:val="clear" w:color="auto" w:fill="auto"/>
            <w:vAlign w:val="center"/>
          </w:tcPr>
          <w:p w14:paraId="7F445F4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7D079BC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55E9986E" w14:textId="77777777">
        <w:trPr>
          <w:cantSplit/>
        </w:trPr>
        <w:tc>
          <w:tcPr>
            <w:tcW w:w="1418" w:type="dxa"/>
            <w:vMerge/>
            <w:shd w:val="clear" w:color="auto" w:fill="auto"/>
            <w:vAlign w:val="center"/>
          </w:tcPr>
          <w:p w14:paraId="3E3CC52F"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C65679A"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19445C6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6E98E27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11.01</w:t>
            </w:r>
          </w:p>
        </w:tc>
        <w:tc>
          <w:tcPr>
            <w:tcW w:w="1847" w:type="dxa"/>
            <w:shd w:val="clear" w:color="auto" w:fill="auto"/>
            <w:vAlign w:val="center"/>
          </w:tcPr>
          <w:p w14:paraId="7A35827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2.195</w:t>
            </w:r>
          </w:p>
        </w:tc>
        <w:tc>
          <w:tcPr>
            <w:tcW w:w="1271" w:type="dxa"/>
            <w:shd w:val="clear" w:color="auto" w:fill="auto"/>
            <w:vAlign w:val="center"/>
          </w:tcPr>
          <w:p w14:paraId="71DA0955"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54A4EB74"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30BC20F" w14:textId="77777777">
        <w:trPr>
          <w:cantSplit/>
        </w:trPr>
        <w:tc>
          <w:tcPr>
            <w:tcW w:w="1418" w:type="dxa"/>
            <w:vMerge/>
            <w:shd w:val="clear" w:color="auto" w:fill="auto"/>
            <w:vAlign w:val="center"/>
          </w:tcPr>
          <w:p w14:paraId="7D89A540"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24957AAB"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158FB3B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44ED17F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11.18</w:t>
            </w:r>
          </w:p>
        </w:tc>
        <w:tc>
          <w:tcPr>
            <w:tcW w:w="1847" w:type="dxa"/>
            <w:shd w:val="clear" w:color="auto" w:fill="auto"/>
            <w:vAlign w:val="center"/>
          </w:tcPr>
          <w:p w14:paraId="56BC4A72"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2.119</w:t>
            </w:r>
          </w:p>
        </w:tc>
        <w:tc>
          <w:tcPr>
            <w:tcW w:w="1271" w:type="dxa"/>
            <w:shd w:val="clear" w:color="auto" w:fill="auto"/>
            <w:vAlign w:val="center"/>
          </w:tcPr>
          <w:p w14:paraId="1080E5B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3BF938F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6B73BC2C" w14:textId="77777777">
        <w:trPr>
          <w:cantSplit/>
        </w:trPr>
        <w:tc>
          <w:tcPr>
            <w:tcW w:w="1418" w:type="dxa"/>
            <w:vMerge/>
            <w:shd w:val="clear" w:color="auto" w:fill="auto"/>
            <w:vAlign w:val="center"/>
          </w:tcPr>
          <w:p w14:paraId="5520A139"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5FD5F78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2E84C3A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365231C3"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11.15</w:t>
            </w:r>
          </w:p>
        </w:tc>
        <w:tc>
          <w:tcPr>
            <w:tcW w:w="1847" w:type="dxa"/>
            <w:shd w:val="clear" w:color="auto" w:fill="auto"/>
            <w:vAlign w:val="center"/>
          </w:tcPr>
          <w:p w14:paraId="0A4BCEC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2.195</w:t>
            </w:r>
          </w:p>
        </w:tc>
        <w:tc>
          <w:tcPr>
            <w:tcW w:w="1271" w:type="dxa"/>
            <w:shd w:val="clear" w:color="auto" w:fill="auto"/>
            <w:vAlign w:val="center"/>
          </w:tcPr>
          <w:p w14:paraId="1947451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5E33273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6376D2" w:rsidRPr="007C0730" w14:paraId="17147BBC" w14:textId="77777777">
        <w:trPr>
          <w:cantSplit/>
        </w:trPr>
        <w:tc>
          <w:tcPr>
            <w:tcW w:w="1418" w:type="dxa"/>
            <w:vMerge w:val="restart"/>
            <w:shd w:val="clear" w:color="auto" w:fill="auto"/>
            <w:vAlign w:val="center"/>
          </w:tcPr>
          <w:p w14:paraId="5206CC5C" w14:textId="75E18F9E" w:rsidR="006376D2" w:rsidRPr="007C0730" w:rsidRDefault="00516CD9" w:rsidP="003F231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End-user focus</w:t>
            </w:r>
          </w:p>
        </w:tc>
        <w:tc>
          <w:tcPr>
            <w:tcW w:w="992" w:type="dxa"/>
            <w:shd w:val="clear" w:color="auto" w:fill="auto"/>
            <w:vAlign w:val="center"/>
          </w:tcPr>
          <w:p w14:paraId="69DAC04F"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08107D3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7B9FF9F2"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7.16</w:t>
            </w:r>
          </w:p>
        </w:tc>
        <w:tc>
          <w:tcPr>
            <w:tcW w:w="1847" w:type="dxa"/>
            <w:shd w:val="clear" w:color="auto" w:fill="auto"/>
            <w:vAlign w:val="center"/>
          </w:tcPr>
          <w:p w14:paraId="4344B2B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1.607</w:t>
            </w:r>
          </w:p>
        </w:tc>
        <w:tc>
          <w:tcPr>
            <w:tcW w:w="1271" w:type="dxa"/>
            <w:shd w:val="clear" w:color="auto" w:fill="auto"/>
            <w:vAlign w:val="center"/>
          </w:tcPr>
          <w:p w14:paraId="3D8A30B7"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797BA27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639C778B" w14:textId="77777777">
        <w:trPr>
          <w:cantSplit/>
        </w:trPr>
        <w:tc>
          <w:tcPr>
            <w:tcW w:w="1418" w:type="dxa"/>
            <w:vMerge/>
            <w:shd w:val="clear" w:color="auto" w:fill="auto"/>
            <w:vAlign w:val="center"/>
          </w:tcPr>
          <w:p w14:paraId="07DBA04F"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FA1B55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49B69EC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7DF504E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7.33</w:t>
            </w:r>
          </w:p>
        </w:tc>
        <w:tc>
          <w:tcPr>
            <w:tcW w:w="1847" w:type="dxa"/>
            <w:shd w:val="clear" w:color="auto" w:fill="auto"/>
            <w:vAlign w:val="center"/>
          </w:tcPr>
          <w:p w14:paraId="3BCA64B1"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1.542</w:t>
            </w:r>
          </w:p>
        </w:tc>
        <w:tc>
          <w:tcPr>
            <w:tcW w:w="1271" w:type="dxa"/>
            <w:shd w:val="clear" w:color="auto" w:fill="auto"/>
            <w:vAlign w:val="center"/>
          </w:tcPr>
          <w:p w14:paraId="5E85B27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4A1D5D9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61BB03AB" w14:textId="77777777">
        <w:trPr>
          <w:cantSplit/>
        </w:trPr>
        <w:tc>
          <w:tcPr>
            <w:tcW w:w="1418" w:type="dxa"/>
            <w:vMerge/>
            <w:shd w:val="clear" w:color="auto" w:fill="auto"/>
            <w:vAlign w:val="center"/>
          </w:tcPr>
          <w:p w14:paraId="04A2FBD9"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BA459F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6B1C6A64"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3C2A5C5D"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6.84</w:t>
            </w:r>
          </w:p>
        </w:tc>
        <w:tc>
          <w:tcPr>
            <w:tcW w:w="1847" w:type="dxa"/>
            <w:shd w:val="clear" w:color="auto" w:fill="auto"/>
            <w:vAlign w:val="center"/>
          </w:tcPr>
          <w:p w14:paraId="4026342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1.539</w:t>
            </w:r>
          </w:p>
        </w:tc>
        <w:tc>
          <w:tcPr>
            <w:tcW w:w="1271" w:type="dxa"/>
            <w:shd w:val="clear" w:color="auto" w:fill="auto"/>
            <w:vAlign w:val="center"/>
          </w:tcPr>
          <w:p w14:paraId="14AA8F6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6E4B81A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6DD88305" w14:textId="77777777">
        <w:trPr>
          <w:cantSplit/>
        </w:trPr>
        <w:tc>
          <w:tcPr>
            <w:tcW w:w="1418" w:type="dxa"/>
            <w:vMerge/>
            <w:shd w:val="clear" w:color="auto" w:fill="auto"/>
            <w:vAlign w:val="center"/>
          </w:tcPr>
          <w:p w14:paraId="5E88A2F1"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3ADFE00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39A141C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7A657111"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7.24</w:t>
            </w:r>
          </w:p>
        </w:tc>
        <w:tc>
          <w:tcPr>
            <w:tcW w:w="1847" w:type="dxa"/>
            <w:shd w:val="clear" w:color="auto" w:fill="auto"/>
            <w:vAlign w:val="center"/>
          </w:tcPr>
          <w:p w14:paraId="20AF8A1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1.529</w:t>
            </w:r>
          </w:p>
        </w:tc>
        <w:tc>
          <w:tcPr>
            <w:tcW w:w="1271" w:type="dxa"/>
            <w:shd w:val="clear" w:color="auto" w:fill="auto"/>
            <w:vAlign w:val="center"/>
          </w:tcPr>
          <w:p w14:paraId="09518A5F"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18361536"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39BDADA8" w14:textId="77777777">
        <w:trPr>
          <w:cantSplit/>
        </w:trPr>
        <w:tc>
          <w:tcPr>
            <w:tcW w:w="1418" w:type="dxa"/>
            <w:vMerge/>
            <w:shd w:val="clear" w:color="auto" w:fill="auto"/>
            <w:vAlign w:val="center"/>
          </w:tcPr>
          <w:p w14:paraId="26273ED2"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4AA1B643"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38D9F61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1CC3A53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7.48</w:t>
            </w:r>
          </w:p>
        </w:tc>
        <w:tc>
          <w:tcPr>
            <w:tcW w:w="1847" w:type="dxa"/>
            <w:shd w:val="clear" w:color="auto" w:fill="auto"/>
            <w:vAlign w:val="center"/>
          </w:tcPr>
          <w:p w14:paraId="18A5A099"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1.506</w:t>
            </w:r>
          </w:p>
        </w:tc>
        <w:tc>
          <w:tcPr>
            <w:tcW w:w="1271" w:type="dxa"/>
            <w:shd w:val="clear" w:color="auto" w:fill="auto"/>
            <w:vAlign w:val="center"/>
          </w:tcPr>
          <w:p w14:paraId="250EC5D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42C925D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37AFF762" w14:textId="77777777">
        <w:trPr>
          <w:cantSplit/>
        </w:trPr>
        <w:tc>
          <w:tcPr>
            <w:tcW w:w="1418" w:type="dxa"/>
            <w:vMerge/>
            <w:shd w:val="clear" w:color="auto" w:fill="auto"/>
            <w:vAlign w:val="center"/>
          </w:tcPr>
          <w:p w14:paraId="3CBBC5DF"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0AA2CC9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228E6DE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4D1B1C98"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7.22</w:t>
            </w:r>
          </w:p>
        </w:tc>
        <w:tc>
          <w:tcPr>
            <w:tcW w:w="1847" w:type="dxa"/>
            <w:shd w:val="clear" w:color="auto" w:fill="auto"/>
            <w:vAlign w:val="center"/>
          </w:tcPr>
          <w:p w14:paraId="2424DFB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1.464</w:t>
            </w:r>
          </w:p>
        </w:tc>
        <w:tc>
          <w:tcPr>
            <w:tcW w:w="1271" w:type="dxa"/>
            <w:shd w:val="clear" w:color="auto" w:fill="auto"/>
            <w:vAlign w:val="center"/>
          </w:tcPr>
          <w:p w14:paraId="35A749EB"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6DCB9F6C"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5AD47FCF" w14:textId="77777777">
        <w:trPr>
          <w:cantSplit/>
        </w:trPr>
        <w:tc>
          <w:tcPr>
            <w:tcW w:w="1418" w:type="dxa"/>
            <w:vMerge/>
            <w:shd w:val="clear" w:color="auto" w:fill="auto"/>
            <w:vAlign w:val="center"/>
          </w:tcPr>
          <w:p w14:paraId="74B23BE5"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4B0C376"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3C478F1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204822C5"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7.17</w:t>
            </w:r>
          </w:p>
        </w:tc>
        <w:tc>
          <w:tcPr>
            <w:tcW w:w="1847" w:type="dxa"/>
            <w:shd w:val="clear" w:color="auto" w:fill="auto"/>
            <w:vAlign w:val="center"/>
          </w:tcPr>
          <w:p w14:paraId="0A6A9DC3"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1.742</w:t>
            </w:r>
          </w:p>
        </w:tc>
        <w:tc>
          <w:tcPr>
            <w:tcW w:w="1271" w:type="dxa"/>
            <w:shd w:val="clear" w:color="auto" w:fill="auto"/>
            <w:vAlign w:val="center"/>
          </w:tcPr>
          <w:p w14:paraId="3732EC2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379B45E0"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6376D2" w:rsidRPr="007C0730" w14:paraId="4008412E" w14:textId="77777777">
        <w:trPr>
          <w:cantSplit/>
        </w:trPr>
        <w:tc>
          <w:tcPr>
            <w:tcW w:w="1418" w:type="dxa"/>
            <w:vMerge/>
            <w:shd w:val="clear" w:color="auto" w:fill="auto"/>
            <w:vAlign w:val="center"/>
          </w:tcPr>
          <w:p w14:paraId="25381572" w14:textId="77777777" w:rsidR="006376D2" w:rsidRPr="007C0730" w:rsidRDefault="006376D2" w:rsidP="003F2316">
            <w:pPr>
              <w:rPr>
                <w:rFonts w:ascii="Times New Roman" w:hAnsi="Times New Roman" w:cs="Times New Roman"/>
                <w:color w:val="000000" w:themeColor="text1"/>
                <w:sz w:val="20"/>
                <w:szCs w:val="20"/>
              </w:rPr>
            </w:pPr>
          </w:p>
        </w:tc>
        <w:tc>
          <w:tcPr>
            <w:tcW w:w="992" w:type="dxa"/>
            <w:shd w:val="clear" w:color="auto" w:fill="auto"/>
            <w:vAlign w:val="center"/>
          </w:tcPr>
          <w:p w14:paraId="739B89CE"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3102AA69"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4E503A50" w14:textId="77777777" w:rsidR="006376D2" w:rsidRPr="007C0730" w:rsidRDefault="00600A2E" w:rsidP="003F231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7.24</w:t>
            </w:r>
          </w:p>
        </w:tc>
        <w:tc>
          <w:tcPr>
            <w:tcW w:w="1847" w:type="dxa"/>
            <w:shd w:val="clear" w:color="auto" w:fill="auto"/>
            <w:vAlign w:val="center"/>
          </w:tcPr>
          <w:p w14:paraId="76D9E36E"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1.554</w:t>
            </w:r>
          </w:p>
        </w:tc>
        <w:tc>
          <w:tcPr>
            <w:tcW w:w="1271" w:type="dxa"/>
            <w:shd w:val="clear" w:color="auto" w:fill="auto"/>
            <w:vAlign w:val="center"/>
          </w:tcPr>
          <w:p w14:paraId="1FF6E108"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5D23C34D" w14:textId="77777777" w:rsidR="006376D2" w:rsidRPr="007C0730" w:rsidRDefault="00600A2E" w:rsidP="003F231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bl>
    <w:p w14:paraId="6AD1082A" w14:textId="77777777" w:rsidR="003F2316" w:rsidRDefault="003F2316" w:rsidP="000C492F">
      <w:pPr>
        <w:spacing w:line="360" w:lineRule="auto"/>
      </w:pPr>
    </w:p>
    <w:p w14:paraId="0326B645" w14:textId="156AF436" w:rsidR="007C0730" w:rsidRDefault="007C0730" w:rsidP="005C20CA">
      <w:pPr>
        <w:pStyle w:val="Caption"/>
        <w:keepNext/>
        <w:spacing w:after="0" w:line="360" w:lineRule="auto"/>
        <w:rPr>
          <w:rFonts w:ascii="Times New Roman" w:hAnsi="Times New Roman"/>
          <w:color w:val="000000" w:themeColor="text1"/>
          <w:sz w:val="20"/>
          <w:szCs w:val="20"/>
        </w:rPr>
      </w:pPr>
      <w:r w:rsidRPr="005C20CA">
        <w:rPr>
          <w:rFonts w:ascii="Times New Roman" w:hAnsi="Times New Roman"/>
          <w:b w:val="0"/>
          <w:color w:val="000000" w:themeColor="text1"/>
          <w:sz w:val="20"/>
          <w:szCs w:val="20"/>
        </w:rPr>
        <w:t>Table 4.1b:</w:t>
      </w:r>
      <w:r w:rsidRPr="005C20CA">
        <w:rPr>
          <w:rFonts w:ascii="Times New Roman" w:hAnsi="Times New Roman"/>
          <w:color w:val="000000" w:themeColor="text1"/>
          <w:sz w:val="20"/>
          <w:szCs w:val="20"/>
        </w:rPr>
        <w:t xml:space="preserve"> Descriptive analysis for the law enforcement agency</w:t>
      </w:r>
    </w:p>
    <w:p w14:paraId="2A31AE84" w14:textId="77777777" w:rsidR="005C20CA" w:rsidRPr="005C20CA" w:rsidRDefault="005C20CA" w:rsidP="005C20CA"/>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992"/>
        <w:gridCol w:w="1134"/>
        <w:gridCol w:w="1418"/>
        <w:gridCol w:w="1847"/>
        <w:gridCol w:w="1271"/>
        <w:gridCol w:w="1276"/>
      </w:tblGrid>
      <w:tr w:rsidR="007C0730" w:rsidRPr="007C0730" w14:paraId="652BE264" w14:textId="77777777" w:rsidTr="00535676">
        <w:trPr>
          <w:cantSplit/>
        </w:trPr>
        <w:tc>
          <w:tcPr>
            <w:tcW w:w="1418" w:type="dxa"/>
            <w:shd w:val="clear" w:color="auto" w:fill="auto"/>
            <w:vAlign w:val="center"/>
          </w:tcPr>
          <w:p w14:paraId="40EC0AF8" w14:textId="10D7EFE5" w:rsidR="007C0730" w:rsidRPr="007C0730" w:rsidRDefault="007C0730" w:rsidP="007C0730">
            <w:pPr>
              <w:rPr>
                <w:rFonts w:ascii="Times New Roman" w:hAnsi="Times New Roman" w:cs="Times New Roman"/>
                <w:b/>
                <w:bCs/>
                <w:color w:val="000000" w:themeColor="text1"/>
                <w:sz w:val="20"/>
                <w:szCs w:val="20"/>
              </w:rPr>
            </w:pPr>
            <w:r w:rsidRPr="007C0730">
              <w:rPr>
                <w:rFonts w:ascii="Times New Roman" w:hAnsi="Times New Roman" w:cs="Times New Roman"/>
                <w:b/>
                <w:bCs/>
                <w:color w:val="000000" w:themeColor="text1"/>
                <w:sz w:val="20"/>
                <w:szCs w:val="20"/>
              </w:rPr>
              <w:t xml:space="preserve"> Variables</w:t>
            </w:r>
          </w:p>
        </w:tc>
        <w:tc>
          <w:tcPr>
            <w:tcW w:w="992" w:type="dxa"/>
            <w:shd w:val="clear" w:color="auto" w:fill="auto"/>
            <w:vAlign w:val="center"/>
          </w:tcPr>
          <w:p w14:paraId="3A6DA0FD" w14:textId="6D23C8B6" w:rsidR="007C0730" w:rsidRPr="007C0730" w:rsidRDefault="007C0730" w:rsidP="007C0730">
            <w:pPr>
              <w:ind w:left="60" w:right="60"/>
              <w:jc w:val="center"/>
              <w:rPr>
                <w:rFonts w:ascii="Times New Roman" w:hAnsi="Times New Roman" w:cs="Times New Roman"/>
                <w:b/>
                <w:bCs/>
                <w:color w:val="000000" w:themeColor="text1"/>
                <w:sz w:val="20"/>
                <w:szCs w:val="20"/>
              </w:rPr>
            </w:pPr>
            <w:r w:rsidRPr="007C0730">
              <w:rPr>
                <w:rFonts w:ascii="Times New Roman" w:hAnsi="Times New Roman" w:cs="Times New Roman"/>
                <w:b/>
                <w:bCs/>
                <w:color w:val="000000" w:themeColor="text1"/>
                <w:sz w:val="20"/>
                <w:szCs w:val="20"/>
              </w:rPr>
              <w:t>GD</w:t>
            </w:r>
          </w:p>
        </w:tc>
        <w:tc>
          <w:tcPr>
            <w:tcW w:w="1134" w:type="dxa"/>
            <w:shd w:val="clear" w:color="auto" w:fill="auto"/>
          </w:tcPr>
          <w:p w14:paraId="1AC5DC09" w14:textId="21C8432E" w:rsidR="007C0730" w:rsidRPr="007C0730" w:rsidRDefault="007C0730" w:rsidP="007C0730">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b/>
                <w:color w:val="000000" w:themeColor="text1"/>
                <w:sz w:val="20"/>
                <w:szCs w:val="20"/>
              </w:rPr>
              <w:t>N</w:t>
            </w:r>
          </w:p>
        </w:tc>
        <w:tc>
          <w:tcPr>
            <w:tcW w:w="1418" w:type="dxa"/>
            <w:shd w:val="clear" w:color="auto" w:fill="auto"/>
          </w:tcPr>
          <w:p w14:paraId="3396FBBE" w14:textId="1AC5F46F" w:rsidR="007C0730" w:rsidRPr="007C0730" w:rsidRDefault="007C0730" w:rsidP="007C0730">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b/>
                <w:color w:val="000000" w:themeColor="text1"/>
                <w:sz w:val="20"/>
                <w:szCs w:val="20"/>
              </w:rPr>
              <w:t>Mean</w:t>
            </w:r>
          </w:p>
        </w:tc>
        <w:tc>
          <w:tcPr>
            <w:tcW w:w="1847" w:type="dxa"/>
            <w:shd w:val="clear" w:color="auto" w:fill="auto"/>
          </w:tcPr>
          <w:p w14:paraId="424483E3" w14:textId="373F0D0F" w:rsidR="007C0730" w:rsidRPr="007C0730" w:rsidRDefault="007C0730" w:rsidP="007C0730">
            <w:pPr>
              <w:ind w:left="60" w:right="60"/>
              <w:jc w:val="center"/>
              <w:rPr>
                <w:rFonts w:ascii="Times New Roman" w:hAnsi="Times New Roman" w:cs="Times New Roman"/>
                <w:color w:val="010205"/>
                <w:sz w:val="20"/>
                <w:szCs w:val="20"/>
              </w:rPr>
            </w:pPr>
            <w:r w:rsidRPr="007C0730">
              <w:rPr>
                <w:rFonts w:ascii="Times New Roman" w:hAnsi="Times New Roman" w:cs="Times New Roman"/>
                <w:b/>
                <w:color w:val="000000" w:themeColor="text1"/>
                <w:sz w:val="20"/>
                <w:szCs w:val="20"/>
              </w:rPr>
              <w:t>Std. deviation</w:t>
            </w:r>
          </w:p>
        </w:tc>
        <w:tc>
          <w:tcPr>
            <w:tcW w:w="1271" w:type="dxa"/>
            <w:shd w:val="clear" w:color="auto" w:fill="auto"/>
          </w:tcPr>
          <w:p w14:paraId="59846977" w14:textId="08E4BDE9" w:rsidR="007C0730" w:rsidRPr="007C0730" w:rsidRDefault="007C0730" w:rsidP="007C0730">
            <w:pPr>
              <w:ind w:left="60" w:right="60"/>
              <w:jc w:val="center"/>
              <w:rPr>
                <w:rFonts w:ascii="Times New Roman" w:hAnsi="Times New Roman" w:cs="Times New Roman"/>
                <w:color w:val="010205"/>
                <w:sz w:val="20"/>
                <w:szCs w:val="20"/>
              </w:rPr>
            </w:pPr>
            <w:r w:rsidRPr="007C0730">
              <w:rPr>
                <w:rFonts w:ascii="Times New Roman" w:hAnsi="Times New Roman" w:cs="Times New Roman"/>
                <w:b/>
                <w:color w:val="000000" w:themeColor="text1"/>
                <w:sz w:val="20"/>
                <w:szCs w:val="20"/>
              </w:rPr>
              <w:t>Minimum</w:t>
            </w:r>
          </w:p>
        </w:tc>
        <w:tc>
          <w:tcPr>
            <w:tcW w:w="1276" w:type="dxa"/>
            <w:shd w:val="clear" w:color="auto" w:fill="auto"/>
          </w:tcPr>
          <w:p w14:paraId="47CED771" w14:textId="4A5655BB" w:rsidR="007C0730" w:rsidRPr="007C0730" w:rsidRDefault="007C0730" w:rsidP="007C0730">
            <w:pPr>
              <w:ind w:left="60" w:right="60"/>
              <w:jc w:val="center"/>
              <w:rPr>
                <w:rFonts w:ascii="Times New Roman" w:hAnsi="Times New Roman" w:cs="Times New Roman"/>
                <w:color w:val="010205"/>
                <w:sz w:val="20"/>
                <w:szCs w:val="20"/>
              </w:rPr>
            </w:pPr>
            <w:r w:rsidRPr="007C0730">
              <w:rPr>
                <w:rFonts w:ascii="Times New Roman" w:hAnsi="Times New Roman" w:cs="Times New Roman"/>
                <w:b/>
                <w:color w:val="000000" w:themeColor="text1"/>
                <w:sz w:val="20"/>
                <w:szCs w:val="20"/>
              </w:rPr>
              <w:t>Maximum</w:t>
            </w:r>
          </w:p>
        </w:tc>
      </w:tr>
      <w:tr w:rsidR="007C0730" w:rsidRPr="007C0730" w14:paraId="05EF82DD" w14:textId="77777777" w:rsidTr="00535676">
        <w:trPr>
          <w:cantSplit/>
        </w:trPr>
        <w:tc>
          <w:tcPr>
            <w:tcW w:w="1418" w:type="dxa"/>
            <w:vMerge w:val="restart"/>
            <w:shd w:val="clear" w:color="auto" w:fill="auto"/>
            <w:vAlign w:val="center"/>
          </w:tcPr>
          <w:p w14:paraId="5F98F616" w14:textId="77777777" w:rsidR="007C0730" w:rsidRPr="007C0730" w:rsidRDefault="007C0730" w:rsidP="0053567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Knowledge donating</w:t>
            </w:r>
          </w:p>
        </w:tc>
        <w:tc>
          <w:tcPr>
            <w:tcW w:w="992" w:type="dxa"/>
            <w:shd w:val="clear" w:color="auto" w:fill="auto"/>
            <w:vAlign w:val="center"/>
          </w:tcPr>
          <w:p w14:paraId="0A25891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5D088AF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2BC9447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11.42</w:t>
            </w:r>
          </w:p>
        </w:tc>
        <w:tc>
          <w:tcPr>
            <w:tcW w:w="1847" w:type="dxa"/>
            <w:shd w:val="clear" w:color="auto" w:fill="auto"/>
            <w:vAlign w:val="center"/>
          </w:tcPr>
          <w:p w14:paraId="635424F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2.070</w:t>
            </w:r>
          </w:p>
        </w:tc>
        <w:tc>
          <w:tcPr>
            <w:tcW w:w="1271" w:type="dxa"/>
            <w:shd w:val="clear" w:color="auto" w:fill="auto"/>
            <w:vAlign w:val="center"/>
          </w:tcPr>
          <w:p w14:paraId="2E1A866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4AA3B8A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2CDAC6F0" w14:textId="77777777" w:rsidTr="00535676">
        <w:trPr>
          <w:cantSplit/>
        </w:trPr>
        <w:tc>
          <w:tcPr>
            <w:tcW w:w="1418" w:type="dxa"/>
            <w:vMerge/>
            <w:shd w:val="clear" w:color="auto" w:fill="auto"/>
            <w:vAlign w:val="center"/>
          </w:tcPr>
          <w:p w14:paraId="507C017F"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0523B3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2DB714F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63ABE2A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11.45</w:t>
            </w:r>
          </w:p>
        </w:tc>
        <w:tc>
          <w:tcPr>
            <w:tcW w:w="1847" w:type="dxa"/>
            <w:shd w:val="clear" w:color="auto" w:fill="auto"/>
            <w:vAlign w:val="center"/>
          </w:tcPr>
          <w:p w14:paraId="54221C5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2.087</w:t>
            </w:r>
          </w:p>
        </w:tc>
        <w:tc>
          <w:tcPr>
            <w:tcW w:w="1271" w:type="dxa"/>
            <w:shd w:val="clear" w:color="auto" w:fill="auto"/>
            <w:vAlign w:val="center"/>
          </w:tcPr>
          <w:p w14:paraId="3BA63E5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73B2C920"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44B8295D" w14:textId="77777777" w:rsidTr="00535676">
        <w:trPr>
          <w:cantSplit/>
        </w:trPr>
        <w:tc>
          <w:tcPr>
            <w:tcW w:w="1418" w:type="dxa"/>
            <w:vMerge/>
            <w:shd w:val="clear" w:color="auto" w:fill="auto"/>
            <w:vAlign w:val="center"/>
          </w:tcPr>
          <w:p w14:paraId="600EB7D5"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2FAF4DA2"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7341FED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45DB5B4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10.70</w:t>
            </w:r>
          </w:p>
        </w:tc>
        <w:tc>
          <w:tcPr>
            <w:tcW w:w="1847" w:type="dxa"/>
            <w:shd w:val="clear" w:color="auto" w:fill="auto"/>
            <w:vAlign w:val="center"/>
          </w:tcPr>
          <w:p w14:paraId="0B4950F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2.268</w:t>
            </w:r>
          </w:p>
        </w:tc>
        <w:tc>
          <w:tcPr>
            <w:tcW w:w="1271" w:type="dxa"/>
            <w:shd w:val="clear" w:color="auto" w:fill="auto"/>
            <w:vAlign w:val="center"/>
          </w:tcPr>
          <w:p w14:paraId="16B4DB7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3354511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1B635BCB" w14:textId="77777777" w:rsidTr="00535676">
        <w:trPr>
          <w:cantSplit/>
        </w:trPr>
        <w:tc>
          <w:tcPr>
            <w:tcW w:w="1418" w:type="dxa"/>
            <w:vMerge/>
            <w:shd w:val="clear" w:color="auto" w:fill="auto"/>
            <w:vAlign w:val="center"/>
          </w:tcPr>
          <w:p w14:paraId="6817A33C"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DDE157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7BE9E91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57A105F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10.98</w:t>
            </w:r>
          </w:p>
        </w:tc>
        <w:tc>
          <w:tcPr>
            <w:tcW w:w="1847" w:type="dxa"/>
            <w:shd w:val="clear" w:color="auto" w:fill="auto"/>
            <w:vAlign w:val="center"/>
          </w:tcPr>
          <w:p w14:paraId="576F3F2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2.019</w:t>
            </w:r>
          </w:p>
        </w:tc>
        <w:tc>
          <w:tcPr>
            <w:tcW w:w="1271" w:type="dxa"/>
            <w:shd w:val="clear" w:color="auto" w:fill="auto"/>
            <w:vAlign w:val="center"/>
          </w:tcPr>
          <w:p w14:paraId="61D7AF1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2A65B87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1A7352C8" w14:textId="77777777" w:rsidTr="00535676">
        <w:trPr>
          <w:cantSplit/>
        </w:trPr>
        <w:tc>
          <w:tcPr>
            <w:tcW w:w="1418" w:type="dxa"/>
            <w:vMerge/>
            <w:shd w:val="clear" w:color="auto" w:fill="auto"/>
            <w:vAlign w:val="center"/>
          </w:tcPr>
          <w:p w14:paraId="4DC5400E"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2337339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17C35E9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3D113AF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11.52</w:t>
            </w:r>
          </w:p>
        </w:tc>
        <w:tc>
          <w:tcPr>
            <w:tcW w:w="1847" w:type="dxa"/>
            <w:shd w:val="clear" w:color="auto" w:fill="auto"/>
            <w:vAlign w:val="center"/>
          </w:tcPr>
          <w:p w14:paraId="5910340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2.028</w:t>
            </w:r>
          </w:p>
        </w:tc>
        <w:tc>
          <w:tcPr>
            <w:tcW w:w="1271" w:type="dxa"/>
            <w:shd w:val="clear" w:color="auto" w:fill="auto"/>
            <w:vAlign w:val="center"/>
          </w:tcPr>
          <w:p w14:paraId="5DA9CF8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568A809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5D2BFD6F" w14:textId="77777777" w:rsidTr="00535676">
        <w:trPr>
          <w:cantSplit/>
        </w:trPr>
        <w:tc>
          <w:tcPr>
            <w:tcW w:w="1418" w:type="dxa"/>
            <w:vMerge/>
            <w:shd w:val="clear" w:color="auto" w:fill="auto"/>
            <w:vAlign w:val="center"/>
          </w:tcPr>
          <w:p w14:paraId="553B9227"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962D7A7"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0FF81AAE"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3C24461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11.18</w:t>
            </w:r>
          </w:p>
        </w:tc>
        <w:tc>
          <w:tcPr>
            <w:tcW w:w="1847" w:type="dxa"/>
            <w:shd w:val="clear" w:color="auto" w:fill="auto"/>
            <w:vAlign w:val="center"/>
          </w:tcPr>
          <w:p w14:paraId="56A2127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1.738</w:t>
            </w:r>
          </w:p>
        </w:tc>
        <w:tc>
          <w:tcPr>
            <w:tcW w:w="1271" w:type="dxa"/>
            <w:shd w:val="clear" w:color="auto" w:fill="auto"/>
            <w:vAlign w:val="center"/>
          </w:tcPr>
          <w:p w14:paraId="22AB097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1697EB5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26F4A2BA" w14:textId="77777777" w:rsidTr="00535676">
        <w:trPr>
          <w:cantSplit/>
        </w:trPr>
        <w:tc>
          <w:tcPr>
            <w:tcW w:w="1418" w:type="dxa"/>
            <w:vMerge/>
            <w:shd w:val="clear" w:color="auto" w:fill="auto"/>
            <w:vAlign w:val="center"/>
          </w:tcPr>
          <w:p w14:paraId="7BA67831"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C5DED1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7A5D0D1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5ECB98E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11.24</w:t>
            </w:r>
          </w:p>
        </w:tc>
        <w:tc>
          <w:tcPr>
            <w:tcW w:w="1847" w:type="dxa"/>
            <w:shd w:val="clear" w:color="auto" w:fill="auto"/>
            <w:vAlign w:val="center"/>
          </w:tcPr>
          <w:p w14:paraId="43B67BD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2.102</w:t>
            </w:r>
          </w:p>
        </w:tc>
        <w:tc>
          <w:tcPr>
            <w:tcW w:w="1271" w:type="dxa"/>
            <w:shd w:val="clear" w:color="auto" w:fill="auto"/>
            <w:vAlign w:val="center"/>
          </w:tcPr>
          <w:p w14:paraId="4ABA96D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733A845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104EC4A2" w14:textId="77777777" w:rsidTr="00535676">
        <w:trPr>
          <w:cantSplit/>
        </w:trPr>
        <w:tc>
          <w:tcPr>
            <w:tcW w:w="1418" w:type="dxa"/>
            <w:vMerge/>
            <w:shd w:val="clear" w:color="auto" w:fill="auto"/>
            <w:vAlign w:val="center"/>
          </w:tcPr>
          <w:p w14:paraId="1213833A"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119E10C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77F576EE"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1EE078D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11.22</w:t>
            </w:r>
          </w:p>
        </w:tc>
        <w:tc>
          <w:tcPr>
            <w:tcW w:w="1847" w:type="dxa"/>
            <w:shd w:val="clear" w:color="auto" w:fill="auto"/>
            <w:vAlign w:val="center"/>
          </w:tcPr>
          <w:p w14:paraId="24892EB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2.001</w:t>
            </w:r>
          </w:p>
        </w:tc>
        <w:tc>
          <w:tcPr>
            <w:tcW w:w="1271" w:type="dxa"/>
            <w:shd w:val="clear" w:color="auto" w:fill="auto"/>
            <w:vAlign w:val="center"/>
          </w:tcPr>
          <w:p w14:paraId="3DD2156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3F8C9C2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45271787" w14:textId="77777777" w:rsidTr="00535676">
        <w:trPr>
          <w:cantSplit/>
        </w:trPr>
        <w:tc>
          <w:tcPr>
            <w:tcW w:w="1418" w:type="dxa"/>
            <w:vMerge w:val="restart"/>
            <w:shd w:val="clear" w:color="auto" w:fill="auto"/>
            <w:vAlign w:val="center"/>
          </w:tcPr>
          <w:p w14:paraId="38DA2D21" w14:textId="77777777" w:rsidR="007C0730" w:rsidRPr="007C0730" w:rsidRDefault="007C0730" w:rsidP="0053567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Knowledge collecting</w:t>
            </w:r>
          </w:p>
        </w:tc>
        <w:tc>
          <w:tcPr>
            <w:tcW w:w="992" w:type="dxa"/>
            <w:shd w:val="clear" w:color="auto" w:fill="auto"/>
            <w:vAlign w:val="center"/>
          </w:tcPr>
          <w:p w14:paraId="25022042"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5D9C529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5118BFF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13.75</w:t>
            </w:r>
          </w:p>
        </w:tc>
        <w:tc>
          <w:tcPr>
            <w:tcW w:w="1847" w:type="dxa"/>
            <w:shd w:val="clear" w:color="auto" w:fill="auto"/>
            <w:vAlign w:val="center"/>
          </w:tcPr>
          <w:p w14:paraId="3D8A775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3.329</w:t>
            </w:r>
          </w:p>
        </w:tc>
        <w:tc>
          <w:tcPr>
            <w:tcW w:w="1271" w:type="dxa"/>
            <w:shd w:val="clear" w:color="auto" w:fill="auto"/>
            <w:vAlign w:val="center"/>
          </w:tcPr>
          <w:p w14:paraId="04125A4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4F1DCBF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47AD768E" w14:textId="77777777" w:rsidTr="00535676">
        <w:trPr>
          <w:cantSplit/>
        </w:trPr>
        <w:tc>
          <w:tcPr>
            <w:tcW w:w="1418" w:type="dxa"/>
            <w:vMerge/>
            <w:shd w:val="clear" w:color="auto" w:fill="auto"/>
            <w:vAlign w:val="center"/>
          </w:tcPr>
          <w:p w14:paraId="07BE6A7E"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2F080C1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62C4773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261D6C6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14.48</w:t>
            </w:r>
          </w:p>
        </w:tc>
        <w:tc>
          <w:tcPr>
            <w:tcW w:w="1847" w:type="dxa"/>
            <w:shd w:val="clear" w:color="auto" w:fill="auto"/>
            <w:vAlign w:val="center"/>
          </w:tcPr>
          <w:p w14:paraId="51D501A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2.882</w:t>
            </w:r>
          </w:p>
        </w:tc>
        <w:tc>
          <w:tcPr>
            <w:tcW w:w="1271" w:type="dxa"/>
            <w:shd w:val="clear" w:color="auto" w:fill="auto"/>
            <w:vAlign w:val="center"/>
          </w:tcPr>
          <w:p w14:paraId="73ACAFF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42E78A3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19</w:t>
            </w:r>
          </w:p>
        </w:tc>
      </w:tr>
      <w:tr w:rsidR="007C0730" w:rsidRPr="007C0730" w14:paraId="16FEBB18" w14:textId="77777777" w:rsidTr="00535676">
        <w:trPr>
          <w:cantSplit/>
        </w:trPr>
        <w:tc>
          <w:tcPr>
            <w:tcW w:w="1418" w:type="dxa"/>
            <w:vMerge/>
            <w:shd w:val="clear" w:color="auto" w:fill="auto"/>
            <w:vAlign w:val="center"/>
          </w:tcPr>
          <w:p w14:paraId="64AA0FFB"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B340DB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46FDFC4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18C49DB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13.34</w:t>
            </w:r>
          </w:p>
        </w:tc>
        <w:tc>
          <w:tcPr>
            <w:tcW w:w="1847" w:type="dxa"/>
            <w:shd w:val="clear" w:color="auto" w:fill="auto"/>
            <w:vAlign w:val="center"/>
          </w:tcPr>
          <w:p w14:paraId="49E25DF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2.949</w:t>
            </w:r>
          </w:p>
        </w:tc>
        <w:tc>
          <w:tcPr>
            <w:tcW w:w="1271" w:type="dxa"/>
            <w:shd w:val="clear" w:color="auto" w:fill="auto"/>
            <w:vAlign w:val="center"/>
          </w:tcPr>
          <w:p w14:paraId="0C3C0F0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77190C6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6D141B2C" w14:textId="77777777" w:rsidTr="00535676">
        <w:trPr>
          <w:cantSplit/>
        </w:trPr>
        <w:tc>
          <w:tcPr>
            <w:tcW w:w="1418" w:type="dxa"/>
            <w:vMerge/>
            <w:shd w:val="clear" w:color="auto" w:fill="auto"/>
            <w:vAlign w:val="center"/>
          </w:tcPr>
          <w:p w14:paraId="455C472F"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0023AA2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73431FA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7121940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13.99</w:t>
            </w:r>
          </w:p>
        </w:tc>
        <w:tc>
          <w:tcPr>
            <w:tcW w:w="1847" w:type="dxa"/>
            <w:shd w:val="clear" w:color="auto" w:fill="auto"/>
            <w:vAlign w:val="center"/>
          </w:tcPr>
          <w:p w14:paraId="303869F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2.583</w:t>
            </w:r>
          </w:p>
        </w:tc>
        <w:tc>
          <w:tcPr>
            <w:tcW w:w="1271" w:type="dxa"/>
            <w:shd w:val="clear" w:color="auto" w:fill="auto"/>
            <w:vAlign w:val="center"/>
          </w:tcPr>
          <w:p w14:paraId="7F45329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1CB1D3B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08D2C051" w14:textId="77777777" w:rsidTr="00535676">
        <w:trPr>
          <w:cantSplit/>
        </w:trPr>
        <w:tc>
          <w:tcPr>
            <w:tcW w:w="1418" w:type="dxa"/>
            <w:vMerge/>
            <w:shd w:val="clear" w:color="auto" w:fill="auto"/>
            <w:vAlign w:val="center"/>
          </w:tcPr>
          <w:p w14:paraId="37636550"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7B32917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5E046A0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6A64BE6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14.69</w:t>
            </w:r>
          </w:p>
        </w:tc>
        <w:tc>
          <w:tcPr>
            <w:tcW w:w="1847" w:type="dxa"/>
            <w:shd w:val="clear" w:color="auto" w:fill="auto"/>
            <w:vAlign w:val="center"/>
          </w:tcPr>
          <w:p w14:paraId="35E934C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2.789</w:t>
            </w:r>
          </w:p>
        </w:tc>
        <w:tc>
          <w:tcPr>
            <w:tcW w:w="1271" w:type="dxa"/>
            <w:shd w:val="clear" w:color="auto" w:fill="auto"/>
            <w:vAlign w:val="center"/>
          </w:tcPr>
          <w:p w14:paraId="4E9BB64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46AD7E4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3D0C80AD" w14:textId="77777777" w:rsidTr="00535676">
        <w:trPr>
          <w:cantSplit/>
        </w:trPr>
        <w:tc>
          <w:tcPr>
            <w:tcW w:w="1418" w:type="dxa"/>
            <w:vMerge/>
            <w:shd w:val="clear" w:color="auto" w:fill="auto"/>
            <w:vAlign w:val="center"/>
          </w:tcPr>
          <w:p w14:paraId="18289854"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8688B2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0DAE6F2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77EB99F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14.59</w:t>
            </w:r>
          </w:p>
        </w:tc>
        <w:tc>
          <w:tcPr>
            <w:tcW w:w="1847" w:type="dxa"/>
            <w:shd w:val="clear" w:color="auto" w:fill="auto"/>
            <w:vAlign w:val="center"/>
          </w:tcPr>
          <w:p w14:paraId="247E6E4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2.690</w:t>
            </w:r>
          </w:p>
        </w:tc>
        <w:tc>
          <w:tcPr>
            <w:tcW w:w="1271" w:type="dxa"/>
            <w:shd w:val="clear" w:color="auto" w:fill="auto"/>
            <w:vAlign w:val="center"/>
          </w:tcPr>
          <w:p w14:paraId="215A443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1EF8777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6C7DDA63" w14:textId="77777777" w:rsidTr="00535676">
        <w:trPr>
          <w:cantSplit/>
        </w:trPr>
        <w:tc>
          <w:tcPr>
            <w:tcW w:w="1418" w:type="dxa"/>
            <w:vMerge/>
            <w:shd w:val="clear" w:color="auto" w:fill="auto"/>
            <w:vAlign w:val="center"/>
          </w:tcPr>
          <w:p w14:paraId="23B14245"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248073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004A958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4856A11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14.26</w:t>
            </w:r>
          </w:p>
        </w:tc>
        <w:tc>
          <w:tcPr>
            <w:tcW w:w="1847" w:type="dxa"/>
            <w:shd w:val="clear" w:color="auto" w:fill="auto"/>
            <w:vAlign w:val="center"/>
          </w:tcPr>
          <w:p w14:paraId="3E6E319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2.643</w:t>
            </w:r>
          </w:p>
        </w:tc>
        <w:tc>
          <w:tcPr>
            <w:tcW w:w="1271" w:type="dxa"/>
            <w:shd w:val="clear" w:color="auto" w:fill="auto"/>
            <w:vAlign w:val="center"/>
          </w:tcPr>
          <w:p w14:paraId="247248D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4F618D7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2E3BC5CB" w14:textId="77777777" w:rsidTr="00535676">
        <w:trPr>
          <w:cantSplit/>
        </w:trPr>
        <w:tc>
          <w:tcPr>
            <w:tcW w:w="1418" w:type="dxa"/>
            <w:vMerge/>
            <w:shd w:val="clear" w:color="auto" w:fill="auto"/>
            <w:vAlign w:val="center"/>
          </w:tcPr>
          <w:p w14:paraId="332FE9F9"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502FBF6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52CF03B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6ACDBAB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14.28</w:t>
            </w:r>
          </w:p>
        </w:tc>
        <w:tc>
          <w:tcPr>
            <w:tcW w:w="1847" w:type="dxa"/>
            <w:shd w:val="clear" w:color="auto" w:fill="auto"/>
            <w:vAlign w:val="center"/>
          </w:tcPr>
          <w:p w14:paraId="71813D1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2.795</w:t>
            </w:r>
          </w:p>
        </w:tc>
        <w:tc>
          <w:tcPr>
            <w:tcW w:w="1271" w:type="dxa"/>
            <w:shd w:val="clear" w:color="auto" w:fill="auto"/>
            <w:vAlign w:val="center"/>
          </w:tcPr>
          <w:p w14:paraId="0611C58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72D3464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w:t>
            </w:r>
          </w:p>
        </w:tc>
      </w:tr>
      <w:tr w:rsidR="007C0730" w:rsidRPr="007C0730" w14:paraId="20BAAF41" w14:textId="77777777" w:rsidTr="00535676">
        <w:trPr>
          <w:cantSplit/>
        </w:trPr>
        <w:tc>
          <w:tcPr>
            <w:tcW w:w="1418" w:type="dxa"/>
            <w:vMerge w:val="restart"/>
            <w:shd w:val="clear" w:color="auto" w:fill="auto"/>
            <w:vAlign w:val="center"/>
          </w:tcPr>
          <w:p w14:paraId="461FD8FC" w14:textId="77777777" w:rsidR="007C0730" w:rsidRPr="007C0730" w:rsidRDefault="007C0730" w:rsidP="0053567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Innovation capability</w:t>
            </w:r>
          </w:p>
        </w:tc>
        <w:tc>
          <w:tcPr>
            <w:tcW w:w="992" w:type="dxa"/>
            <w:shd w:val="clear" w:color="auto" w:fill="auto"/>
            <w:vAlign w:val="center"/>
          </w:tcPr>
          <w:p w14:paraId="4ED4060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36F8032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639DA30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7.07</w:t>
            </w:r>
          </w:p>
        </w:tc>
        <w:tc>
          <w:tcPr>
            <w:tcW w:w="1847" w:type="dxa"/>
            <w:shd w:val="clear" w:color="auto" w:fill="auto"/>
            <w:vAlign w:val="center"/>
          </w:tcPr>
          <w:p w14:paraId="3183C4F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1.814</w:t>
            </w:r>
          </w:p>
        </w:tc>
        <w:tc>
          <w:tcPr>
            <w:tcW w:w="1271" w:type="dxa"/>
            <w:shd w:val="clear" w:color="auto" w:fill="auto"/>
            <w:vAlign w:val="center"/>
          </w:tcPr>
          <w:p w14:paraId="272822E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49CEE1D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20C56624" w14:textId="77777777" w:rsidTr="00535676">
        <w:trPr>
          <w:cantSplit/>
        </w:trPr>
        <w:tc>
          <w:tcPr>
            <w:tcW w:w="1418" w:type="dxa"/>
            <w:vMerge/>
            <w:shd w:val="clear" w:color="auto" w:fill="auto"/>
            <w:vAlign w:val="center"/>
          </w:tcPr>
          <w:p w14:paraId="34E2024B"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5D7EBB2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61DDD08E"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1596C33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8.03</w:t>
            </w:r>
          </w:p>
        </w:tc>
        <w:tc>
          <w:tcPr>
            <w:tcW w:w="1847" w:type="dxa"/>
            <w:shd w:val="clear" w:color="auto" w:fill="auto"/>
            <w:vAlign w:val="center"/>
          </w:tcPr>
          <w:p w14:paraId="53CAB59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1.368</w:t>
            </w:r>
          </w:p>
        </w:tc>
        <w:tc>
          <w:tcPr>
            <w:tcW w:w="1271" w:type="dxa"/>
            <w:shd w:val="clear" w:color="auto" w:fill="auto"/>
            <w:vAlign w:val="center"/>
          </w:tcPr>
          <w:p w14:paraId="22A65C8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63391AC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67FC0B85" w14:textId="77777777" w:rsidTr="00535676">
        <w:trPr>
          <w:cantSplit/>
        </w:trPr>
        <w:tc>
          <w:tcPr>
            <w:tcW w:w="1418" w:type="dxa"/>
            <w:vMerge/>
            <w:shd w:val="clear" w:color="auto" w:fill="auto"/>
            <w:vAlign w:val="center"/>
          </w:tcPr>
          <w:p w14:paraId="4FEC33BE"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389D07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4910751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176A101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7.16</w:t>
            </w:r>
          </w:p>
        </w:tc>
        <w:tc>
          <w:tcPr>
            <w:tcW w:w="1847" w:type="dxa"/>
            <w:shd w:val="clear" w:color="auto" w:fill="auto"/>
            <w:vAlign w:val="center"/>
          </w:tcPr>
          <w:p w14:paraId="5AF6FB9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1.976</w:t>
            </w:r>
          </w:p>
        </w:tc>
        <w:tc>
          <w:tcPr>
            <w:tcW w:w="1271" w:type="dxa"/>
            <w:shd w:val="clear" w:color="auto" w:fill="auto"/>
            <w:vAlign w:val="center"/>
          </w:tcPr>
          <w:p w14:paraId="501DEE00"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2740474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3E88EA76" w14:textId="77777777" w:rsidTr="00535676">
        <w:trPr>
          <w:cantSplit/>
        </w:trPr>
        <w:tc>
          <w:tcPr>
            <w:tcW w:w="1418" w:type="dxa"/>
            <w:vMerge/>
            <w:shd w:val="clear" w:color="auto" w:fill="auto"/>
            <w:vAlign w:val="center"/>
          </w:tcPr>
          <w:p w14:paraId="4B52D025"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3080BA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26B5162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0C1FF7B8"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7.23</w:t>
            </w:r>
          </w:p>
        </w:tc>
        <w:tc>
          <w:tcPr>
            <w:tcW w:w="1847" w:type="dxa"/>
            <w:shd w:val="clear" w:color="auto" w:fill="auto"/>
            <w:vAlign w:val="center"/>
          </w:tcPr>
          <w:p w14:paraId="416EF2A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1.830</w:t>
            </w:r>
          </w:p>
        </w:tc>
        <w:tc>
          <w:tcPr>
            <w:tcW w:w="1271" w:type="dxa"/>
            <w:shd w:val="clear" w:color="auto" w:fill="auto"/>
            <w:vAlign w:val="center"/>
          </w:tcPr>
          <w:p w14:paraId="585F11C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523B0DB0"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3EF077C2" w14:textId="77777777" w:rsidTr="00535676">
        <w:trPr>
          <w:cantSplit/>
        </w:trPr>
        <w:tc>
          <w:tcPr>
            <w:tcW w:w="1418" w:type="dxa"/>
            <w:vMerge/>
            <w:shd w:val="clear" w:color="auto" w:fill="auto"/>
            <w:vAlign w:val="center"/>
          </w:tcPr>
          <w:p w14:paraId="25977C52"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F892C42"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0C73AAF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4C73323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7.88</w:t>
            </w:r>
          </w:p>
        </w:tc>
        <w:tc>
          <w:tcPr>
            <w:tcW w:w="1847" w:type="dxa"/>
            <w:shd w:val="clear" w:color="auto" w:fill="auto"/>
            <w:vAlign w:val="center"/>
          </w:tcPr>
          <w:p w14:paraId="7A59D89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1.452</w:t>
            </w:r>
          </w:p>
        </w:tc>
        <w:tc>
          <w:tcPr>
            <w:tcW w:w="1271" w:type="dxa"/>
            <w:shd w:val="clear" w:color="auto" w:fill="auto"/>
            <w:vAlign w:val="center"/>
          </w:tcPr>
          <w:p w14:paraId="63D81C8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74CB866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429E9D6C" w14:textId="77777777" w:rsidTr="00535676">
        <w:trPr>
          <w:cantSplit/>
        </w:trPr>
        <w:tc>
          <w:tcPr>
            <w:tcW w:w="1418" w:type="dxa"/>
            <w:vMerge/>
            <w:shd w:val="clear" w:color="auto" w:fill="auto"/>
            <w:vAlign w:val="center"/>
          </w:tcPr>
          <w:p w14:paraId="2A2F3302"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FC48BE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6238BF6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361427E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7.36</w:t>
            </w:r>
          </w:p>
        </w:tc>
        <w:tc>
          <w:tcPr>
            <w:tcW w:w="1847" w:type="dxa"/>
            <w:shd w:val="clear" w:color="auto" w:fill="auto"/>
            <w:vAlign w:val="center"/>
          </w:tcPr>
          <w:p w14:paraId="3E4B1C4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1.513</w:t>
            </w:r>
          </w:p>
        </w:tc>
        <w:tc>
          <w:tcPr>
            <w:tcW w:w="1271" w:type="dxa"/>
            <w:shd w:val="clear" w:color="auto" w:fill="auto"/>
            <w:vAlign w:val="center"/>
          </w:tcPr>
          <w:p w14:paraId="6288064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1766177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34A3B2E5" w14:textId="77777777" w:rsidTr="00535676">
        <w:trPr>
          <w:cantSplit/>
        </w:trPr>
        <w:tc>
          <w:tcPr>
            <w:tcW w:w="1418" w:type="dxa"/>
            <w:vMerge/>
            <w:shd w:val="clear" w:color="auto" w:fill="auto"/>
            <w:vAlign w:val="center"/>
          </w:tcPr>
          <w:p w14:paraId="5A0A21BB"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51BCF98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59BE37F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7174E85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7.66</w:t>
            </w:r>
          </w:p>
        </w:tc>
        <w:tc>
          <w:tcPr>
            <w:tcW w:w="1847" w:type="dxa"/>
            <w:shd w:val="clear" w:color="auto" w:fill="auto"/>
            <w:vAlign w:val="center"/>
          </w:tcPr>
          <w:p w14:paraId="2D02895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1.790</w:t>
            </w:r>
          </w:p>
        </w:tc>
        <w:tc>
          <w:tcPr>
            <w:tcW w:w="1271" w:type="dxa"/>
            <w:shd w:val="clear" w:color="auto" w:fill="auto"/>
            <w:vAlign w:val="center"/>
          </w:tcPr>
          <w:p w14:paraId="555B440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294E1C6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3E4B621A" w14:textId="77777777" w:rsidTr="00535676">
        <w:trPr>
          <w:cantSplit/>
        </w:trPr>
        <w:tc>
          <w:tcPr>
            <w:tcW w:w="1418" w:type="dxa"/>
            <w:vMerge/>
            <w:shd w:val="clear" w:color="auto" w:fill="auto"/>
            <w:vAlign w:val="center"/>
          </w:tcPr>
          <w:p w14:paraId="0712C620"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76475F5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2B2067E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153F4C8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7.49</w:t>
            </w:r>
          </w:p>
        </w:tc>
        <w:tc>
          <w:tcPr>
            <w:tcW w:w="1847" w:type="dxa"/>
            <w:shd w:val="clear" w:color="auto" w:fill="auto"/>
            <w:vAlign w:val="center"/>
          </w:tcPr>
          <w:p w14:paraId="3868C78B"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1.682</w:t>
            </w:r>
          </w:p>
        </w:tc>
        <w:tc>
          <w:tcPr>
            <w:tcW w:w="1271" w:type="dxa"/>
            <w:shd w:val="clear" w:color="auto" w:fill="auto"/>
            <w:vAlign w:val="center"/>
          </w:tcPr>
          <w:p w14:paraId="26BBDED0"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w:t>
            </w:r>
          </w:p>
        </w:tc>
        <w:tc>
          <w:tcPr>
            <w:tcW w:w="1276" w:type="dxa"/>
            <w:shd w:val="clear" w:color="auto" w:fill="auto"/>
            <w:vAlign w:val="center"/>
          </w:tcPr>
          <w:p w14:paraId="105F97B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10</w:t>
            </w:r>
          </w:p>
        </w:tc>
      </w:tr>
      <w:tr w:rsidR="007C0730" w:rsidRPr="007C0730" w14:paraId="45DE5FD8" w14:textId="77777777" w:rsidTr="00535676">
        <w:trPr>
          <w:cantSplit/>
        </w:trPr>
        <w:tc>
          <w:tcPr>
            <w:tcW w:w="1418" w:type="dxa"/>
            <w:vMerge w:val="restart"/>
            <w:shd w:val="clear" w:color="auto" w:fill="auto"/>
            <w:vAlign w:val="center"/>
          </w:tcPr>
          <w:p w14:paraId="6CFF6280" w14:textId="77777777" w:rsidR="007C0730" w:rsidRPr="007C0730" w:rsidRDefault="007C0730" w:rsidP="0053567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Competitive advantage</w:t>
            </w:r>
          </w:p>
        </w:tc>
        <w:tc>
          <w:tcPr>
            <w:tcW w:w="992" w:type="dxa"/>
            <w:shd w:val="clear" w:color="auto" w:fill="auto"/>
            <w:vAlign w:val="center"/>
          </w:tcPr>
          <w:p w14:paraId="1C72A74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75886CD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0DC36AD7"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10.62</w:t>
            </w:r>
          </w:p>
        </w:tc>
        <w:tc>
          <w:tcPr>
            <w:tcW w:w="1847" w:type="dxa"/>
            <w:shd w:val="clear" w:color="auto" w:fill="auto"/>
            <w:vAlign w:val="center"/>
          </w:tcPr>
          <w:p w14:paraId="1CE6769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2.586</w:t>
            </w:r>
          </w:p>
        </w:tc>
        <w:tc>
          <w:tcPr>
            <w:tcW w:w="1271" w:type="dxa"/>
            <w:shd w:val="clear" w:color="auto" w:fill="auto"/>
            <w:vAlign w:val="center"/>
          </w:tcPr>
          <w:p w14:paraId="505FAF4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01D43AB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59D5F919" w14:textId="77777777" w:rsidTr="00535676">
        <w:trPr>
          <w:cantSplit/>
        </w:trPr>
        <w:tc>
          <w:tcPr>
            <w:tcW w:w="1418" w:type="dxa"/>
            <w:vMerge/>
            <w:shd w:val="clear" w:color="auto" w:fill="auto"/>
            <w:vAlign w:val="center"/>
          </w:tcPr>
          <w:p w14:paraId="7F0FAC9F"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175E47B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16F256B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69F510B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11.78</w:t>
            </w:r>
          </w:p>
        </w:tc>
        <w:tc>
          <w:tcPr>
            <w:tcW w:w="1847" w:type="dxa"/>
            <w:shd w:val="clear" w:color="auto" w:fill="auto"/>
            <w:vAlign w:val="center"/>
          </w:tcPr>
          <w:p w14:paraId="798EB70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2.094</w:t>
            </w:r>
          </w:p>
        </w:tc>
        <w:tc>
          <w:tcPr>
            <w:tcW w:w="1271" w:type="dxa"/>
            <w:shd w:val="clear" w:color="auto" w:fill="auto"/>
            <w:vAlign w:val="center"/>
          </w:tcPr>
          <w:p w14:paraId="730FBDF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8</w:t>
            </w:r>
          </w:p>
        </w:tc>
        <w:tc>
          <w:tcPr>
            <w:tcW w:w="1276" w:type="dxa"/>
            <w:shd w:val="clear" w:color="auto" w:fill="auto"/>
            <w:vAlign w:val="center"/>
          </w:tcPr>
          <w:p w14:paraId="3DF7787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1DB4A193" w14:textId="77777777" w:rsidTr="00535676">
        <w:trPr>
          <w:cantSplit/>
        </w:trPr>
        <w:tc>
          <w:tcPr>
            <w:tcW w:w="1418" w:type="dxa"/>
            <w:vMerge/>
            <w:shd w:val="clear" w:color="auto" w:fill="auto"/>
            <w:vAlign w:val="center"/>
          </w:tcPr>
          <w:p w14:paraId="00C21BF0"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1B6703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3EFC10B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671A82A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10.23</w:t>
            </w:r>
          </w:p>
        </w:tc>
        <w:tc>
          <w:tcPr>
            <w:tcW w:w="1847" w:type="dxa"/>
            <w:shd w:val="clear" w:color="auto" w:fill="auto"/>
            <w:vAlign w:val="center"/>
          </w:tcPr>
          <w:p w14:paraId="7F122E8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2.261</w:t>
            </w:r>
          </w:p>
        </w:tc>
        <w:tc>
          <w:tcPr>
            <w:tcW w:w="1271" w:type="dxa"/>
            <w:shd w:val="clear" w:color="auto" w:fill="auto"/>
            <w:vAlign w:val="center"/>
          </w:tcPr>
          <w:p w14:paraId="7790F62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0F3FCD5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48F71693" w14:textId="77777777" w:rsidTr="00535676">
        <w:trPr>
          <w:cantSplit/>
        </w:trPr>
        <w:tc>
          <w:tcPr>
            <w:tcW w:w="1418" w:type="dxa"/>
            <w:vMerge/>
            <w:shd w:val="clear" w:color="auto" w:fill="auto"/>
            <w:vAlign w:val="center"/>
          </w:tcPr>
          <w:p w14:paraId="35A755A0"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6F8CB11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0371C022"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3DE47BA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10.58</w:t>
            </w:r>
          </w:p>
        </w:tc>
        <w:tc>
          <w:tcPr>
            <w:tcW w:w="1847" w:type="dxa"/>
            <w:shd w:val="clear" w:color="auto" w:fill="auto"/>
            <w:vAlign w:val="center"/>
          </w:tcPr>
          <w:p w14:paraId="016831A0"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2.355</w:t>
            </w:r>
          </w:p>
        </w:tc>
        <w:tc>
          <w:tcPr>
            <w:tcW w:w="1271" w:type="dxa"/>
            <w:shd w:val="clear" w:color="auto" w:fill="auto"/>
            <w:vAlign w:val="center"/>
          </w:tcPr>
          <w:p w14:paraId="154481F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0039EAF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26EB5C39" w14:textId="77777777" w:rsidTr="00535676">
        <w:trPr>
          <w:cantSplit/>
        </w:trPr>
        <w:tc>
          <w:tcPr>
            <w:tcW w:w="1418" w:type="dxa"/>
            <w:vMerge/>
            <w:shd w:val="clear" w:color="auto" w:fill="auto"/>
            <w:vAlign w:val="center"/>
          </w:tcPr>
          <w:p w14:paraId="4A29E0A1"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39B5B27"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3A04B8C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6231099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11.45</w:t>
            </w:r>
          </w:p>
        </w:tc>
        <w:tc>
          <w:tcPr>
            <w:tcW w:w="1847" w:type="dxa"/>
            <w:shd w:val="clear" w:color="auto" w:fill="auto"/>
            <w:vAlign w:val="center"/>
          </w:tcPr>
          <w:p w14:paraId="0E4B117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2.095</w:t>
            </w:r>
          </w:p>
        </w:tc>
        <w:tc>
          <w:tcPr>
            <w:tcW w:w="1271" w:type="dxa"/>
            <w:shd w:val="clear" w:color="auto" w:fill="auto"/>
            <w:vAlign w:val="center"/>
          </w:tcPr>
          <w:p w14:paraId="70EA1A55"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7</w:t>
            </w:r>
          </w:p>
        </w:tc>
        <w:tc>
          <w:tcPr>
            <w:tcW w:w="1276" w:type="dxa"/>
            <w:shd w:val="clear" w:color="auto" w:fill="auto"/>
            <w:vAlign w:val="center"/>
          </w:tcPr>
          <w:p w14:paraId="600124B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092E7620" w14:textId="77777777" w:rsidTr="00535676">
        <w:trPr>
          <w:cantSplit/>
        </w:trPr>
        <w:tc>
          <w:tcPr>
            <w:tcW w:w="1418" w:type="dxa"/>
            <w:vMerge/>
            <w:shd w:val="clear" w:color="auto" w:fill="auto"/>
            <w:vAlign w:val="center"/>
          </w:tcPr>
          <w:p w14:paraId="2E3DD053"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146DBCE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50F5691F"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71CEBDB9"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10.94</w:t>
            </w:r>
          </w:p>
        </w:tc>
        <w:tc>
          <w:tcPr>
            <w:tcW w:w="1847" w:type="dxa"/>
            <w:shd w:val="clear" w:color="auto" w:fill="auto"/>
            <w:vAlign w:val="center"/>
          </w:tcPr>
          <w:p w14:paraId="23515EE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2.265</w:t>
            </w:r>
          </w:p>
        </w:tc>
        <w:tc>
          <w:tcPr>
            <w:tcW w:w="1271" w:type="dxa"/>
            <w:shd w:val="clear" w:color="auto" w:fill="auto"/>
            <w:vAlign w:val="center"/>
          </w:tcPr>
          <w:p w14:paraId="03B20DE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60CBE57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4805E9D1" w14:textId="77777777" w:rsidTr="00535676">
        <w:trPr>
          <w:cantSplit/>
        </w:trPr>
        <w:tc>
          <w:tcPr>
            <w:tcW w:w="1418" w:type="dxa"/>
            <w:vMerge/>
            <w:shd w:val="clear" w:color="auto" w:fill="auto"/>
            <w:vAlign w:val="center"/>
          </w:tcPr>
          <w:p w14:paraId="56765B14"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1590E39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7278AD3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1A9AE7A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11.28</w:t>
            </w:r>
          </w:p>
        </w:tc>
        <w:tc>
          <w:tcPr>
            <w:tcW w:w="1847" w:type="dxa"/>
            <w:shd w:val="clear" w:color="auto" w:fill="auto"/>
            <w:vAlign w:val="center"/>
          </w:tcPr>
          <w:p w14:paraId="43B5100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2.211</w:t>
            </w:r>
          </w:p>
        </w:tc>
        <w:tc>
          <w:tcPr>
            <w:tcW w:w="1271" w:type="dxa"/>
            <w:shd w:val="clear" w:color="auto" w:fill="auto"/>
            <w:vAlign w:val="center"/>
          </w:tcPr>
          <w:p w14:paraId="14350F7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6</w:t>
            </w:r>
          </w:p>
        </w:tc>
        <w:tc>
          <w:tcPr>
            <w:tcW w:w="1276" w:type="dxa"/>
            <w:shd w:val="clear" w:color="auto" w:fill="auto"/>
            <w:vAlign w:val="center"/>
          </w:tcPr>
          <w:p w14:paraId="529F658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0753ED3B" w14:textId="77777777" w:rsidTr="00535676">
        <w:trPr>
          <w:cantSplit/>
        </w:trPr>
        <w:tc>
          <w:tcPr>
            <w:tcW w:w="1418" w:type="dxa"/>
            <w:vMerge/>
            <w:shd w:val="clear" w:color="auto" w:fill="auto"/>
            <w:vAlign w:val="center"/>
          </w:tcPr>
          <w:p w14:paraId="25E7DC9B"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B06EC7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63A9857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7972EF7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11.00</w:t>
            </w:r>
          </w:p>
        </w:tc>
        <w:tc>
          <w:tcPr>
            <w:tcW w:w="1847" w:type="dxa"/>
            <w:shd w:val="clear" w:color="auto" w:fill="auto"/>
            <w:vAlign w:val="center"/>
          </w:tcPr>
          <w:p w14:paraId="4959870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2.290</w:t>
            </w:r>
          </w:p>
        </w:tc>
        <w:tc>
          <w:tcPr>
            <w:tcW w:w="1271" w:type="dxa"/>
            <w:shd w:val="clear" w:color="auto" w:fill="auto"/>
            <w:vAlign w:val="center"/>
          </w:tcPr>
          <w:p w14:paraId="0A9D75C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55BB23A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5E13F619" w14:textId="77777777" w:rsidTr="00535676">
        <w:trPr>
          <w:cantSplit/>
        </w:trPr>
        <w:tc>
          <w:tcPr>
            <w:tcW w:w="1418" w:type="dxa"/>
            <w:vMerge w:val="restart"/>
            <w:shd w:val="clear" w:color="auto" w:fill="auto"/>
            <w:vAlign w:val="center"/>
          </w:tcPr>
          <w:p w14:paraId="39C093F3" w14:textId="77777777" w:rsidR="007C0730" w:rsidRPr="007C0730" w:rsidRDefault="007C0730" w:rsidP="00535676">
            <w:pPr>
              <w:ind w:left="60" w:right="60"/>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Financial Performance</w:t>
            </w:r>
          </w:p>
        </w:tc>
        <w:tc>
          <w:tcPr>
            <w:tcW w:w="992" w:type="dxa"/>
            <w:shd w:val="clear" w:color="auto" w:fill="auto"/>
            <w:vAlign w:val="center"/>
          </w:tcPr>
          <w:p w14:paraId="2BF8AED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7</w:t>
            </w:r>
          </w:p>
        </w:tc>
        <w:tc>
          <w:tcPr>
            <w:tcW w:w="1134" w:type="dxa"/>
            <w:shd w:val="clear" w:color="auto" w:fill="auto"/>
            <w:vAlign w:val="center"/>
          </w:tcPr>
          <w:p w14:paraId="7E59291A"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55</w:t>
            </w:r>
          </w:p>
        </w:tc>
        <w:tc>
          <w:tcPr>
            <w:tcW w:w="1418" w:type="dxa"/>
            <w:shd w:val="clear" w:color="auto" w:fill="auto"/>
            <w:vAlign w:val="center"/>
          </w:tcPr>
          <w:p w14:paraId="3D8ABBF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9.64</w:t>
            </w:r>
          </w:p>
        </w:tc>
        <w:tc>
          <w:tcPr>
            <w:tcW w:w="1847" w:type="dxa"/>
            <w:shd w:val="clear" w:color="auto" w:fill="auto"/>
            <w:vAlign w:val="center"/>
          </w:tcPr>
          <w:p w14:paraId="0E59AD6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2.585</w:t>
            </w:r>
          </w:p>
        </w:tc>
        <w:tc>
          <w:tcPr>
            <w:tcW w:w="1271" w:type="dxa"/>
            <w:shd w:val="clear" w:color="auto" w:fill="auto"/>
            <w:vAlign w:val="center"/>
          </w:tcPr>
          <w:p w14:paraId="215E0483"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2EDFE2FE"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0F9C404F" w14:textId="77777777" w:rsidTr="00535676">
        <w:trPr>
          <w:cantSplit/>
        </w:trPr>
        <w:tc>
          <w:tcPr>
            <w:tcW w:w="1418" w:type="dxa"/>
            <w:vMerge/>
            <w:shd w:val="clear" w:color="auto" w:fill="auto"/>
            <w:vAlign w:val="center"/>
          </w:tcPr>
          <w:p w14:paraId="3ED51664"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0FC8D718"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w:t>
            </w:r>
          </w:p>
        </w:tc>
        <w:tc>
          <w:tcPr>
            <w:tcW w:w="1134" w:type="dxa"/>
            <w:shd w:val="clear" w:color="auto" w:fill="auto"/>
            <w:vAlign w:val="center"/>
          </w:tcPr>
          <w:p w14:paraId="26F0624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40</w:t>
            </w:r>
          </w:p>
        </w:tc>
        <w:tc>
          <w:tcPr>
            <w:tcW w:w="1418" w:type="dxa"/>
            <w:shd w:val="clear" w:color="auto" w:fill="auto"/>
            <w:vAlign w:val="center"/>
          </w:tcPr>
          <w:p w14:paraId="6EF6035E"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9.90</w:t>
            </w:r>
          </w:p>
        </w:tc>
        <w:tc>
          <w:tcPr>
            <w:tcW w:w="1847" w:type="dxa"/>
            <w:shd w:val="clear" w:color="auto" w:fill="auto"/>
            <w:vAlign w:val="center"/>
          </w:tcPr>
          <w:p w14:paraId="6EEC3058"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1.985</w:t>
            </w:r>
          </w:p>
        </w:tc>
        <w:tc>
          <w:tcPr>
            <w:tcW w:w="1271" w:type="dxa"/>
            <w:shd w:val="clear" w:color="auto" w:fill="auto"/>
            <w:vAlign w:val="center"/>
          </w:tcPr>
          <w:p w14:paraId="7607A244"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5</w:t>
            </w:r>
          </w:p>
        </w:tc>
        <w:tc>
          <w:tcPr>
            <w:tcW w:w="1276" w:type="dxa"/>
            <w:shd w:val="clear" w:color="auto" w:fill="auto"/>
            <w:vAlign w:val="center"/>
          </w:tcPr>
          <w:p w14:paraId="1DE9061D"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65CE298C" w14:textId="77777777" w:rsidTr="00535676">
        <w:trPr>
          <w:cantSplit/>
        </w:trPr>
        <w:tc>
          <w:tcPr>
            <w:tcW w:w="1418" w:type="dxa"/>
            <w:vMerge/>
            <w:shd w:val="clear" w:color="auto" w:fill="auto"/>
            <w:vAlign w:val="center"/>
          </w:tcPr>
          <w:p w14:paraId="785BCBE5"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74AA0F0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5</w:t>
            </w:r>
          </w:p>
        </w:tc>
        <w:tc>
          <w:tcPr>
            <w:tcW w:w="1134" w:type="dxa"/>
            <w:shd w:val="clear" w:color="auto" w:fill="auto"/>
            <w:vAlign w:val="center"/>
          </w:tcPr>
          <w:p w14:paraId="3B1006C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44</w:t>
            </w:r>
          </w:p>
        </w:tc>
        <w:tc>
          <w:tcPr>
            <w:tcW w:w="1418" w:type="dxa"/>
            <w:shd w:val="clear" w:color="auto" w:fill="auto"/>
            <w:vAlign w:val="center"/>
          </w:tcPr>
          <w:p w14:paraId="70E06B16"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9.32</w:t>
            </w:r>
          </w:p>
        </w:tc>
        <w:tc>
          <w:tcPr>
            <w:tcW w:w="1847" w:type="dxa"/>
            <w:shd w:val="clear" w:color="auto" w:fill="auto"/>
            <w:vAlign w:val="center"/>
          </w:tcPr>
          <w:p w14:paraId="6C791BA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2.360</w:t>
            </w:r>
          </w:p>
        </w:tc>
        <w:tc>
          <w:tcPr>
            <w:tcW w:w="1271" w:type="dxa"/>
            <w:shd w:val="clear" w:color="auto" w:fill="auto"/>
            <w:vAlign w:val="center"/>
          </w:tcPr>
          <w:p w14:paraId="7D27E99A"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7F39C1D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7D638618" w14:textId="77777777" w:rsidTr="00535676">
        <w:trPr>
          <w:cantSplit/>
        </w:trPr>
        <w:tc>
          <w:tcPr>
            <w:tcW w:w="1418" w:type="dxa"/>
            <w:vMerge/>
            <w:shd w:val="clear" w:color="auto" w:fill="auto"/>
            <w:vAlign w:val="center"/>
          </w:tcPr>
          <w:p w14:paraId="311CD4F9"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A232AA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4</w:t>
            </w:r>
          </w:p>
        </w:tc>
        <w:tc>
          <w:tcPr>
            <w:tcW w:w="1134" w:type="dxa"/>
            <w:shd w:val="clear" w:color="auto" w:fill="auto"/>
            <w:vAlign w:val="center"/>
          </w:tcPr>
          <w:p w14:paraId="7227119E"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107</w:t>
            </w:r>
          </w:p>
        </w:tc>
        <w:tc>
          <w:tcPr>
            <w:tcW w:w="1418" w:type="dxa"/>
            <w:shd w:val="clear" w:color="auto" w:fill="auto"/>
            <w:vAlign w:val="center"/>
          </w:tcPr>
          <w:p w14:paraId="5FDBBDE7"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9.17</w:t>
            </w:r>
          </w:p>
        </w:tc>
        <w:tc>
          <w:tcPr>
            <w:tcW w:w="1847" w:type="dxa"/>
            <w:shd w:val="clear" w:color="auto" w:fill="auto"/>
            <w:vAlign w:val="center"/>
          </w:tcPr>
          <w:p w14:paraId="0C11292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2.292</w:t>
            </w:r>
          </w:p>
        </w:tc>
        <w:tc>
          <w:tcPr>
            <w:tcW w:w="1271" w:type="dxa"/>
            <w:shd w:val="clear" w:color="auto" w:fill="auto"/>
            <w:vAlign w:val="center"/>
          </w:tcPr>
          <w:p w14:paraId="096475AB"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6E02D2F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68A56BFC" w14:textId="77777777" w:rsidTr="00535676">
        <w:trPr>
          <w:cantSplit/>
        </w:trPr>
        <w:tc>
          <w:tcPr>
            <w:tcW w:w="1418" w:type="dxa"/>
            <w:vMerge/>
            <w:shd w:val="clear" w:color="auto" w:fill="auto"/>
            <w:vAlign w:val="center"/>
          </w:tcPr>
          <w:p w14:paraId="6E1C5468"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FDF063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3</w:t>
            </w:r>
          </w:p>
        </w:tc>
        <w:tc>
          <w:tcPr>
            <w:tcW w:w="1134" w:type="dxa"/>
            <w:shd w:val="clear" w:color="auto" w:fill="auto"/>
            <w:vAlign w:val="center"/>
          </w:tcPr>
          <w:p w14:paraId="39FDCC70"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116</w:t>
            </w:r>
          </w:p>
        </w:tc>
        <w:tc>
          <w:tcPr>
            <w:tcW w:w="1418" w:type="dxa"/>
            <w:shd w:val="clear" w:color="auto" w:fill="auto"/>
            <w:vAlign w:val="center"/>
          </w:tcPr>
          <w:p w14:paraId="5898AC78"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9.79</w:t>
            </w:r>
          </w:p>
        </w:tc>
        <w:tc>
          <w:tcPr>
            <w:tcW w:w="1847" w:type="dxa"/>
            <w:shd w:val="clear" w:color="auto" w:fill="auto"/>
            <w:vAlign w:val="center"/>
          </w:tcPr>
          <w:p w14:paraId="741D51E1"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2.401</w:t>
            </w:r>
          </w:p>
        </w:tc>
        <w:tc>
          <w:tcPr>
            <w:tcW w:w="1271" w:type="dxa"/>
            <w:shd w:val="clear" w:color="auto" w:fill="auto"/>
            <w:vAlign w:val="center"/>
          </w:tcPr>
          <w:p w14:paraId="23DB2039"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286FEB5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2CA3EDB4" w14:textId="77777777" w:rsidTr="00535676">
        <w:trPr>
          <w:cantSplit/>
        </w:trPr>
        <w:tc>
          <w:tcPr>
            <w:tcW w:w="1418" w:type="dxa"/>
            <w:vMerge/>
            <w:shd w:val="clear" w:color="auto" w:fill="auto"/>
            <w:vAlign w:val="center"/>
          </w:tcPr>
          <w:p w14:paraId="2D2C7F89"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1F256E3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2</w:t>
            </w:r>
          </w:p>
        </w:tc>
        <w:tc>
          <w:tcPr>
            <w:tcW w:w="1134" w:type="dxa"/>
            <w:shd w:val="clear" w:color="auto" w:fill="auto"/>
            <w:vAlign w:val="center"/>
          </w:tcPr>
          <w:p w14:paraId="7A01AD02"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148</w:t>
            </w:r>
          </w:p>
        </w:tc>
        <w:tc>
          <w:tcPr>
            <w:tcW w:w="1418" w:type="dxa"/>
            <w:shd w:val="clear" w:color="auto" w:fill="auto"/>
            <w:vAlign w:val="center"/>
          </w:tcPr>
          <w:p w14:paraId="2D572A0D"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9.65</w:t>
            </w:r>
          </w:p>
        </w:tc>
        <w:tc>
          <w:tcPr>
            <w:tcW w:w="1847" w:type="dxa"/>
            <w:shd w:val="clear" w:color="auto" w:fill="auto"/>
            <w:vAlign w:val="center"/>
          </w:tcPr>
          <w:p w14:paraId="03F5062C"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1.791</w:t>
            </w:r>
          </w:p>
        </w:tc>
        <w:tc>
          <w:tcPr>
            <w:tcW w:w="1271" w:type="dxa"/>
            <w:shd w:val="clear" w:color="auto" w:fill="auto"/>
            <w:vAlign w:val="center"/>
          </w:tcPr>
          <w:p w14:paraId="69FA8A7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4B9EF82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50420AA1" w14:textId="77777777" w:rsidTr="00535676">
        <w:trPr>
          <w:cantSplit/>
        </w:trPr>
        <w:tc>
          <w:tcPr>
            <w:tcW w:w="1418" w:type="dxa"/>
            <w:vMerge/>
            <w:shd w:val="clear" w:color="auto" w:fill="auto"/>
            <w:vAlign w:val="center"/>
          </w:tcPr>
          <w:p w14:paraId="27E2E8EF"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470EEACC"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1</w:t>
            </w:r>
          </w:p>
        </w:tc>
        <w:tc>
          <w:tcPr>
            <w:tcW w:w="1134" w:type="dxa"/>
            <w:shd w:val="clear" w:color="auto" w:fill="auto"/>
            <w:vAlign w:val="center"/>
          </w:tcPr>
          <w:p w14:paraId="22526303"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95</w:t>
            </w:r>
          </w:p>
        </w:tc>
        <w:tc>
          <w:tcPr>
            <w:tcW w:w="1418" w:type="dxa"/>
            <w:shd w:val="clear" w:color="auto" w:fill="auto"/>
            <w:vAlign w:val="center"/>
          </w:tcPr>
          <w:p w14:paraId="4DAD27D5"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9.77</w:t>
            </w:r>
          </w:p>
        </w:tc>
        <w:tc>
          <w:tcPr>
            <w:tcW w:w="1847" w:type="dxa"/>
            <w:shd w:val="clear" w:color="auto" w:fill="auto"/>
            <w:vAlign w:val="center"/>
          </w:tcPr>
          <w:p w14:paraId="06DDE3A2"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2.050</w:t>
            </w:r>
          </w:p>
        </w:tc>
        <w:tc>
          <w:tcPr>
            <w:tcW w:w="1271" w:type="dxa"/>
            <w:shd w:val="clear" w:color="auto" w:fill="auto"/>
            <w:vAlign w:val="center"/>
          </w:tcPr>
          <w:p w14:paraId="09727BBF"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4</w:t>
            </w:r>
          </w:p>
        </w:tc>
        <w:tc>
          <w:tcPr>
            <w:tcW w:w="1276" w:type="dxa"/>
            <w:shd w:val="clear" w:color="auto" w:fill="auto"/>
            <w:vAlign w:val="center"/>
          </w:tcPr>
          <w:p w14:paraId="0802033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r w:rsidR="007C0730" w:rsidRPr="007C0730" w14:paraId="7CE7D624" w14:textId="77777777" w:rsidTr="00535676">
        <w:trPr>
          <w:cantSplit/>
          <w:trHeight w:val="297"/>
        </w:trPr>
        <w:tc>
          <w:tcPr>
            <w:tcW w:w="1418" w:type="dxa"/>
            <w:vMerge/>
            <w:shd w:val="clear" w:color="auto" w:fill="auto"/>
            <w:vAlign w:val="center"/>
          </w:tcPr>
          <w:p w14:paraId="109E9E6E" w14:textId="77777777" w:rsidR="007C0730" w:rsidRPr="007C0730" w:rsidRDefault="007C0730" w:rsidP="00535676">
            <w:pPr>
              <w:rPr>
                <w:rFonts w:ascii="Times New Roman" w:hAnsi="Times New Roman" w:cs="Times New Roman"/>
                <w:color w:val="000000" w:themeColor="text1"/>
                <w:sz w:val="20"/>
                <w:szCs w:val="20"/>
              </w:rPr>
            </w:pPr>
          </w:p>
        </w:tc>
        <w:tc>
          <w:tcPr>
            <w:tcW w:w="992" w:type="dxa"/>
            <w:shd w:val="clear" w:color="auto" w:fill="auto"/>
            <w:vAlign w:val="center"/>
          </w:tcPr>
          <w:p w14:paraId="30309091"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Total</w:t>
            </w:r>
          </w:p>
        </w:tc>
        <w:tc>
          <w:tcPr>
            <w:tcW w:w="1134" w:type="dxa"/>
            <w:shd w:val="clear" w:color="auto" w:fill="auto"/>
            <w:vAlign w:val="center"/>
          </w:tcPr>
          <w:p w14:paraId="5226E3C4"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605</w:t>
            </w:r>
          </w:p>
        </w:tc>
        <w:tc>
          <w:tcPr>
            <w:tcW w:w="1418" w:type="dxa"/>
            <w:shd w:val="clear" w:color="auto" w:fill="auto"/>
            <w:vAlign w:val="center"/>
          </w:tcPr>
          <w:p w14:paraId="38FCAEEB" w14:textId="77777777" w:rsidR="007C0730" w:rsidRPr="007C0730" w:rsidRDefault="007C0730" w:rsidP="00535676">
            <w:pPr>
              <w:ind w:left="60" w:right="60"/>
              <w:jc w:val="center"/>
              <w:rPr>
                <w:rFonts w:ascii="Times New Roman" w:hAnsi="Times New Roman" w:cs="Times New Roman"/>
                <w:color w:val="000000" w:themeColor="text1"/>
                <w:sz w:val="20"/>
                <w:szCs w:val="20"/>
              </w:rPr>
            </w:pPr>
            <w:r w:rsidRPr="007C0730">
              <w:rPr>
                <w:rFonts w:ascii="Times New Roman" w:hAnsi="Times New Roman" w:cs="Times New Roman"/>
                <w:color w:val="000000" w:themeColor="text1"/>
                <w:sz w:val="20"/>
                <w:szCs w:val="20"/>
              </w:rPr>
              <w:t>9.60</w:t>
            </w:r>
          </w:p>
        </w:tc>
        <w:tc>
          <w:tcPr>
            <w:tcW w:w="1847" w:type="dxa"/>
            <w:shd w:val="clear" w:color="auto" w:fill="auto"/>
            <w:vAlign w:val="center"/>
          </w:tcPr>
          <w:p w14:paraId="50CF499B"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2.182</w:t>
            </w:r>
          </w:p>
        </w:tc>
        <w:tc>
          <w:tcPr>
            <w:tcW w:w="1271" w:type="dxa"/>
            <w:shd w:val="clear" w:color="auto" w:fill="auto"/>
            <w:vAlign w:val="center"/>
          </w:tcPr>
          <w:p w14:paraId="3B47B027"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3</w:t>
            </w:r>
          </w:p>
        </w:tc>
        <w:tc>
          <w:tcPr>
            <w:tcW w:w="1276" w:type="dxa"/>
            <w:shd w:val="clear" w:color="auto" w:fill="auto"/>
            <w:vAlign w:val="center"/>
          </w:tcPr>
          <w:p w14:paraId="483D90C6" w14:textId="77777777" w:rsidR="007C0730" w:rsidRPr="007C0730" w:rsidRDefault="007C0730" w:rsidP="00535676">
            <w:pPr>
              <w:ind w:left="60" w:right="60"/>
              <w:jc w:val="center"/>
              <w:rPr>
                <w:rFonts w:ascii="Times New Roman" w:hAnsi="Times New Roman" w:cs="Times New Roman"/>
                <w:color w:val="010205"/>
                <w:sz w:val="20"/>
                <w:szCs w:val="20"/>
              </w:rPr>
            </w:pPr>
            <w:r w:rsidRPr="007C0730">
              <w:rPr>
                <w:rFonts w:ascii="Times New Roman" w:hAnsi="Times New Roman" w:cs="Times New Roman"/>
                <w:color w:val="010205"/>
                <w:sz w:val="20"/>
                <w:szCs w:val="20"/>
              </w:rPr>
              <w:t>15</w:t>
            </w:r>
          </w:p>
        </w:tc>
      </w:tr>
    </w:tbl>
    <w:p w14:paraId="03E9B22C" w14:textId="77777777" w:rsidR="007C0730" w:rsidRDefault="007C0730" w:rsidP="000C492F">
      <w:pPr>
        <w:spacing w:line="360" w:lineRule="auto"/>
      </w:pPr>
    </w:p>
    <w:p w14:paraId="1F711700" w14:textId="77777777" w:rsidR="007C0730" w:rsidRDefault="007C0730" w:rsidP="000C492F">
      <w:pPr>
        <w:spacing w:line="360" w:lineRule="auto"/>
      </w:pPr>
    </w:p>
    <w:p w14:paraId="4F6DCFE4" w14:textId="77777777" w:rsidR="00100CB9" w:rsidRDefault="00100CB9" w:rsidP="000C492F">
      <w:pPr>
        <w:spacing w:line="360" w:lineRule="auto"/>
      </w:pPr>
    </w:p>
    <w:p w14:paraId="42CD3EA3" w14:textId="77777777" w:rsidR="00100CB9" w:rsidRDefault="00100CB9" w:rsidP="000C492F">
      <w:pPr>
        <w:spacing w:line="360" w:lineRule="auto"/>
      </w:pPr>
    </w:p>
    <w:p w14:paraId="56E8C0C4" w14:textId="77777777" w:rsidR="00100CB9" w:rsidRPr="00B17AED" w:rsidRDefault="00100CB9" w:rsidP="000C492F">
      <w:pPr>
        <w:spacing w:line="360" w:lineRule="auto"/>
      </w:pPr>
    </w:p>
    <w:p w14:paraId="138E23B8" w14:textId="1894BF89" w:rsidR="006376D2" w:rsidRPr="00B17AED" w:rsidRDefault="00600A2E" w:rsidP="000C492F">
      <w:pPr>
        <w:pStyle w:val="Heading1"/>
        <w:spacing w:before="0" w:line="360" w:lineRule="auto"/>
      </w:pPr>
      <w:bookmarkStart w:id="46" w:name="_Toc468995936"/>
      <w:r w:rsidRPr="00B17AED">
        <w:t xml:space="preserve">4.2 The </w:t>
      </w:r>
      <w:r w:rsidR="00FE6508" w:rsidRPr="00B17AED">
        <w:t>d</w:t>
      </w:r>
      <w:r w:rsidRPr="00B17AED">
        <w:t xml:space="preserve">ifference </w:t>
      </w:r>
      <w:r w:rsidR="00FC1E9D">
        <w:t>between</w:t>
      </w:r>
      <w:r w:rsidR="00FC1E9D" w:rsidRPr="00B17AED">
        <w:t xml:space="preserve"> </w:t>
      </w:r>
      <w:r w:rsidRPr="00B17AED">
        <w:t xml:space="preserve">the </w:t>
      </w:r>
      <w:r w:rsidR="00FE6508" w:rsidRPr="00B17AED">
        <w:t>s</w:t>
      </w:r>
      <w:r w:rsidRPr="00B17AED">
        <w:t xml:space="preserve">even </w:t>
      </w:r>
      <w:r w:rsidR="00FE6508" w:rsidRPr="00B17AED">
        <w:t>g</w:t>
      </w:r>
      <w:r w:rsidRPr="00B17AED">
        <w:t xml:space="preserve">eneral </w:t>
      </w:r>
      <w:r w:rsidR="00FE6508" w:rsidRPr="00B17AED">
        <w:t>directorates</w:t>
      </w:r>
      <w:bookmarkEnd w:id="46"/>
      <w:r w:rsidRPr="00B17AED">
        <w:t xml:space="preserve"> </w:t>
      </w:r>
    </w:p>
    <w:p w14:paraId="4EFD0377" w14:textId="79B00ABF" w:rsidR="006376D2" w:rsidRPr="00B17AED" w:rsidRDefault="00D743D5"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T</w:t>
      </w:r>
      <w:r w:rsidR="00600A2E" w:rsidRPr="00B17AED">
        <w:rPr>
          <w:rFonts w:asciiTheme="majorBidi" w:hAnsiTheme="majorBidi" w:cstheme="majorBidi"/>
          <w:sz w:val="24"/>
          <w:szCs w:val="24"/>
        </w:rPr>
        <w:t xml:space="preserve">able </w:t>
      </w:r>
      <w:r w:rsidR="003F2316">
        <w:rPr>
          <w:rFonts w:asciiTheme="majorBidi" w:hAnsiTheme="majorBidi" w:cstheme="majorBidi"/>
          <w:sz w:val="24"/>
          <w:szCs w:val="24"/>
        </w:rPr>
        <w:t>4.2</w:t>
      </w:r>
      <w:r>
        <w:rPr>
          <w:rFonts w:asciiTheme="majorBidi" w:hAnsiTheme="majorBidi" w:cstheme="majorBidi"/>
          <w:sz w:val="24"/>
          <w:szCs w:val="24"/>
        </w:rPr>
        <w:t xml:space="preserve"> </w:t>
      </w:r>
      <w:r w:rsidR="00600A2E" w:rsidRPr="00B17AED">
        <w:rPr>
          <w:rFonts w:asciiTheme="majorBidi" w:hAnsiTheme="majorBidi" w:cstheme="majorBidi"/>
          <w:sz w:val="24"/>
          <w:szCs w:val="24"/>
        </w:rPr>
        <w:t xml:space="preserve">describes the significant differences </w:t>
      </w:r>
      <w:r w:rsidR="00FC1E9D">
        <w:rPr>
          <w:rFonts w:asciiTheme="majorBidi" w:hAnsiTheme="majorBidi" w:cstheme="majorBidi"/>
          <w:sz w:val="24"/>
          <w:szCs w:val="24"/>
        </w:rPr>
        <w:t>of</w:t>
      </w:r>
      <w:r w:rsidR="00FC1E9D" w:rsidRPr="00B17AED">
        <w:rPr>
          <w:rFonts w:asciiTheme="majorBidi" w:hAnsiTheme="majorBidi" w:cstheme="majorBidi"/>
          <w:sz w:val="24"/>
          <w:szCs w:val="24"/>
        </w:rPr>
        <w:t xml:space="preserve"> </w:t>
      </w:r>
      <w:r w:rsidR="002C2E8E">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enablers, processes and outcomes </w:t>
      </w:r>
      <w:r w:rsidR="00FC1E9D">
        <w:rPr>
          <w:rFonts w:asciiTheme="majorBidi" w:hAnsiTheme="majorBidi" w:cstheme="majorBidi"/>
          <w:sz w:val="24"/>
          <w:szCs w:val="24"/>
        </w:rPr>
        <w:t>between</w:t>
      </w:r>
      <w:r w:rsidR="00FC1E9D" w:rsidRPr="00B17AED">
        <w:rPr>
          <w:rFonts w:asciiTheme="majorBidi" w:hAnsiTheme="majorBidi" w:cstheme="majorBidi"/>
          <w:sz w:val="24"/>
          <w:szCs w:val="24"/>
        </w:rPr>
        <w:t xml:space="preserve"> </w:t>
      </w:r>
      <w:r w:rsidR="00600A2E" w:rsidRPr="00B17AED">
        <w:rPr>
          <w:rFonts w:asciiTheme="majorBidi" w:hAnsiTheme="majorBidi" w:cstheme="majorBidi"/>
          <w:sz w:val="24"/>
          <w:szCs w:val="24"/>
        </w:rPr>
        <w:t xml:space="preserve">the seven general directorates in the law enforcement agency under study. One-way ANOVA statistical tool is used to </w:t>
      </w:r>
      <w:r w:rsidR="003F2316">
        <w:rPr>
          <w:rFonts w:asciiTheme="majorBidi" w:hAnsiTheme="majorBidi" w:cstheme="majorBidi"/>
          <w:sz w:val="24"/>
          <w:szCs w:val="24"/>
        </w:rPr>
        <w:t>calculate</w:t>
      </w:r>
      <w:r w:rsidR="00600A2E" w:rsidRPr="00B17AED">
        <w:rPr>
          <w:rFonts w:asciiTheme="majorBidi" w:hAnsiTheme="majorBidi" w:cstheme="majorBidi"/>
          <w:sz w:val="24"/>
          <w:szCs w:val="24"/>
        </w:rPr>
        <w:t xml:space="preserve"> the (F) value in order to examine the normality distribution of all the constructs with general directorate as factor, significant at 0.01 level. </w:t>
      </w:r>
    </w:p>
    <w:p w14:paraId="46858034" w14:textId="4A88DCB2" w:rsidR="00100CB9" w:rsidRPr="005C20CA" w:rsidRDefault="00600A2E" w:rsidP="005C20CA">
      <w:pPr>
        <w:pStyle w:val="Caption"/>
        <w:spacing w:after="0" w:line="360" w:lineRule="auto"/>
        <w:jc w:val="center"/>
        <w:rPr>
          <w:rFonts w:ascii="Times New Roman" w:hAnsi="Times New Roman"/>
          <w:color w:val="000000" w:themeColor="text1"/>
          <w:sz w:val="20"/>
          <w:szCs w:val="20"/>
        </w:rPr>
      </w:pPr>
      <w:bookmarkStart w:id="47" w:name="_Toc467673579"/>
      <w:r w:rsidRPr="005C20CA">
        <w:rPr>
          <w:rFonts w:ascii="Times New Roman" w:hAnsi="Times New Roman"/>
          <w:b w:val="0"/>
          <w:color w:val="000000" w:themeColor="text1"/>
          <w:sz w:val="20"/>
          <w:szCs w:val="20"/>
        </w:rPr>
        <w:t xml:space="preserve">Table </w:t>
      </w:r>
      <w:r w:rsidR="003F2316" w:rsidRPr="005C20CA">
        <w:rPr>
          <w:rFonts w:ascii="Times New Roman" w:hAnsi="Times New Roman"/>
          <w:b w:val="0"/>
          <w:color w:val="000000" w:themeColor="text1"/>
          <w:sz w:val="20"/>
          <w:szCs w:val="20"/>
        </w:rPr>
        <w:t>4.2</w:t>
      </w:r>
      <w:r w:rsidRPr="005C20CA">
        <w:rPr>
          <w:rFonts w:ascii="Times New Roman" w:hAnsi="Times New Roman"/>
          <w:b w:val="0"/>
          <w:color w:val="000000" w:themeColor="text1"/>
          <w:sz w:val="20"/>
          <w:szCs w:val="20"/>
        </w:rPr>
        <w:t>:</w:t>
      </w:r>
      <w:r w:rsidRPr="005C20CA">
        <w:rPr>
          <w:rFonts w:ascii="Times New Roman" w:hAnsi="Times New Roman"/>
          <w:color w:val="000000" w:themeColor="text1"/>
          <w:sz w:val="20"/>
          <w:szCs w:val="20"/>
        </w:rPr>
        <w:t xml:space="preserve"> One-way ANOVA </w:t>
      </w:r>
      <w:r w:rsidR="00100CB9" w:rsidRPr="005C20CA">
        <w:rPr>
          <w:rFonts w:ascii="Times New Roman" w:hAnsi="Times New Roman"/>
          <w:color w:val="000000" w:themeColor="text1"/>
          <w:sz w:val="20"/>
          <w:szCs w:val="20"/>
        </w:rPr>
        <w:t>analysis for the G</w:t>
      </w:r>
      <w:r w:rsidR="00FC1E9D" w:rsidRPr="005C20CA">
        <w:rPr>
          <w:rFonts w:ascii="Times New Roman" w:hAnsi="Times New Roman"/>
          <w:color w:val="000000" w:themeColor="text1"/>
          <w:sz w:val="20"/>
          <w:szCs w:val="20"/>
        </w:rPr>
        <w:t xml:space="preserve">eneral </w:t>
      </w:r>
      <w:r w:rsidR="00100CB9" w:rsidRPr="005C20CA">
        <w:rPr>
          <w:rFonts w:ascii="Times New Roman" w:hAnsi="Times New Roman"/>
          <w:color w:val="000000" w:themeColor="text1"/>
          <w:sz w:val="20"/>
          <w:szCs w:val="20"/>
        </w:rPr>
        <w:t>D</w:t>
      </w:r>
      <w:r w:rsidR="00FC1E9D" w:rsidRPr="005C20CA">
        <w:rPr>
          <w:rFonts w:ascii="Times New Roman" w:hAnsi="Times New Roman"/>
          <w:color w:val="000000" w:themeColor="text1"/>
          <w:sz w:val="20"/>
          <w:szCs w:val="20"/>
        </w:rPr>
        <w:t>irectorate</w:t>
      </w:r>
      <w:bookmarkEnd w:id="47"/>
      <w:r w:rsidR="00CB6ED2">
        <w:rPr>
          <w:rFonts w:ascii="Times New Roman" w:hAnsi="Times New Roman"/>
          <w:color w:val="000000" w:themeColor="text1"/>
          <w:sz w:val="20"/>
          <w:szCs w:val="20"/>
        </w:rPr>
        <w:t>s</w:t>
      </w:r>
    </w:p>
    <w:tbl>
      <w:tblPr>
        <w:tblStyle w:val="TableGrid"/>
        <w:tblW w:w="5570" w:type="dxa"/>
        <w:jc w:val="center"/>
        <w:tblLayout w:type="fixed"/>
        <w:tblLook w:val="04A0" w:firstRow="1" w:lastRow="0" w:firstColumn="1" w:lastColumn="0" w:noHBand="0" w:noVBand="1"/>
      </w:tblPr>
      <w:tblGrid>
        <w:gridCol w:w="2074"/>
        <w:gridCol w:w="1843"/>
        <w:gridCol w:w="1653"/>
      </w:tblGrid>
      <w:tr w:rsidR="006376D2" w:rsidRPr="00535676" w14:paraId="7818203E" w14:textId="77777777">
        <w:trPr>
          <w:jc w:val="center"/>
        </w:trPr>
        <w:tc>
          <w:tcPr>
            <w:tcW w:w="2074" w:type="dxa"/>
          </w:tcPr>
          <w:p w14:paraId="0E38E74B" w14:textId="77777777" w:rsidR="006376D2" w:rsidRPr="00535676" w:rsidRDefault="00600A2E" w:rsidP="000C492F">
            <w:pPr>
              <w:spacing w:line="276" w:lineRule="auto"/>
              <w:jc w:val="center"/>
              <w:rPr>
                <w:rFonts w:ascii="Times New Roman" w:hAnsi="Times New Roman" w:cs="Times New Roman"/>
                <w:b/>
                <w:bCs/>
                <w:sz w:val="20"/>
                <w:szCs w:val="20"/>
              </w:rPr>
            </w:pPr>
            <w:r w:rsidRPr="00535676">
              <w:rPr>
                <w:rFonts w:ascii="Times New Roman" w:hAnsi="Times New Roman" w:cs="Times New Roman"/>
                <w:b/>
                <w:bCs/>
                <w:sz w:val="20"/>
                <w:szCs w:val="20"/>
              </w:rPr>
              <w:t>Construct</w:t>
            </w:r>
          </w:p>
        </w:tc>
        <w:tc>
          <w:tcPr>
            <w:tcW w:w="1843" w:type="dxa"/>
          </w:tcPr>
          <w:p w14:paraId="380DEED4" w14:textId="77777777" w:rsidR="006376D2" w:rsidRPr="00535676" w:rsidRDefault="00600A2E" w:rsidP="000C492F">
            <w:pPr>
              <w:spacing w:line="276" w:lineRule="auto"/>
              <w:jc w:val="center"/>
              <w:rPr>
                <w:rFonts w:ascii="Times New Roman" w:hAnsi="Times New Roman" w:cs="Times New Roman"/>
                <w:b/>
                <w:bCs/>
                <w:sz w:val="20"/>
                <w:szCs w:val="20"/>
              </w:rPr>
            </w:pPr>
            <w:r w:rsidRPr="00535676">
              <w:rPr>
                <w:rFonts w:ascii="Times New Roman" w:hAnsi="Times New Roman" w:cs="Times New Roman"/>
                <w:b/>
                <w:bCs/>
                <w:sz w:val="20"/>
                <w:szCs w:val="20"/>
              </w:rPr>
              <w:t>F</w:t>
            </w:r>
          </w:p>
        </w:tc>
        <w:tc>
          <w:tcPr>
            <w:tcW w:w="1653" w:type="dxa"/>
          </w:tcPr>
          <w:p w14:paraId="099018E8" w14:textId="77777777" w:rsidR="006376D2" w:rsidRPr="00535676" w:rsidRDefault="00600A2E" w:rsidP="000C492F">
            <w:pPr>
              <w:spacing w:line="276" w:lineRule="auto"/>
              <w:jc w:val="center"/>
              <w:rPr>
                <w:rFonts w:ascii="Times New Roman" w:hAnsi="Times New Roman" w:cs="Times New Roman"/>
                <w:b/>
                <w:bCs/>
                <w:sz w:val="20"/>
                <w:szCs w:val="20"/>
              </w:rPr>
            </w:pPr>
            <w:r w:rsidRPr="00535676">
              <w:rPr>
                <w:rFonts w:ascii="Times New Roman" w:hAnsi="Times New Roman" w:cs="Times New Roman"/>
                <w:b/>
                <w:bCs/>
                <w:sz w:val="20"/>
                <w:szCs w:val="20"/>
              </w:rPr>
              <w:t>Sig.</w:t>
            </w:r>
          </w:p>
        </w:tc>
      </w:tr>
      <w:tr w:rsidR="006376D2" w:rsidRPr="00535676" w14:paraId="02C29E98" w14:textId="77777777" w:rsidTr="00535676">
        <w:trPr>
          <w:trHeight w:val="332"/>
          <w:jc w:val="center"/>
        </w:trPr>
        <w:tc>
          <w:tcPr>
            <w:tcW w:w="2074" w:type="dxa"/>
          </w:tcPr>
          <w:p w14:paraId="5099F1EB"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EH</w:t>
            </w:r>
          </w:p>
        </w:tc>
        <w:tc>
          <w:tcPr>
            <w:tcW w:w="1843" w:type="dxa"/>
            <w:vAlign w:val="center"/>
          </w:tcPr>
          <w:p w14:paraId="3CE2A6E7"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2.790</w:t>
            </w:r>
          </w:p>
        </w:tc>
        <w:tc>
          <w:tcPr>
            <w:tcW w:w="1653" w:type="dxa"/>
            <w:vAlign w:val="center"/>
          </w:tcPr>
          <w:p w14:paraId="5E29C049"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0.011</w:t>
            </w:r>
          </w:p>
        </w:tc>
      </w:tr>
      <w:tr w:rsidR="006376D2" w:rsidRPr="00535676" w14:paraId="4167E5CF" w14:textId="77777777">
        <w:trPr>
          <w:jc w:val="center"/>
        </w:trPr>
        <w:tc>
          <w:tcPr>
            <w:tcW w:w="2074" w:type="dxa"/>
          </w:tcPr>
          <w:p w14:paraId="7F4ADA2C"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SE</w:t>
            </w:r>
          </w:p>
        </w:tc>
        <w:tc>
          <w:tcPr>
            <w:tcW w:w="1843" w:type="dxa"/>
            <w:vAlign w:val="center"/>
          </w:tcPr>
          <w:p w14:paraId="75A0C996"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1.749</w:t>
            </w:r>
          </w:p>
        </w:tc>
        <w:tc>
          <w:tcPr>
            <w:tcW w:w="1653" w:type="dxa"/>
            <w:vAlign w:val="center"/>
          </w:tcPr>
          <w:p w14:paraId="34627D26"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0.107</w:t>
            </w:r>
          </w:p>
        </w:tc>
      </w:tr>
      <w:tr w:rsidR="006376D2" w:rsidRPr="00535676" w14:paraId="185AD959" w14:textId="77777777">
        <w:trPr>
          <w:jc w:val="center"/>
        </w:trPr>
        <w:tc>
          <w:tcPr>
            <w:tcW w:w="2074" w:type="dxa"/>
          </w:tcPr>
          <w:p w14:paraId="49E80938"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TM</w:t>
            </w:r>
          </w:p>
        </w:tc>
        <w:tc>
          <w:tcPr>
            <w:tcW w:w="1843" w:type="dxa"/>
            <w:vAlign w:val="center"/>
          </w:tcPr>
          <w:p w14:paraId="65B68D12"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1.309</w:t>
            </w:r>
          </w:p>
        </w:tc>
        <w:tc>
          <w:tcPr>
            <w:tcW w:w="1653" w:type="dxa"/>
            <w:vAlign w:val="center"/>
          </w:tcPr>
          <w:p w14:paraId="274EE2AD"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0.251</w:t>
            </w:r>
          </w:p>
        </w:tc>
      </w:tr>
      <w:tr w:rsidR="006376D2" w:rsidRPr="00535676" w14:paraId="775CFC17" w14:textId="77777777">
        <w:trPr>
          <w:jc w:val="center"/>
        </w:trPr>
        <w:tc>
          <w:tcPr>
            <w:tcW w:w="2074" w:type="dxa"/>
          </w:tcPr>
          <w:p w14:paraId="7050DE48"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OR</w:t>
            </w:r>
          </w:p>
        </w:tc>
        <w:tc>
          <w:tcPr>
            <w:tcW w:w="1843" w:type="dxa"/>
            <w:vAlign w:val="center"/>
          </w:tcPr>
          <w:p w14:paraId="696C5DC6"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1.083</w:t>
            </w:r>
          </w:p>
        </w:tc>
        <w:tc>
          <w:tcPr>
            <w:tcW w:w="1653" w:type="dxa"/>
            <w:vAlign w:val="center"/>
          </w:tcPr>
          <w:p w14:paraId="7D566B3D"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0.371</w:t>
            </w:r>
          </w:p>
        </w:tc>
      </w:tr>
      <w:tr w:rsidR="006376D2" w:rsidRPr="00535676" w14:paraId="43ABE821" w14:textId="77777777">
        <w:trPr>
          <w:jc w:val="center"/>
        </w:trPr>
        <w:tc>
          <w:tcPr>
            <w:tcW w:w="2074" w:type="dxa"/>
            <w:shd w:val="clear" w:color="auto" w:fill="auto"/>
          </w:tcPr>
          <w:p w14:paraId="45400527"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IT</w:t>
            </w:r>
          </w:p>
        </w:tc>
        <w:tc>
          <w:tcPr>
            <w:tcW w:w="1843" w:type="dxa"/>
            <w:shd w:val="clear" w:color="auto" w:fill="auto"/>
            <w:vAlign w:val="center"/>
          </w:tcPr>
          <w:p w14:paraId="44127A51"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2.062</w:t>
            </w:r>
          </w:p>
        </w:tc>
        <w:tc>
          <w:tcPr>
            <w:tcW w:w="1653" w:type="dxa"/>
            <w:shd w:val="clear" w:color="auto" w:fill="auto"/>
            <w:vAlign w:val="center"/>
          </w:tcPr>
          <w:p w14:paraId="13EB4467"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0.056</w:t>
            </w:r>
          </w:p>
        </w:tc>
      </w:tr>
      <w:tr w:rsidR="006376D2" w:rsidRPr="00535676" w14:paraId="3EB66186" w14:textId="77777777">
        <w:trPr>
          <w:jc w:val="center"/>
        </w:trPr>
        <w:tc>
          <w:tcPr>
            <w:tcW w:w="2074" w:type="dxa"/>
          </w:tcPr>
          <w:p w14:paraId="34F5031F"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EU</w:t>
            </w:r>
          </w:p>
        </w:tc>
        <w:tc>
          <w:tcPr>
            <w:tcW w:w="1843" w:type="dxa"/>
            <w:vAlign w:val="center"/>
          </w:tcPr>
          <w:p w14:paraId="36857A87"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1.038</w:t>
            </w:r>
          </w:p>
        </w:tc>
        <w:tc>
          <w:tcPr>
            <w:tcW w:w="1653" w:type="dxa"/>
            <w:vAlign w:val="center"/>
          </w:tcPr>
          <w:p w14:paraId="39BA64B6"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0.400</w:t>
            </w:r>
          </w:p>
        </w:tc>
      </w:tr>
      <w:tr w:rsidR="006376D2" w:rsidRPr="00535676" w14:paraId="4E8477D1" w14:textId="77777777">
        <w:trPr>
          <w:jc w:val="center"/>
        </w:trPr>
        <w:tc>
          <w:tcPr>
            <w:tcW w:w="2074" w:type="dxa"/>
          </w:tcPr>
          <w:p w14:paraId="75C82F7D"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KD</w:t>
            </w:r>
          </w:p>
        </w:tc>
        <w:tc>
          <w:tcPr>
            <w:tcW w:w="1843" w:type="dxa"/>
            <w:vAlign w:val="center"/>
          </w:tcPr>
          <w:p w14:paraId="1BD2B823"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1.359</w:t>
            </w:r>
          </w:p>
        </w:tc>
        <w:tc>
          <w:tcPr>
            <w:tcW w:w="1653" w:type="dxa"/>
            <w:vAlign w:val="center"/>
          </w:tcPr>
          <w:p w14:paraId="7DEED594"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0.229</w:t>
            </w:r>
          </w:p>
        </w:tc>
      </w:tr>
      <w:tr w:rsidR="006376D2" w:rsidRPr="00535676" w14:paraId="31877A8E" w14:textId="77777777">
        <w:trPr>
          <w:jc w:val="center"/>
        </w:trPr>
        <w:tc>
          <w:tcPr>
            <w:tcW w:w="2074" w:type="dxa"/>
          </w:tcPr>
          <w:p w14:paraId="4AF559E0"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KC</w:t>
            </w:r>
          </w:p>
        </w:tc>
        <w:tc>
          <w:tcPr>
            <w:tcW w:w="1843" w:type="dxa"/>
            <w:vAlign w:val="center"/>
          </w:tcPr>
          <w:p w14:paraId="4185D51F"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2.126</w:t>
            </w:r>
          </w:p>
        </w:tc>
        <w:tc>
          <w:tcPr>
            <w:tcW w:w="1653" w:type="dxa"/>
            <w:vAlign w:val="center"/>
          </w:tcPr>
          <w:p w14:paraId="464DCB92"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0.049</w:t>
            </w:r>
          </w:p>
        </w:tc>
      </w:tr>
      <w:tr w:rsidR="006376D2" w:rsidRPr="00535676" w14:paraId="123FE8CA" w14:textId="77777777">
        <w:trPr>
          <w:jc w:val="center"/>
        </w:trPr>
        <w:tc>
          <w:tcPr>
            <w:tcW w:w="2074" w:type="dxa"/>
            <w:shd w:val="clear" w:color="auto" w:fill="auto"/>
          </w:tcPr>
          <w:p w14:paraId="35755D3F"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IC</w:t>
            </w:r>
          </w:p>
        </w:tc>
        <w:tc>
          <w:tcPr>
            <w:tcW w:w="1843" w:type="dxa"/>
            <w:shd w:val="clear" w:color="auto" w:fill="auto"/>
            <w:vAlign w:val="center"/>
          </w:tcPr>
          <w:p w14:paraId="7287148C"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3.353</w:t>
            </w:r>
          </w:p>
        </w:tc>
        <w:tc>
          <w:tcPr>
            <w:tcW w:w="1653" w:type="dxa"/>
            <w:shd w:val="clear" w:color="auto" w:fill="auto"/>
            <w:vAlign w:val="center"/>
          </w:tcPr>
          <w:p w14:paraId="432C36D2"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0.003</w:t>
            </w:r>
          </w:p>
        </w:tc>
      </w:tr>
      <w:tr w:rsidR="006376D2" w:rsidRPr="00535676" w14:paraId="63322EA0" w14:textId="77777777">
        <w:trPr>
          <w:jc w:val="center"/>
        </w:trPr>
        <w:tc>
          <w:tcPr>
            <w:tcW w:w="2074" w:type="dxa"/>
            <w:shd w:val="clear" w:color="auto" w:fill="auto"/>
          </w:tcPr>
          <w:p w14:paraId="38D24056"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CA</w:t>
            </w:r>
          </w:p>
        </w:tc>
        <w:tc>
          <w:tcPr>
            <w:tcW w:w="1843" w:type="dxa"/>
            <w:shd w:val="clear" w:color="auto" w:fill="auto"/>
            <w:vAlign w:val="center"/>
          </w:tcPr>
          <w:p w14:paraId="74FAEA7F"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3.545</w:t>
            </w:r>
          </w:p>
        </w:tc>
        <w:tc>
          <w:tcPr>
            <w:tcW w:w="1653" w:type="dxa"/>
            <w:shd w:val="clear" w:color="auto" w:fill="auto"/>
            <w:vAlign w:val="center"/>
          </w:tcPr>
          <w:p w14:paraId="5903005F"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0.002</w:t>
            </w:r>
          </w:p>
        </w:tc>
      </w:tr>
      <w:tr w:rsidR="006376D2" w:rsidRPr="00535676" w14:paraId="0F0757BB" w14:textId="77777777">
        <w:trPr>
          <w:jc w:val="center"/>
        </w:trPr>
        <w:tc>
          <w:tcPr>
            <w:tcW w:w="2074" w:type="dxa"/>
          </w:tcPr>
          <w:p w14:paraId="1733A278"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sz w:val="20"/>
                <w:szCs w:val="20"/>
              </w:rPr>
              <w:t>FP</w:t>
            </w:r>
          </w:p>
        </w:tc>
        <w:tc>
          <w:tcPr>
            <w:tcW w:w="1843" w:type="dxa"/>
            <w:vAlign w:val="center"/>
          </w:tcPr>
          <w:p w14:paraId="32EC901D"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1.210</w:t>
            </w:r>
          </w:p>
        </w:tc>
        <w:tc>
          <w:tcPr>
            <w:tcW w:w="1653" w:type="dxa"/>
            <w:vAlign w:val="center"/>
          </w:tcPr>
          <w:p w14:paraId="38617D0E" w14:textId="77777777" w:rsidR="006376D2" w:rsidRPr="00535676" w:rsidRDefault="00600A2E" w:rsidP="000C492F">
            <w:pPr>
              <w:spacing w:line="276" w:lineRule="auto"/>
              <w:jc w:val="center"/>
              <w:rPr>
                <w:rFonts w:ascii="Times New Roman" w:hAnsi="Times New Roman" w:cs="Times New Roman"/>
                <w:sz w:val="20"/>
                <w:szCs w:val="20"/>
              </w:rPr>
            </w:pPr>
            <w:r w:rsidRPr="00535676">
              <w:rPr>
                <w:rFonts w:ascii="Times New Roman" w:hAnsi="Times New Roman" w:cs="Times New Roman"/>
                <w:color w:val="010205"/>
                <w:sz w:val="20"/>
                <w:szCs w:val="20"/>
              </w:rPr>
              <w:t>0.299</w:t>
            </w:r>
          </w:p>
        </w:tc>
      </w:tr>
    </w:tbl>
    <w:p w14:paraId="27BD6C03" w14:textId="77777777" w:rsidR="006376D2" w:rsidRPr="00B17AED" w:rsidRDefault="006376D2" w:rsidP="000C492F">
      <w:pPr>
        <w:spacing w:line="360" w:lineRule="auto"/>
        <w:rPr>
          <w:rFonts w:ascii="Times New Roman" w:hAnsi="Times New Roman" w:cs="Times New Roman"/>
          <w:sz w:val="24"/>
          <w:szCs w:val="24"/>
        </w:rPr>
      </w:pPr>
    </w:p>
    <w:p w14:paraId="28E58915" w14:textId="77777777" w:rsidR="006376D2" w:rsidRPr="00B17AED" w:rsidRDefault="006376D2" w:rsidP="000C492F">
      <w:pPr>
        <w:spacing w:line="360" w:lineRule="auto"/>
        <w:rPr>
          <w:rFonts w:ascii="Times New Roman" w:hAnsi="Times New Roman" w:cs="Times New Roman"/>
          <w:sz w:val="24"/>
          <w:szCs w:val="24"/>
        </w:rPr>
      </w:pPr>
    </w:p>
    <w:p w14:paraId="08C8A3E1" w14:textId="4970E484" w:rsidR="006376D2" w:rsidRPr="00B17AED" w:rsidRDefault="00600A2E" w:rsidP="000C492F">
      <w:pPr>
        <w:pStyle w:val="Heading1"/>
        <w:spacing w:before="0" w:line="360" w:lineRule="auto"/>
      </w:pPr>
      <w:bookmarkStart w:id="48" w:name="_Toc468995937"/>
      <w:r w:rsidRPr="00B17AED">
        <w:t xml:space="preserve">4.3 Testing the </w:t>
      </w:r>
      <w:r w:rsidR="00FE6508" w:rsidRPr="00B17AED">
        <w:t>m</w:t>
      </w:r>
      <w:r w:rsidRPr="00B17AED">
        <w:t xml:space="preserve">easurement </w:t>
      </w:r>
      <w:r w:rsidR="00FE6508" w:rsidRPr="00B17AED">
        <w:t>m</w:t>
      </w:r>
      <w:r w:rsidRPr="00B17AED">
        <w:t>odel</w:t>
      </w:r>
      <w:bookmarkEnd w:id="48"/>
    </w:p>
    <w:p w14:paraId="14439986" w14:textId="11893CB7"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To validate and test all the items in the measurement model, confirmatory factor analysis was applied. Due to the number of variables, CFA was applied twice</w:t>
      </w:r>
      <w:r w:rsidR="00FC1E9D">
        <w:rPr>
          <w:rFonts w:ascii="Times New Roman" w:hAnsi="Times New Roman" w:cs="Times New Roman"/>
          <w:sz w:val="24"/>
          <w:szCs w:val="24"/>
        </w:rPr>
        <w:t>.</w:t>
      </w:r>
      <w:r w:rsidR="00FC1E9D" w:rsidRPr="00B17AED">
        <w:rPr>
          <w:rFonts w:ascii="Times New Roman" w:hAnsi="Times New Roman" w:cs="Times New Roman"/>
          <w:sz w:val="24"/>
          <w:szCs w:val="24"/>
        </w:rPr>
        <w:t xml:space="preserve"> </w:t>
      </w:r>
      <w:r w:rsidR="00FC1E9D">
        <w:rPr>
          <w:rFonts w:ascii="Times New Roman" w:hAnsi="Times New Roman" w:cs="Times New Roman"/>
          <w:sz w:val="24"/>
          <w:szCs w:val="24"/>
        </w:rPr>
        <w:t>T</w:t>
      </w:r>
      <w:r w:rsidR="00FC1E9D" w:rsidRPr="00B17AED">
        <w:rPr>
          <w:rFonts w:ascii="Times New Roman" w:hAnsi="Times New Roman" w:cs="Times New Roman"/>
          <w:sz w:val="24"/>
          <w:szCs w:val="24"/>
        </w:rPr>
        <w:t xml:space="preserve">he </w:t>
      </w:r>
      <w:r w:rsidRPr="00B17AED">
        <w:rPr>
          <w:rFonts w:ascii="Times New Roman" w:hAnsi="Times New Roman" w:cs="Times New Roman"/>
          <w:sz w:val="24"/>
          <w:szCs w:val="24"/>
        </w:rPr>
        <w:t>first time covered the items of the following variables: E</w:t>
      </w:r>
      <w:r w:rsidR="00CA419D">
        <w:rPr>
          <w:rFonts w:ascii="Times New Roman" w:hAnsi="Times New Roman" w:cs="Times New Roman"/>
          <w:sz w:val="24"/>
          <w:szCs w:val="24"/>
        </w:rPr>
        <w:t>njoyment in helping others</w:t>
      </w:r>
      <w:r w:rsidR="00B51097">
        <w:rPr>
          <w:rFonts w:ascii="Times New Roman" w:hAnsi="Times New Roman" w:cs="Times New Roman"/>
          <w:sz w:val="24"/>
          <w:szCs w:val="24"/>
        </w:rPr>
        <w:t xml:space="preserve"> (EH)</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knowledge self-efficacy</w:t>
      </w:r>
      <w:r w:rsidR="00B51097">
        <w:rPr>
          <w:rFonts w:ascii="Times New Roman" w:hAnsi="Times New Roman" w:cs="Times New Roman"/>
          <w:sz w:val="24"/>
          <w:szCs w:val="24"/>
        </w:rPr>
        <w:t xml:space="preserve"> (SE)</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top management support</w:t>
      </w:r>
      <w:r w:rsidR="00B51097">
        <w:rPr>
          <w:rFonts w:ascii="Times New Roman" w:hAnsi="Times New Roman" w:cs="Times New Roman"/>
          <w:sz w:val="24"/>
          <w:szCs w:val="24"/>
        </w:rPr>
        <w:t xml:space="preserve"> (TM)</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organization rewards</w:t>
      </w:r>
      <w:r w:rsidR="00B51097">
        <w:rPr>
          <w:rFonts w:ascii="Times New Roman" w:hAnsi="Times New Roman" w:cs="Times New Roman"/>
          <w:sz w:val="24"/>
          <w:szCs w:val="24"/>
        </w:rPr>
        <w:t xml:space="preserve"> (OR)</w:t>
      </w:r>
      <w:r w:rsidRPr="00B17AED">
        <w:rPr>
          <w:rFonts w:ascii="Times New Roman" w:hAnsi="Times New Roman" w:cs="Times New Roman"/>
          <w:sz w:val="24"/>
          <w:szCs w:val="24"/>
        </w:rPr>
        <w:t xml:space="preserve"> and </w:t>
      </w:r>
      <w:r w:rsidR="00CA419D">
        <w:rPr>
          <w:rFonts w:ascii="Times New Roman" w:hAnsi="Times New Roman" w:cs="Times New Roman"/>
          <w:sz w:val="24"/>
          <w:szCs w:val="24"/>
        </w:rPr>
        <w:t>information and communication technology use</w:t>
      </w:r>
      <w:r w:rsidR="00B51097">
        <w:rPr>
          <w:rFonts w:ascii="Times New Roman" w:hAnsi="Times New Roman" w:cs="Times New Roman"/>
          <w:sz w:val="24"/>
          <w:szCs w:val="24"/>
        </w:rPr>
        <w:t xml:space="preserve"> (IT)</w:t>
      </w:r>
      <w:r w:rsidRPr="00B17AED">
        <w:rPr>
          <w:rFonts w:ascii="Times New Roman" w:hAnsi="Times New Roman" w:cs="Times New Roman"/>
          <w:sz w:val="24"/>
          <w:szCs w:val="24"/>
        </w:rPr>
        <w:t xml:space="preserve">. The second time covers the items of the following variables: </w:t>
      </w:r>
      <w:r w:rsidR="00CA419D">
        <w:rPr>
          <w:rFonts w:ascii="Times New Roman" w:hAnsi="Times New Roman" w:cs="Times New Roman"/>
          <w:sz w:val="24"/>
          <w:szCs w:val="24"/>
        </w:rPr>
        <w:t>end-user focus</w:t>
      </w:r>
      <w:r w:rsidR="00B51097">
        <w:rPr>
          <w:rFonts w:ascii="Times New Roman" w:hAnsi="Times New Roman" w:cs="Times New Roman"/>
          <w:sz w:val="24"/>
          <w:szCs w:val="24"/>
        </w:rPr>
        <w:t xml:space="preserve"> (EU)</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knowledge donating</w:t>
      </w:r>
      <w:r w:rsidR="00B51097">
        <w:rPr>
          <w:rFonts w:ascii="Times New Roman" w:hAnsi="Times New Roman" w:cs="Times New Roman"/>
          <w:sz w:val="24"/>
          <w:szCs w:val="24"/>
        </w:rPr>
        <w:t xml:space="preserve"> (KD)</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knowledge collecting</w:t>
      </w:r>
      <w:r w:rsidR="00B51097">
        <w:rPr>
          <w:rFonts w:ascii="Times New Roman" w:hAnsi="Times New Roman" w:cs="Times New Roman"/>
          <w:sz w:val="24"/>
          <w:szCs w:val="24"/>
        </w:rPr>
        <w:t xml:space="preserve"> (KC)</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innovation capability</w:t>
      </w:r>
      <w:r w:rsidR="00B51097">
        <w:rPr>
          <w:rFonts w:ascii="Times New Roman" w:hAnsi="Times New Roman" w:cs="Times New Roman"/>
          <w:sz w:val="24"/>
          <w:szCs w:val="24"/>
        </w:rPr>
        <w:t xml:space="preserve"> (IC)</w:t>
      </w:r>
      <w:r w:rsidRPr="00B17AED">
        <w:rPr>
          <w:rFonts w:ascii="Times New Roman" w:hAnsi="Times New Roman" w:cs="Times New Roman"/>
          <w:sz w:val="24"/>
          <w:szCs w:val="24"/>
        </w:rPr>
        <w:t xml:space="preserve">, </w:t>
      </w:r>
      <w:r w:rsidR="00CA419D">
        <w:rPr>
          <w:rFonts w:ascii="Times New Roman" w:hAnsi="Times New Roman" w:cs="Times New Roman"/>
          <w:sz w:val="24"/>
          <w:szCs w:val="24"/>
        </w:rPr>
        <w:t>competitive advantage</w:t>
      </w:r>
      <w:r w:rsidRPr="00B17AED">
        <w:rPr>
          <w:rFonts w:ascii="Times New Roman" w:hAnsi="Times New Roman" w:cs="Times New Roman"/>
          <w:sz w:val="24"/>
          <w:szCs w:val="24"/>
        </w:rPr>
        <w:t xml:space="preserve"> </w:t>
      </w:r>
      <w:r w:rsidR="00B51097">
        <w:rPr>
          <w:rFonts w:ascii="Times New Roman" w:hAnsi="Times New Roman" w:cs="Times New Roman"/>
          <w:sz w:val="24"/>
          <w:szCs w:val="24"/>
        </w:rPr>
        <w:t xml:space="preserve">(CA) </w:t>
      </w:r>
      <w:r w:rsidRPr="00B17AED">
        <w:rPr>
          <w:rFonts w:ascii="Times New Roman" w:hAnsi="Times New Roman" w:cs="Times New Roman"/>
          <w:sz w:val="24"/>
          <w:szCs w:val="24"/>
        </w:rPr>
        <w:t xml:space="preserve">and </w:t>
      </w:r>
      <w:r w:rsidR="00CA419D">
        <w:rPr>
          <w:rFonts w:ascii="Times New Roman" w:hAnsi="Times New Roman" w:cs="Times New Roman"/>
          <w:sz w:val="24"/>
          <w:szCs w:val="24"/>
        </w:rPr>
        <w:t>financial performance</w:t>
      </w:r>
      <w:r w:rsidR="00B51097">
        <w:rPr>
          <w:rFonts w:ascii="Times New Roman" w:hAnsi="Times New Roman" w:cs="Times New Roman"/>
          <w:sz w:val="24"/>
          <w:szCs w:val="24"/>
        </w:rPr>
        <w:t xml:space="preserve"> (FP)</w:t>
      </w:r>
      <w:r w:rsidRPr="00B17AED">
        <w:rPr>
          <w:rFonts w:ascii="Times New Roman" w:hAnsi="Times New Roman" w:cs="Times New Roman"/>
          <w:sz w:val="24"/>
          <w:szCs w:val="24"/>
        </w:rPr>
        <w:t xml:space="preserve">. </w:t>
      </w:r>
    </w:p>
    <w:p w14:paraId="71992A35" w14:textId="77777777" w:rsidR="003F2316" w:rsidRPr="00B17AED" w:rsidRDefault="003F2316" w:rsidP="000C492F">
      <w:pPr>
        <w:spacing w:line="360" w:lineRule="auto"/>
        <w:jc w:val="both"/>
        <w:rPr>
          <w:rFonts w:ascii="Times New Roman" w:hAnsi="Times New Roman" w:cs="Times New Roman"/>
          <w:sz w:val="24"/>
          <w:szCs w:val="24"/>
        </w:rPr>
      </w:pPr>
    </w:p>
    <w:p w14:paraId="648B5469" w14:textId="77777777" w:rsidR="00F06A5E" w:rsidRDefault="00F06A5E" w:rsidP="000C492F">
      <w:pPr>
        <w:spacing w:line="360" w:lineRule="auto"/>
        <w:jc w:val="both"/>
        <w:rPr>
          <w:rFonts w:ascii="Times New Roman" w:hAnsi="Times New Roman" w:cs="Times New Roman"/>
          <w:sz w:val="24"/>
          <w:szCs w:val="24"/>
        </w:rPr>
      </w:pPr>
    </w:p>
    <w:p w14:paraId="50322F6A" w14:textId="77777777" w:rsidR="00F06A5E" w:rsidRDefault="00F06A5E" w:rsidP="000C492F">
      <w:pPr>
        <w:spacing w:line="360" w:lineRule="auto"/>
        <w:jc w:val="both"/>
        <w:rPr>
          <w:rFonts w:ascii="Times New Roman" w:hAnsi="Times New Roman" w:cs="Times New Roman"/>
          <w:sz w:val="24"/>
          <w:szCs w:val="24"/>
        </w:rPr>
      </w:pPr>
    </w:p>
    <w:p w14:paraId="2B243FA5" w14:textId="77777777" w:rsidR="00535676" w:rsidRDefault="00535676" w:rsidP="000C492F">
      <w:pPr>
        <w:spacing w:line="360" w:lineRule="auto"/>
        <w:jc w:val="both"/>
        <w:rPr>
          <w:rFonts w:ascii="Times New Roman" w:hAnsi="Times New Roman" w:cs="Times New Roman"/>
          <w:sz w:val="24"/>
          <w:szCs w:val="24"/>
        </w:rPr>
      </w:pPr>
    </w:p>
    <w:p w14:paraId="5E30971C" w14:textId="77777777" w:rsidR="005C20CA" w:rsidRDefault="005C20CA" w:rsidP="000C492F">
      <w:pPr>
        <w:spacing w:line="360" w:lineRule="auto"/>
        <w:jc w:val="both"/>
        <w:rPr>
          <w:rFonts w:ascii="Times New Roman" w:hAnsi="Times New Roman" w:cs="Times New Roman"/>
          <w:sz w:val="24"/>
          <w:szCs w:val="24"/>
        </w:rPr>
      </w:pPr>
    </w:p>
    <w:p w14:paraId="3051C53C" w14:textId="77777777" w:rsidR="00F06A5E" w:rsidRDefault="00F06A5E" w:rsidP="000C492F">
      <w:pPr>
        <w:spacing w:line="360" w:lineRule="auto"/>
        <w:jc w:val="both"/>
        <w:rPr>
          <w:rFonts w:ascii="Times New Roman" w:hAnsi="Times New Roman" w:cs="Times New Roman"/>
          <w:sz w:val="24"/>
          <w:szCs w:val="24"/>
        </w:rPr>
      </w:pPr>
    </w:p>
    <w:p w14:paraId="006578A9" w14:textId="15DA44C5" w:rsidR="006376D2" w:rsidRDefault="00552515"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Figure 4</w:t>
      </w:r>
      <w:r w:rsidR="00CA419D">
        <w:rPr>
          <w:rFonts w:ascii="Times New Roman" w:hAnsi="Times New Roman" w:cs="Times New Roman"/>
          <w:sz w:val="24"/>
          <w:szCs w:val="24"/>
        </w:rPr>
        <w:t>.2</w:t>
      </w:r>
      <w:r w:rsidR="00600A2E" w:rsidRPr="00B17AED">
        <w:rPr>
          <w:rFonts w:ascii="Times New Roman" w:hAnsi="Times New Roman" w:cs="Times New Roman"/>
          <w:sz w:val="24"/>
          <w:szCs w:val="24"/>
        </w:rPr>
        <w:t xml:space="preserve"> illustrates the results of applying CFA on the measurement model for the variables EH, SE, TM, OR and IT, which are all independent variables</w:t>
      </w:r>
      <w:r w:rsidR="00B418A4">
        <w:rPr>
          <w:rFonts w:ascii="Times New Roman" w:hAnsi="Times New Roman" w:cs="Times New Roman"/>
          <w:sz w:val="24"/>
          <w:szCs w:val="24"/>
        </w:rPr>
        <w:t>,</w:t>
      </w:r>
      <w:r w:rsidR="00600A2E" w:rsidRPr="00B17AED">
        <w:rPr>
          <w:rFonts w:ascii="Times New Roman" w:hAnsi="Times New Roman" w:cs="Times New Roman"/>
          <w:sz w:val="24"/>
          <w:szCs w:val="24"/>
        </w:rPr>
        <w:t xml:space="preserve"> with </w:t>
      </w:r>
      <w:r w:rsidR="0014777F">
        <w:rPr>
          <w:rFonts w:ascii="Times New Roman" w:hAnsi="Times New Roman" w:cs="Times New Roman"/>
          <w:sz w:val="24"/>
          <w:szCs w:val="24"/>
        </w:rPr>
        <w:t xml:space="preserve">a </w:t>
      </w:r>
      <w:r w:rsidR="00600A2E" w:rsidRPr="00B17AED">
        <w:rPr>
          <w:rFonts w:ascii="Times New Roman" w:hAnsi="Times New Roman" w:cs="Times New Roman"/>
          <w:sz w:val="24"/>
          <w:szCs w:val="24"/>
        </w:rPr>
        <w:t>total of 19 items tested and 19 error variables. Also, the path coefficient (</w:t>
      </w:r>
      <w:r w:rsidR="00FC1E9D">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14777F">
        <w:rPr>
          <w:rFonts w:ascii="Times New Roman" w:hAnsi="Times New Roman" w:cs="Times New Roman"/>
          <w:sz w:val="24"/>
          <w:szCs w:val="24"/>
        </w:rPr>
        <w:t>4.3</w:t>
      </w:r>
      <w:r w:rsidR="00600A2E" w:rsidRPr="00B17AED">
        <w:rPr>
          <w:rFonts w:ascii="Times New Roman" w:hAnsi="Times New Roman" w:cs="Times New Roman"/>
          <w:sz w:val="24"/>
          <w:szCs w:val="24"/>
        </w:rPr>
        <w:t>) and standardized path coefficient (</w:t>
      </w:r>
      <w:r w:rsidR="00FC1E9D">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14777F">
        <w:rPr>
          <w:rFonts w:ascii="Times New Roman" w:hAnsi="Times New Roman" w:cs="Times New Roman"/>
          <w:sz w:val="24"/>
          <w:szCs w:val="24"/>
        </w:rPr>
        <w:t>4.4</w:t>
      </w:r>
      <w:r w:rsidR="00600A2E" w:rsidRPr="00B17AED">
        <w:rPr>
          <w:rFonts w:ascii="Times New Roman" w:hAnsi="Times New Roman" w:cs="Times New Roman"/>
          <w:sz w:val="24"/>
          <w:szCs w:val="24"/>
        </w:rPr>
        <w:t>) results are calculated to depict the validity of the measurement model.</w:t>
      </w:r>
    </w:p>
    <w:p w14:paraId="4C084C76" w14:textId="77777777" w:rsidR="00F06A5E" w:rsidRPr="00B17AED" w:rsidRDefault="00F06A5E" w:rsidP="000C492F">
      <w:pPr>
        <w:spacing w:line="360" w:lineRule="auto"/>
        <w:jc w:val="both"/>
        <w:rPr>
          <w:rFonts w:ascii="Times New Roman" w:hAnsi="Times New Roman" w:cs="Times New Roman"/>
          <w:sz w:val="24"/>
          <w:szCs w:val="24"/>
        </w:rPr>
      </w:pPr>
    </w:p>
    <w:p w14:paraId="4FD289BD" w14:textId="77777777" w:rsidR="006376D2" w:rsidRPr="00B17AED" w:rsidRDefault="00600A2E" w:rsidP="000C492F">
      <w:pPr>
        <w:spacing w:line="360" w:lineRule="auto"/>
        <w:jc w:val="center"/>
        <w:rPr>
          <w:rFonts w:ascii="Times New Roman" w:hAnsi="Times New Roman" w:cs="Times New Roman"/>
          <w:sz w:val="24"/>
          <w:szCs w:val="24"/>
        </w:rPr>
      </w:pPr>
      <w:r w:rsidRPr="00B17AED">
        <w:rPr>
          <w:noProof/>
        </w:rPr>
        <w:drawing>
          <wp:inline distT="0" distB="0" distL="0" distR="0" wp14:anchorId="6413F1CA" wp14:editId="6C2FCBD7">
            <wp:extent cx="4505325" cy="487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srcRect t="8363" b="8004"/>
                    <a:stretch>
                      <a:fillRect/>
                    </a:stretch>
                  </pic:blipFill>
                  <pic:spPr>
                    <a:xfrm>
                      <a:off x="0" y="0"/>
                      <a:ext cx="4510012" cy="4881246"/>
                    </a:xfrm>
                    <a:prstGeom prst="rect">
                      <a:avLst/>
                    </a:prstGeom>
                    <a:ln>
                      <a:noFill/>
                    </a:ln>
                  </pic:spPr>
                </pic:pic>
              </a:graphicData>
            </a:graphic>
          </wp:inline>
        </w:drawing>
      </w:r>
    </w:p>
    <w:p w14:paraId="540C7F47" w14:textId="77777777" w:rsidR="00B51097" w:rsidRDefault="00B51097" w:rsidP="00B51097">
      <w:pPr>
        <w:pStyle w:val="Caption"/>
        <w:spacing w:after="0"/>
        <w:jc w:val="both"/>
        <w:rPr>
          <w:rFonts w:asciiTheme="majorBidi" w:eastAsiaTheme="minorHAnsi" w:hAnsiTheme="majorBidi" w:cstheme="majorBidi"/>
          <w:b w:val="0"/>
          <w:color w:val="000000" w:themeColor="text1"/>
          <w:sz w:val="20"/>
          <w:szCs w:val="20"/>
          <w:lang w:bidi="ar-SA"/>
        </w:rPr>
      </w:pPr>
      <w:bookmarkStart w:id="49" w:name="_Toc467673626"/>
    </w:p>
    <w:p w14:paraId="5AFB0727" w14:textId="3769987F" w:rsidR="006376D2" w:rsidRPr="0041635F" w:rsidRDefault="00600A2E" w:rsidP="005C20CA">
      <w:pPr>
        <w:pStyle w:val="Caption"/>
        <w:spacing w:after="0"/>
        <w:jc w:val="center"/>
        <w:rPr>
          <w:rFonts w:asciiTheme="majorBidi" w:eastAsiaTheme="minorHAnsi" w:hAnsiTheme="majorBidi" w:cstheme="majorBidi"/>
          <w:bCs w:val="0"/>
          <w:color w:val="000000" w:themeColor="text1"/>
          <w:sz w:val="20"/>
          <w:szCs w:val="20"/>
          <w:lang w:bidi="ar-SA"/>
        </w:rPr>
      </w:pPr>
      <w:r w:rsidRPr="005C20CA">
        <w:rPr>
          <w:rFonts w:asciiTheme="majorBidi" w:eastAsiaTheme="minorHAnsi" w:hAnsiTheme="majorBidi" w:cstheme="majorBidi"/>
          <w:b w:val="0"/>
          <w:color w:val="000000" w:themeColor="text1"/>
          <w:sz w:val="20"/>
          <w:szCs w:val="20"/>
          <w:lang w:bidi="ar-SA"/>
        </w:rPr>
        <w:t xml:space="preserve">Figure </w:t>
      </w:r>
      <w:r w:rsidR="00CA419D" w:rsidRPr="005C20CA">
        <w:rPr>
          <w:rFonts w:asciiTheme="majorBidi" w:eastAsiaTheme="minorHAnsi" w:hAnsiTheme="majorBidi" w:cstheme="majorBidi"/>
          <w:b w:val="0"/>
          <w:color w:val="000000" w:themeColor="text1"/>
          <w:sz w:val="20"/>
          <w:szCs w:val="20"/>
          <w:lang w:bidi="ar-SA"/>
        </w:rPr>
        <w:t>4.</w:t>
      </w:r>
      <w:r w:rsidR="008B5FB4" w:rsidRPr="005C20CA">
        <w:rPr>
          <w:rFonts w:asciiTheme="majorBidi" w:eastAsiaTheme="minorHAnsi" w:hAnsiTheme="majorBidi" w:cstheme="majorBidi"/>
          <w:b w:val="0"/>
          <w:color w:val="000000" w:themeColor="text1"/>
          <w:sz w:val="20"/>
          <w:szCs w:val="20"/>
          <w:lang w:bidi="ar-SA"/>
        </w:rPr>
        <w:t>2</w:t>
      </w:r>
      <w:r w:rsidRPr="005C20CA">
        <w:rPr>
          <w:rFonts w:asciiTheme="majorBidi" w:eastAsiaTheme="minorHAnsi" w:hAnsiTheme="majorBidi" w:cstheme="majorBidi"/>
          <w:b w:val="0"/>
          <w:color w:val="000000" w:themeColor="text1"/>
          <w:sz w:val="20"/>
          <w:szCs w:val="20"/>
          <w:lang w:bidi="ar-SA"/>
        </w:rPr>
        <w:t>:</w:t>
      </w:r>
      <w:r w:rsidRPr="0041635F">
        <w:rPr>
          <w:rFonts w:asciiTheme="majorBidi" w:eastAsiaTheme="minorHAnsi" w:hAnsiTheme="majorBidi" w:cstheme="majorBidi"/>
          <w:color w:val="000000" w:themeColor="text1"/>
          <w:sz w:val="20"/>
          <w:szCs w:val="20"/>
          <w:lang w:bidi="ar-SA"/>
        </w:rPr>
        <w:t xml:space="preserve"> </w:t>
      </w:r>
      <w:bookmarkEnd w:id="49"/>
      <w:r w:rsidR="00535676" w:rsidRPr="0041635F">
        <w:rPr>
          <w:rFonts w:asciiTheme="majorBidi" w:eastAsiaTheme="minorHAnsi" w:hAnsiTheme="majorBidi" w:cstheme="majorBidi"/>
          <w:color w:val="000000" w:themeColor="text1"/>
          <w:sz w:val="20"/>
          <w:szCs w:val="20"/>
          <w:lang w:bidi="ar-SA"/>
        </w:rPr>
        <w:t>1</w:t>
      </w:r>
      <w:r w:rsidR="00535676" w:rsidRPr="0041635F">
        <w:rPr>
          <w:rFonts w:asciiTheme="majorBidi" w:eastAsiaTheme="minorHAnsi" w:hAnsiTheme="majorBidi" w:cstheme="majorBidi"/>
          <w:color w:val="000000" w:themeColor="text1"/>
          <w:sz w:val="20"/>
          <w:szCs w:val="20"/>
          <w:vertAlign w:val="superscript"/>
          <w:lang w:bidi="ar-SA"/>
        </w:rPr>
        <w:t>st</w:t>
      </w:r>
      <w:r w:rsidR="00535676" w:rsidRPr="0041635F">
        <w:rPr>
          <w:rFonts w:asciiTheme="majorBidi" w:eastAsiaTheme="minorHAnsi" w:hAnsiTheme="majorBidi" w:cstheme="majorBidi"/>
          <w:color w:val="000000" w:themeColor="text1"/>
          <w:sz w:val="20"/>
          <w:szCs w:val="20"/>
          <w:lang w:bidi="ar-SA"/>
        </w:rPr>
        <w:t xml:space="preserve"> </w:t>
      </w:r>
      <w:r w:rsidR="00B51097" w:rsidRPr="0041635F">
        <w:rPr>
          <w:rFonts w:asciiTheme="majorBidi" w:eastAsiaTheme="minorHAnsi" w:hAnsiTheme="majorBidi" w:cstheme="majorBidi"/>
          <w:bCs w:val="0"/>
          <w:color w:val="000000" w:themeColor="text1"/>
          <w:sz w:val="20"/>
          <w:szCs w:val="20"/>
          <w:lang w:bidi="ar-SA"/>
        </w:rPr>
        <w:t xml:space="preserve">Confirmatory Factor Analysis for </w:t>
      </w:r>
      <w:r w:rsidR="00535676" w:rsidRPr="0041635F">
        <w:rPr>
          <w:rFonts w:asciiTheme="majorBidi" w:eastAsiaTheme="minorHAnsi" w:hAnsiTheme="majorBidi" w:cstheme="majorBidi"/>
          <w:bCs w:val="0"/>
          <w:color w:val="000000" w:themeColor="text1"/>
          <w:sz w:val="20"/>
          <w:szCs w:val="20"/>
          <w:lang w:bidi="ar-SA"/>
        </w:rPr>
        <w:t>e</w:t>
      </w:r>
      <w:r w:rsidR="00B51097" w:rsidRPr="0041635F">
        <w:rPr>
          <w:rFonts w:ascii="Times New Roman" w:hAnsi="Times New Roman"/>
          <w:bCs w:val="0"/>
          <w:color w:val="000000" w:themeColor="text1"/>
          <w:sz w:val="20"/>
          <w:szCs w:val="20"/>
        </w:rPr>
        <w:t xml:space="preserve">njoyment in helping others (EH), knowledge self-efficacy (SE), top management support (TM), organization rewards (OR) and information </w:t>
      </w:r>
      <w:r w:rsidR="000E075F" w:rsidRPr="0041635F">
        <w:rPr>
          <w:rFonts w:ascii="Times New Roman" w:hAnsi="Times New Roman"/>
          <w:bCs w:val="0"/>
          <w:color w:val="000000" w:themeColor="text1"/>
          <w:sz w:val="20"/>
          <w:szCs w:val="20"/>
        </w:rPr>
        <w:t xml:space="preserve">&amp; </w:t>
      </w:r>
      <w:r w:rsidR="00B51097" w:rsidRPr="0041635F">
        <w:rPr>
          <w:rFonts w:ascii="Times New Roman" w:hAnsi="Times New Roman"/>
          <w:bCs w:val="0"/>
          <w:color w:val="000000" w:themeColor="text1"/>
          <w:sz w:val="20"/>
          <w:szCs w:val="20"/>
        </w:rPr>
        <w:t>communication technology use (IT)</w:t>
      </w:r>
    </w:p>
    <w:p w14:paraId="6B4E562E"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374D1BF2"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2435E8DC" w14:textId="77777777" w:rsidR="006376D2" w:rsidRDefault="006376D2" w:rsidP="000C492F">
      <w:pPr>
        <w:pStyle w:val="Caption"/>
        <w:spacing w:after="0" w:line="360" w:lineRule="auto"/>
        <w:jc w:val="center"/>
        <w:rPr>
          <w:rFonts w:ascii="Times New Roman" w:hAnsi="Times New Roman"/>
          <w:color w:val="000000" w:themeColor="text1"/>
          <w:sz w:val="20"/>
          <w:szCs w:val="20"/>
        </w:rPr>
      </w:pPr>
    </w:p>
    <w:p w14:paraId="718D041E" w14:textId="77777777" w:rsidR="0014777F" w:rsidRDefault="0014777F" w:rsidP="0014777F"/>
    <w:p w14:paraId="49E3E8D6" w14:textId="77777777" w:rsidR="0014777F" w:rsidRDefault="0014777F" w:rsidP="0014777F"/>
    <w:p w14:paraId="47682FFC" w14:textId="77777777" w:rsidR="0014777F" w:rsidRDefault="0014777F" w:rsidP="0014777F"/>
    <w:p w14:paraId="43330083" w14:textId="7F876B15" w:rsidR="006376D2" w:rsidRPr="005C20CA" w:rsidRDefault="00600A2E" w:rsidP="000E075F">
      <w:pPr>
        <w:pStyle w:val="Caption"/>
        <w:spacing w:after="0"/>
        <w:jc w:val="both"/>
        <w:rPr>
          <w:rFonts w:ascii="Times New Roman" w:hAnsi="Times New Roman"/>
          <w:bCs w:val="0"/>
          <w:color w:val="000000" w:themeColor="text1"/>
          <w:sz w:val="20"/>
          <w:szCs w:val="20"/>
        </w:rPr>
      </w:pPr>
      <w:bookmarkStart w:id="50" w:name="_Toc467673580"/>
      <w:r w:rsidRPr="005C20CA">
        <w:rPr>
          <w:rFonts w:ascii="Times New Roman" w:hAnsi="Times New Roman"/>
          <w:b w:val="0"/>
          <w:bCs w:val="0"/>
          <w:color w:val="000000" w:themeColor="text1"/>
          <w:sz w:val="20"/>
          <w:szCs w:val="20"/>
        </w:rPr>
        <w:t xml:space="preserve">Table </w:t>
      </w:r>
      <w:r w:rsidR="0014777F" w:rsidRPr="005C20CA">
        <w:rPr>
          <w:rFonts w:ascii="Times New Roman" w:hAnsi="Times New Roman"/>
          <w:b w:val="0"/>
          <w:bCs w:val="0"/>
          <w:color w:val="000000" w:themeColor="text1"/>
          <w:sz w:val="20"/>
          <w:szCs w:val="20"/>
        </w:rPr>
        <w:t>4.3</w:t>
      </w:r>
      <w:r w:rsidRPr="005C20CA">
        <w:rPr>
          <w:rFonts w:ascii="Times New Roman" w:hAnsi="Times New Roman"/>
          <w:b w:val="0"/>
          <w:bCs w:val="0"/>
          <w:color w:val="000000" w:themeColor="text1"/>
          <w:sz w:val="20"/>
          <w:szCs w:val="20"/>
        </w:rPr>
        <w:t>:</w:t>
      </w:r>
      <w:r w:rsidRPr="005C20CA">
        <w:rPr>
          <w:rFonts w:ascii="Times New Roman" w:hAnsi="Times New Roman"/>
          <w:color w:val="000000" w:themeColor="text1"/>
          <w:sz w:val="20"/>
          <w:szCs w:val="20"/>
        </w:rPr>
        <w:t xml:space="preserve"> </w:t>
      </w:r>
      <w:r w:rsidR="00CB6ED2">
        <w:rPr>
          <w:rFonts w:ascii="Times New Roman" w:hAnsi="Times New Roman"/>
          <w:color w:val="000000" w:themeColor="text1"/>
          <w:sz w:val="20"/>
          <w:szCs w:val="20"/>
        </w:rPr>
        <w:t>1</w:t>
      </w:r>
      <w:r w:rsidR="00CB6ED2" w:rsidRPr="00CB6ED2">
        <w:rPr>
          <w:rFonts w:ascii="Times New Roman" w:hAnsi="Times New Roman"/>
          <w:color w:val="000000" w:themeColor="text1"/>
          <w:sz w:val="20"/>
          <w:szCs w:val="20"/>
          <w:vertAlign w:val="superscript"/>
        </w:rPr>
        <w:t>st</w:t>
      </w:r>
      <w:r w:rsidR="00CB6ED2">
        <w:rPr>
          <w:rFonts w:ascii="Times New Roman" w:hAnsi="Times New Roman"/>
          <w:color w:val="000000" w:themeColor="text1"/>
          <w:sz w:val="20"/>
          <w:szCs w:val="20"/>
        </w:rPr>
        <w:t xml:space="preserve"> </w:t>
      </w:r>
      <w:r w:rsidR="000E075F" w:rsidRPr="005C20CA">
        <w:rPr>
          <w:rFonts w:ascii="Times New Roman" w:eastAsiaTheme="minorHAnsi" w:hAnsi="Times New Roman"/>
          <w:bCs w:val="0"/>
          <w:color w:val="000000" w:themeColor="text1"/>
          <w:sz w:val="20"/>
          <w:szCs w:val="20"/>
          <w:lang w:bidi="ar-SA"/>
        </w:rPr>
        <w:t>Path Coefficient</w:t>
      </w:r>
      <w:r w:rsidR="00A25474" w:rsidRPr="005C20CA">
        <w:rPr>
          <w:rFonts w:ascii="Times New Roman" w:eastAsiaTheme="minorHAnsi" w:hAnsi="Times New Roman"/>
          <w:bCs w:val="0"/>
          <w:color w:val="000000" w:themeColor="text1"/>
          <w:sz w:val="20"/>
          <w:szCs w:val="20"/>
          <w:lang w:bidi="ar-SA"/>
        </w:rPr>
        <w:t>s</w:t>
      </w:r>
      <w:r w:rsidR="000E075F" w:rsidRPr="005C20CA">
        <w:rPr>
          <w:rFonts w:ascii="Times New Roman" w:eastAsiaTheme="minorHAnsi" w:hAnsi="Times New Roman"/>
          <w:bCs w:val="0"/>
          <w:color w:val="000000" w:themeColor="text1"/>
          <w:sz w:val="20"/>
          <w:szCs w:val="20"/>
          <w:lang w:bidi="ar-SA"/>
        </w:rPr>
        <w:t xml:space="preserve"> </w:t>
      </w:r>
      <w:r w:rsidR="00535676" w:rsidRPr="005C20CA">
        <w:rPr>
          <w:rFonts w:ascii="Times New Roman" w:eastAsiaTheme="minorHAnsi" w:hAnsi="Times New Roman"/>
          <w:bCs w:val="0"/>
          <w:color w:val="000000" w:themeColor="text1"/>
          <w:sz w:val="20"/>
          <w:szCs w:val="20"/>
          <w:lang w:bidi="ar-SA"/>
        </w:rPr>
        <w:t xml:space="preserve">results </w:t>
      </w:r>
      <w:r w:rsidR="000E075F" w:rsidRPr="005C20CA">
        <w:rPr>
          <w:rFonts w:ascii="Times New Roman" w:eastAsiaTheme="minorHAnsi" w:hAnsi="Times New Roman"/>
          <w:bCs w:val="0"/>
          <w:color w:val="000000" w:themeColor="text1"/>
          <w:sz w:val="20"/>
          <w:szCs w:val="20"/>
          <w:lang w:bidi="ar-SA"/>
        </w:rPr>
        <w:t xml:space="preserve">for </w:t>
      </w:r>
      <w:r w:rsidR="00535676" w:rsidRPr="005C20CA">
        <w:rPr>
          <w:rFonts w:ascii="Times New Roman" w:hAnsi="Times New Roman"/>
          <w:bCs w:val="0"/>
          <w:color w:val="000000" w:themeColor="text1"/>
          <w:sz w:val="20"/>
          <w:szCs w:val="20"/>
        </w:rPr>
        <w:t>e</w:t>
      </w:r>
      <w:r w:rsidR="000E075F" w:rsidRPr="005C20CA">
        <w:rPr>
          <w:rFonts w:ascii="Times New Roman" w:hAnsi="Times New Roman"/>
          <w:bCs w:val="0"/>
          <w:color w:val="000000" w:themeColor="text1"/>
          <w:sz w:val="20"/>
          <w:szCs w:val="20"/>
        </w:rPr>
        <w:t xml:space="preserve">njoyment in helping others (EH), knowledge self-efficacy (SE), top management support (TM), organization rewards (OR) and information &amp; communication technology use </w:t>
      </w:r>
      <w:bookmarkEnd w:id="50"/>
      <w:r w:rsidR="00A25474" w:rsidRPr="005C20CA">
        <w:rPr>
          <w:rFonts w:ascii="Times New Roman" w:hAnsi="Times New Roman"/>
          <w:bCs w:val="0"/>
          <w:color w:val="000000" w:themeColor="text1"/>
          <w:sz w:val="20"/>
          <w:szCs w:val="20"/>
        </w:rPr>
        <w:t>(IT)</w:t>
      </w:r>
    </w:p>
    <w:p w14:paraId="288CC456" w14:textId="77777777" w:rsidR="000E075F" w:rsidRPr="00535676" w:rsidRDefault="000E075F" w:rsidP="000E075F">
      <w:pPr>
        <w:rPr>
          <w:rFonts w:asciiTheme="majorBidi" w:hAnsiTheme="majorBidi" w:cstheme="majorBidi"/>
          <w:sz w:val="20"/>
          <w:szCs w:val="20"/>
          <w:lang w:bidi="en-US"/>
        </w:rPr>
      </w:pPr>
    </w:p>
    <w:tbl>
      <w:tblPr>
        <w:tblW w:w="5491"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14"/>
        <w:gridCol w:w="490"/>
        <w:gridCol w:w="640"/>
        <w:gridCol w:w="1187"/>
        <w:gridCol w:w="820"/>
        <w:gridCol w:w="940"/>
        <w:gridCol w:w="700"/>
      </w:tblGrid>
      <w:tr w:rsidR="006376D2" w:rsidRPr="00535676" w14:paraId="4E6AFE32" w14:textId="77777777">
        <w:trPr>
          <w:tblHeader/>
          <w:jc w:val="center"/>
          <w:hidden/>
        </w:trPr>
        <w:tc>
          <w:tcPr>
            <w:tcW w:w="714" w:type="dxa"/>
            <w:tcBorders>
              <w:bottom w:val="single" w:sz="6" w:space="0" w:color="auto"/>
            </w:tcBorders>
            <w:tcMar>
              <w:top w:w="15" w:type="dxa"/>
              <w:left w:w="140" w:type="dxa"/>
              <w:bottom w:w="15" w:type="dxa"/>
              <w:right w:w="140" w:type="dxa"/>
            </w:tcMar>
            <w:vAlign w:val="center"/>
          </w:tcPr>
          <w:p w14:paraId="16A76B19" w14:textId="77777777" w:rsidR="006376D2" w:rsidRPr="00535676" w:rsidRDefault="006376D2" w:rsidP="0014777F">
            <w:pPr>
              <w:rPr>
                <w:rFonts w:asciiTheme="majorBidi" w:eastAsia="Times New Roman" w:hAnsiTheme="majorBidi" w:cstheme="majorBidi"/>
                <w:vanish/>
                <w:sz w:val="19"/>
                <w:szCs w:val="19"/>
              </w:rPr>
            </w:pPr>
          </w:p>
        </w:tc>
        <w:tc>
          <w:tcPr>
            <w:tcW w:w="490" w:type="dxa"/>
            <w:tcBorders>
              <w:bottom w:val="single" w:sz="6" w:space="0" w:color="auto"/>
            </w:tcBorders>
            <w:tcMar>
              <w:top w:w="15" w:type="dxa"/>
              <w:left w:w="140" w:type="dxa"/>
              <w:bottom w:w="15" w:type="dxa"/>
              <w:right w:w="140" w:type="dxa"/>
            </w:tcMar>
            <w:vAlign w:val="center"/>
          </w:tcPr>
          <w:p w14:paraId="2FC458D4" w14:textId="77777777" w:rsidR="006376D2" w:rsidRPr="00535676" w:rsidRDefault="006376D2" w:rsidP="0014777F">
            <w:pPr>
              <w:jc w:val="right"/>
              <w:rPr>
                <w:rFonts w:asciiTheme="majorBidi" w:eastAsia="Times New Roman" w:hAnsiTheme="majorBidi" w:cstheme="majorBidi"/>
                <w:sz w:val="19"/>
                <w:szCs w:val="19"/>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1A908014" w14:textId="77777777" w:rsidR="006376D2" w:rsidRPr="00535676" w:rsidRDefault="006376D2" w:rsidP="0014777F">
            <w:pPr>
              <w:jc w:val="right"/>
              <w:rPr>
                <w:rFonts w:asciiTheme="majorBidi" w:eastAsia="Times New Roman" w:hAnsiTheme="majorBidi" w:cstheme="majorBidi"/>
                <w:b/>
                <w:sz w:val="19"/>
                <w:szCs w:val="19"/>
              </w:rPr>
            </w:pPr>
          </w:p>
        </w:tc>
        <w:tc>
          <w:tcPr>
            <w:tcW w:w="1187" w:type="dxa"/>
            <w:tcBorders>
              <w:bottom w:val="single" w:sz="6" w:space="0" w:color="auto"/>
            </w:tcBorders>
            <w:tcMar>
              <w:top w:w="15" w:type="dxa"/>
              <w:left w:w="140" w:type="dxa"/>
              <w:bottom w:w="15" w:type="dxa"/>
              <w:right w:w="140" w:type="dxa"/>
            </w:tcMar>
            <w:vAlign w:val="center"/>
          </w:tcPr>
          <w:p w14:paraId="348E488C" w14:textId="77777777" w:rsidR="006376D2" w:rsidRPr="00535676" w:rsidRDefault="00600A2E" w:rsidP="0014777F">
            <w:pPr>
              <w:jc w:val="right"/>
              <w:rPr>
                <w:rFonts w:asciiTheme="majorBidi" w:eastAsia="Times New Roman" w:hAnsiTheme="majorBidi" w:cstheme="majorBidi"/>
                <w:b/>
                <w:sz w:val="19"/>
                <w:szCs w:val="19"/>
              </w:rPr>
            </w:pPr>
            <w:r w:rsidRPr="00535676">
              <w:rPr>
                <w:rFonts w:asciiTheme="majorBidi" w:eastAsia="Times New Roman" w:hAnsiTheme="majorBidi" w:cstheme="majorBidi"/>
                <w:b/>
                <w:sz w:val="19"/>
                <w:szCs w:val="19"/>
              </w:rPr>
              <w:t>Estimate</w:t>
            </w:r>
          </w:p>
        </w:tc>
        <w:tc>
          <w:tcPr>
            <w:tcW w:w="820" w:type="dxa"/>
            <w:tcBorders>
              <w:bottom w:val="single" w:sz="6" w:space="0" w:color="auto"/>
            </w:tcBorders>
            <w:tcMar>
              <w:top w:w="15" w:type="dxa"/>
              <w:left w:w="140" w:type="dxa"/>
              <w:bottom w:w="15" w:type="dxa"/>
              <w:right w:w="140" w:type="dxa"/>
            </w:tcMar>
            <w:vAlign w:val="center"/>
          </w:tcPr>
          <w:p w14:paraId="5181EF10" w14:textId="77777777" w:rsidR="006376D2" w:rsidRPr="00535676" w:rsidRDefault="00600A2E" w:rsidP="0014777F">
            <w:pPr>
              <w:jc w:val="right"/>
              <w:rPr>
                <w:rFonts w:asciiTheme="majorBidi" w:eastAsia="Times New Roman" w:hAnsiTheme="majorBidi" w:cstheme="majorBidi"/>
                <w:b/>
                <w:sz w:val="19"/>
                <w:szCs w:val="19"/>
              </w:rPr>
            </w:pPr>
            <w:r w:rsidRPr="00535676">
              <w:rPr>
                <w:rFonts w:asciiTheme="majorBidi" w:eastAsia="Times New Roman" w:hAnsiTheme="majorBidi" w:cstheme="majorBidi"/>
                <w:b/>
                <w:sz w:val="19"/>
                <w:szCs w:val="19"/>
              </w:rPr>
              <w:t>S.E.</w:t>
            </w:r>
          </w:p>
        </w:tc>
        <w:tc>
          <w:tcPr>
            <w:tcW w:w="940" w:type="dxa"/>
            <w:tcBorders>
              <w:bottom w:val="single" w:sz="6" w:space="0" w:color="auto"/>
            </w:tcBorders>
            <w:tcMar>
              <w:top w:w="15" w:type="dxa"/>
              <w:left w:w="140" w:type="dxa"/>
              <w:bottom w:w="15" w:type="dxa"/>
              <w:right w:w="140" w:type="dxa"/>
            </w:tcMar>
            <w:vAlign w:val="center"/>
          </w:tcPr>
          <w:p w14:paraId="00BD083E" w14:textId="77777777" w:rsidR="006376D2" w:rsidRPr="00535676" w:rsidRDefault="00600A2E" w:rsidP="0014777F">
            <w:pPr>
              <w:jc w:val="right"/>
              <w:rPr>
                <w:rFonts w:asciiTheme="majorBidi" w:eastAsia="Times New Roman" w:hAnsiTheme="majorBidi" w:cstheme="majorBidi"/>
                <w:b/>
                <w:sz w:val="19"/>
                <w:szCs w:val="19"/>
              </w:rPr>
            </w:pPr>
            <w:r w:rsidRPr="00535676">
              <w:rPr>
                <w:rFonts w:asciiTheme="majorBidi" w:eastAsia="Times New Roman" w:hAnsiTheme="majorBidi" w:cstheme="majorBidi"/>
                <w:b/>
                <w:sz w:val="19"/>
                <w:szCs w:val="19"/>
              </w:rPr>
              <w:t>C.R.</w:t>
            </w:r>
          </w:p>
        </w:tc>
        <w:tc>
          <w:tcPr>
            <w:tcW w:w="700" w:type="dxa"/>
            <w:tcBorders>
              <w:bottom w:val="single" w:sz="6" w:space="0" w:color="auto"/>
            </w:tcBorders>
            <w:tcMar>
              <w:top w:w="15" w:type="dxa"/>
              <w:left w:w="140" w:type="dxa"/>
              <w:bottom w:w="15" w:type="dxa"/>
              <w:right w:w="140" w:type="dxa"/>
            </w:tcMar>
            <w:vAlign w:val="center"/>
          </w:tcPr>
          <w:p w14:paraId="6EF1D450" w14:textId="77777777" w:rsidR="006376D2" w:rsidRPr="00535676" w:rsidRDefault="00600A2E" w:rsidP="0014777F">
            <w:pPr>
              <w:jc w:val="right"/>
              <w:rPr>
                <w:rFonts w:asciiTheme="majorBidi" w:eastAsia="Times New Roman" w:hAnsiTheme="majorBidi" w:cstheme="majorBidi"/>
                <w:b/>
                <w:sz w:val="19"/>
                <w:szCs w:val="19"/>
              </w:rPr>
            </w:pPr>
            <w:r w:rsidRPr="00535676">
              <w:rPr>
                <w:rFonts w:asciiTheme="majorBidi" w:eastAsia="Times New Roman" w:hAnsiTheme="majorBidi" w:cstheme="majorBidi"/>
                <w:b/>
                <w:sz w:val="19"/>
                <w:szCs w:val="19"/>
              </w:rPr>
              <w:t>P</w:t>
            </w:r>
          </w:p>
        </w:tc>
      </w:tr>
      <w:tr w:rsidR="006376D2" w:rsidRPr="00535676" w14:paraId="6E7DD7AA" w14:textId="77777777">
        <w:trPr>
          <w:jc w:val="center"/>
        </w:trPr>
        <w:tc>
          <w:tcPr>
            <w:tcW w:w="714" w:type="dxa"/>
            <w:tcMar>
              <w:top w:w="15" w:type="dxa"/>
              <w:left w:w="57" w:type="dxa"/>
              <w:bottom w:w="15" w:type="dxa"/>
              <w:right w:w="57" w:type="dxa"/>
            </w:tcMar>
            <w:vAlign w:val="center"/>
          </w:tcPr>
          <w:p w14:paraId="79A69037"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EH1</w:t>
            </w:r>
          </w:p>
        </w:tc>
        <w:tc>
          <w:tcPr>
            <w:tcW w:w="490" w:type="dxa"/>
            <w:tcMar>
              <w:top w:w="15" w:type="dxa"/>
              <w:left w:w="57" w:type="dxa"/>
              <w:bottom w:w="15" w:type="dxa"/>
              <w:right w:w="57" w:type="dxa"/>
            </w:tcMar>
            <w:vAlign w:val="center"/>
          </w:tcPr>
          <w:p w14:paraId="05F775D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01703CEE"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w:t>
            </w:r>
          </w:p>
        </w:tc>
        <w:tc>
          <w:tcPr>
            <w:tcW w:w="1187" w:type="dxa"/>
            <w:tcMar>
              <w:top w:w="15" w:type="dxa"/>
              <w:left w:w="140" w:type="dxa"/>
              <w:bottom w:w="15" w:type="dxa"/>
              <w:right w:w="140" w:type="dxa"/>
            </w:tcMar>
            <w:vAlign w:val="center"/>
          </w:tcPr>
          <w:p w14:paraId="49DE340D"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1.000</w:t>
            </w:r>
          </w:p>
        </w:tc>
        <w:tc>
          <w:tcPr>
            <w:tcW w:w="820" w:type="dxa"/>
            <w:tcMar>
              <w:top w:w="15" w:type="dxa"/>
              <w:left w:w="140" w:type="dxa"/>
              <w:bottom w:w="15" w:type="dxa"/>
              <w:right w:w="140" w:type="dxa"/>
            </w:tcMar>
            <w:vAlign w:val="center"/>
          </w:tcPr>
          <w:p w14:paraId="6C7FBC66" w14:textId="77777777" w:rsidR="006376D2" w:rsidRPr="00535676" w:rsidRDefault="006376D2" w:rsidP="0014777F">
            <w:pPr>
              <w:jc w:val="right"/>
              <w:rPr>
                <w:rFonts w:asciiTheme="majorBidi" w:eastAsia="Times New Roman" w:hAnsiTheme="majorBidi" w:cstheme="majorBidi"/>
                <w:sz w:val="19"/>
                <w:szCs w:val="19"/>
              </w:rPr>
            </w:pPr>
          </w:p>
        </w:tc>
        <w:tc>
          <w:tcPr>
            <w:tcW w:w="940" w:type="dxa"/>
            <w:vAlign w:val="center"/>
          </w:tcPr>
          <w:p w14:paraId="7B6B8D03" w14:textId="77777777" w:rsidR="006376D2" w:rsidRPr="00535676" w:rsidRDefault="006376D2" w:rsidP="0014777F">
            <w:pPr>
              <w:rPr>
                <w:rFonts w:asciiTheme="majorBidi" w:eastAsia="Times New Roman" w:hAnsiTheme="majorBidi" w:cstheme="majorBidi"/>
                <w:sz w:val="19"/>
                <w:szCs w:val="19"/>
              </w:rPr>
            </w:pPr>
          </w:p>
        </w:tc>
        <w:tc>
          <w:tcPr>
            <w:tcW w:w="700" w:type="dxa"/>
            <w:vAlign w:val="center"/>
          </w:tcPr>
          <w:p w14:paraId="680DA4F2" w14:textId="77777777" w:rsidR="006376D2" w:rsidRPr="00535676" w:rsidRDefault="006376D2" w:rsidP="0014777F">
            <w:pPr>
              <w:rPr>
                <w:rFonts w:asciiTheme="majorBidi" w:eastAsia="Times New Roman" w:hAnsiTheme="majorBidi" w:cstheme="majorBidi"/>
                <w:sz w:val="19"/>
                <w:szCs w:val="19"/>
              </w:rPr>
            </w:pPr>
          </w:p>
        </w:tc>
      </w:tr>
      <w:tr w:rsidR="006376D2" w:rsidRPr="00535676" w14:paraId="142FDF6A" w14:textId="77777777">
        <w:trPr>
          <w:jc w:val="center"/>
        </w:trPr>
        <w:tc>
          <w:tcPr>
            <w:tcW w:w="714" w:type="dxa"/>
            <w:tcMar>
              <w:top w:w="15" w:type="dxa"/>
              <w:left w:w="57" w:type="dxa"/>
              <w:bottom w:w="15" w:type="dxa"/>
              <w:right w:w="57" w:type="dxa"/>
            </w:tcMar>
            <w:vAlign w:val="center"/>
          </w:tcPr>
          <w:p w14:paraId="6CC78958"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EH2</w:t>
            </w:r>
          </w:p>
        </w:tc>
        <w:tc>
          <w:tcPr>
            <w:tcW w:w="490" w:type="dxa"/>
            <w:tcMar>
              <w:top w:w="15" w:type="dxa"/>
              <w:left w:w="57" w:type="dxa"/>
              <w:bottom w:w="15" w:type="dxa"/>
              <w:right w:w="57" w:type="dxa"/>
            </w:tcMar>
            <w:vAlign w:val="center"/>
          </w:tcPr>
          <w:p w14:paraId="3DECE71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446A030B"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w:t>
            </w:r>
          </w:p>
        </w:tc>
        <w:tc>
          <w:tcPr>
            <w:tcW w:w="1187" w:type="dxa"/>
            <w:tcMar>
              <w:top w:w="15" w:type="dxa"/>
              <w:left w:w="140" w:type="dxa"/>
              <w:bottom w:w="15" w:type="dxa"/>
              <w:right w:w="140" w:type="dxa"/>
            </w:tcMar>
            <w:vAlign w:val="center"/>
          </w:tcPr>
          <w:p w14:paraId="3203A4D9"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1.029</w:t>
            </w:r>
          </w:p>
        </w:tc>
        <w:tc>
          <w:tcPr>
            <w:tcW w:w="820" w:type="dxa"/>
            <w:tcMar>
              <w:top w:w="15" w:type="dxa"/>
              <w:left w:w="140" w:type="dxa"/>
              <w:bottom w:w="15" w:type="dxa"/>
              <w:right w:w="140" w:type="dxa"/>
            </w:tcMar>
            <w:vAlign w:val="center"/>
          </w:tcPr>
          <w:p w14:paraId="50D7E93B"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0.034</w:t>
            </w:r>
          </w:p>
        </w:tc>
        <w:tc>
          <w:tcPr>
            <w:tcW w:w="940" w:type="dxa"/>
            <w:tcMar>
              <w:top w:w="15" w:type="dxa"/>
              <w:left w:w="140" w:type="dxa"/>
              <w:bottom w:w="15" w:type="dxa"/>
              <w:right w:w="140" w:type="dxa"/>
            </w:tcMar>
            <w:vAlign w:val="center"/>
          </w:tcPr>
          <w:p w14:paraId="061B5275"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30.009</w:t>
            </w:r>
          </w:p>
        </w:tc>
        <w:tc>
          <w:tcPr>
            <w:tcW w:w="700" w:type="dxa"/>
            <w:tcMar>
              <w:top w:w="15" w:type="dxa"/>
              <w:left w:w="140" w:type="dxa"/>
              <w:bottom w:w="15" w:type="dxa"/>
              <w:right w:w="140" w:type="dxa"/>
            </w:tcMar>
            <w:vAlign w:val="center"/>
          </w:tcPr>
          <w:p w14:paraId="6136F3B2"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4513644F" w14:textId="77777777">
        <w:trPr>
          <w:jc w:val="center"/>
        </w:trPr>
        <w:tc>
          <w:tcPr>
            <w:tcW w:w="714" w:type="dxa"/>
            <w:tcMar>
              <w:top w:w="15" w:type="dxa"/>
              <w:left w:w="57" w:type="dxa"/>
              <w:bottom w:w="15" w:type="dxa"/>
              <w:right w:w="57" w:type="dxa"/>
            </w:tcMar>
            <w:vAlign w:val="center"/>
          </w:tcPr>
          <w:p w14:paraId="0B9AA0A1"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EH3</w:t>
            </w:r>
          </w:p>
        </w:tc>
        <w:tc>
          <w:tcPr>
            <w:tcW w:w="490" w:type="dxa"/>
            <w:tcMar>
              <w:top w:w="15" w:type="dxa"/>
              <w:left w:w="57" w:type="dxa"/>
              <w:bottom w:w="15" w:type="dxa"/>
              <w:right w:w="57" w:type="dxa"/>
            </w:tcMar>
            <w:vAlign w:val="center"/>
          </w:tcPr>
          <w:p w14:paraId="46110007"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153AE795"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EH</w:t>
            </w:r>
          </w:p>
        </w:tc>
        <w:tc>
          <w:tcPr>
            <w:tcW w:w="1187" w:type="dxa"/>
            <w:tcMar>
              <w:top w:w="15" w:type="dxa"/>
              <w:left w:w="140" w:type="dxa"/>
              <w:bottom w:w="15" w:type="dxa"/>
              <w:right w:w="140" w:type="dxa"/>
            </w:tcMar>
            <w:vAlign w:val="center"/>
          </w:tcPr>
          <w:p w14:paraId="0FD30D35"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0.870</w:t>
            </w:r>
          </w:p>
        </w:tc>
        <w:tc>
          <w:tcPr>
            <w:tcW w:w="820" w:type="dxa"/>
            <w:tcMar>
              <w:top w:w="15" w:type="dxa"/>
              <w:left w:w="140" w:type="dxa"/>
              <w:bottom w:w="15" w:type="dxa"/>
              <w:right w:w="140" w:type="dxa"/>
            </w:tcMar>
            <w:vAlign w:val="center"/>
          </w:tcPr>
          <w:p w14:paraId="2EAE6812"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0.037</w:t>
            </w:r>
          </w:p>
        </w:tc>
        <w:tc>
          <w:tcPr>
            <w:tcW w:w="940" w:type="dxa"/>
            <w:tcMar>
              <w:top w:w="15" w:type="dxa"/>
              <w:left w:w="140" w:type="dxa"/>
              <w:bottom w:w="15" w:type="dxa"/>
              <w:right w:w="140" w:type="dxa"/>
            </w:tcMar>
            <w:vAlign w:val="center"/>
          </w:tcPr>
          <w:p w14:paraId="73DB4EC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23.702</w:t>
            </w:r>
          </w:p>
        </w:tc>
        <w:tc>
          <w:tcPr>
            <w:tcW w:w="700" w:type="dxa"/>
            <w:tcMar>
              <w:top w:w="15" w:type="dxa"/>
              <w:left w:w="140" w:type="dxa"/>
              <w:bottom w:w="15" w:type="dxa"/>
              <w:right w:w="140" w:type="dxa"/>
            </w:tcMar>
            <w:vAlign w:val="center"/>
          </w:tcPr>
          <w:p w14:paraId="3F69489C"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22E71C2A" w14:textId="77777777">
        <w:trPr>
          <w:jc w:val="center"/>
        </w:trPr>
        <w:tc>
          <w:tcPr>
            <w:tcW w:w="714" w:type="dxa"/>
            <w:tcMar>
              <w:top w:w="15" w:type="dxa"/>
              <w:left w:w="57" w:type="dxa"/>
              <w:bottom w:w="15" w:type="dxa"/>
              <w:right w:w="57" w:type="dxa"/>
            </w:tcMar>
            <w:vAlign w:val="center"/>
          </w:tcPr>
          <w:p w14:paraId="13FC0A29"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SE4</w:t>
            </w:r>
          </w:p>
        </w:tc>
        <w:tc>
          <w:tcPr>
            <w:tcW w:w="490" w:type="dxa"/>
            <w:tcMar>
              <w:top w:w="15" w:type="dxa"/>
              <w:left w:w="57" w:type="dxa"/>
              <w:bottom w:w="15" w:type="dxa"/>
              <w:right w:w="57" w:type="dxa"/>
            </w:tcMar>
            <w:vAlign w:val="center"/>
          </w:tcPr>
          <w:p w14:paraId="471E8A1B"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79A5050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w:t>
            </w:r>
          </w:p>
        </w:tc>
        <w:tc>
          <w:tcPr>
            <w:tcW w:w="1187" w:type="dxa"/>
            <w:tcMar>
              <w:top w:w="15" w:type="dxa"/>
              <w:left w:w="140" w:type="dxa"/>
              <w:bottom w:w="15" w:type="dxa"/>
              <w:right w:w="140" w:type="dxa"/>
            </w:tcMar>
            <w:vAlign w:val="center"/>
          </w:tcPr>
          <w:p w14:paraId="4ABEA18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1.000</w:t>
            </w:r>
          </w:p>
        </w:tc>
        <w:tc>
          <w:tcPr>
            <w:tcW w:w="820" w:type="dxa"/>
            <w:tcMar>
              <w:top w:w="15" w:type="dxa"/>
              <w:left w:w="140" w:type="dxa"/>
              <w:bottom w:w="15" w:type="dxa"/>
              <w:right w:w="140" w:type="dxa"/>
            </w:tcMar>
            <w:vAlign w:val="center"/>
          </w:tcPr>
          <w:p w14:paraId="0E46A21D" w14:textId="77777777" w:rsidR="006376D2" w:rsidRPr="00535676" w:rsidRDefault="006376D2" w:rsidP="0014777F">
            <w:pPr>
              <w:jc w:val="right"/>
              <w:rPr>
                <w:rFonts w:asciiTheme="majorBidi" w:eastAsia="Times New Roman" w:hAnsiTheme="majorBidi" w:cstheme="majorBidi"/>
                <w:sz w:val="19"/>
                <w:szCs w:val="19"/>
              </w:rPr>
            </w:pPr>
          </w:p>
        </w:tc>
        <w:tc>
          <w:tcPr>
            <w:tcW w:w="940" w:type="dxa"/>
            <w:vAlign w:val="center"/>
          </w:tcPr>
          <w:p w14:paraId="46C5FA9E" w14:textId="77777777" w:rsidR="006376D2" w:rsidRPr="00535676" w:rsidRDefault="006376D2" w:rsidP="0014777F">
            <w:pPr>
              <w:rPr>
                <w:rFonts w:asciiTheme="majorBidi" w:eastAsia="Times New Roman" w:hAnsiTheme="majorBidi" w:cstheme="majorBidi"/>
                <w:sz w:val="19"/>
                <w:szCs w:val="19"/>
              </w:rPr>
            </w:pPr>
          </w:p>
        </w:tc>
        <w:tc>
          <w:tcPr>
            <w:tcW w:w="700" w:type="dxa"/>
            <w:vAlign w:val="center"/>
          </w:tcPr>
          <w:p w14:paraId="342C4F33" w14:textId="77777777" w:rsidR="006376D2" w:rsidRPr="00535676" w:rsidRDefault="006376D2" w:rsidP="0014777F">
            <w:pPr>
              <w:rPr>
                <w:rFonts w:asciiTheme="majorBidi" w:eastAsia="Times New Roman" w:hAnsiTheme="majorBidi" w:cstheme="majorBidi"/>
                <w:sz w:val="19"/>
                <w:szCs w:val="19"/>
              </w:rPr>
            </w:pPr>
          </w:p>
        </w:tc>
      </w:tr>
      <w:tr w:rsidR="006376D2" w:rsidRPr="00535676" w14:paraId="7E5A81A5" w14:textId="77777777">
        <w:trPr>
          <w:jc w:val="center"/>
        </w:trPr>
        <w:tc>
          <w:tcPr>
            <w:tcW w:w="714" w:type="dxa"/>
            <w:tcMar>
              <w:top w:w="15" w:type="dxa"/>
              <w:left w:w="57" w:type="dxa"/>
              <w:bottom w:w="15" w:type="dxa"/>
              <w:right w:w="57" w:type="dxa"/>
            </w:tcMar>
            <w:vAlign w:val="center"/>
          </w:tcPr>
          <w:p w14:paraId="1730396C" w14:textId="77777777" w:rsidR="006376D2" w:rsidRPr="00535676" w:rsidRDefault="00600A2E" w:rsidP="0014777F">
            <w:pPr>
              <w:rPr>
                <w:rFonts w:asciiTheme="majorBidi" w:eastAsia="Times New Roman" w:hAnsiTheme="majorBidi" w:cstheme="majorBidi"/>
                <w:sz w:val="19"/>
                <w:szCs w:val="19"/>
                <w:highlight w:val="yellow"/>
              </w:rPr>
            </w:pPr>
            <w:r w:rsidRPr="00535676">
              <w:rPr>
                <w:rFonts w:asciiTheme="majorBidi" w:eastAsia="Times New Roman" w:hAnsiTheme="majorBidi" w:cstheme="majorBidi"/>
                <w:color w:val="000000" w:themeColor="text1"/>
                <w:sz w:val="19"/>
                <w:szCs w:val="19"/>
              </w:rPr>
              <w:t>SE5</w:t>
            </w:r>
          </w:p>
        </w:tc>
        <w:tc>
          <w:tcPr>
            <w:tcW w:w="490" w:type="dxa"/>
            <w:tcMar>
              <w:top w:w="15" w:type="dxa"/>
              <w:left w:w="57" w:type="dxa"/>
              <w:bottom w:w="15" w:type="dxa"/>
              <w:right w:w="57" w:type="dxa"/>
            </w:tcMar>
            <w:vAlign w:val="center"/>
          </w:tcPr>
          <w:p w14:paraId="3017A69F" w14:textId="77777777" w:rsidR="006376D2" w:rsidRPr="00535676" w:rsidRDefault="00600A2E" w:rsidP="0014777F">
            <w:pPr>
              <w:rPr>
                <w:rFonts w:asciiTheme="majorBidi" w:eastAsia="Times New Roman" w:hAnsiTheme="majorBidi" w:cstheme="majorBidi"/>
                <w:sz w:val="19"/>
                <w:szCs w:val="19"/>
                <w:highlight w:val="yellow"/>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165FF90E" w14:textId="77777777" w:rsidR="006376D2" w:rsidRPr="00535676" w:rsidRDefault="00600A2E" w:rsidP="0014777F">
            <w:pPr>
              <w:rPr>
                <w:rFonts w:asciiTheme="majorBidi" w:eastAsia="Times New Roman" w:hAnsiTheme="majorBidi" w:cstheme="majorBidi"/>
                <w:sz w:val="19"/>
                <w:szCs w:val="19"/>
                <w:highlight w:val="yellow"/>
              </w:rPr>
            </w:pPr>
            <w:r w:rsidRPr="00535676">
              <w:rPr>
                <w:rFonts w:asciiTheme="majorBidi" w:eastAsia="Times New Roman" w:hAnsiTheme="majorBidi" w:cstheme="majorBidi"/>
                <w:color w:val="000000" w:themeColor="text1"/>
                <w:sz w:val="19"/>
                <w:szCs w:val="19"/>
              </w:rPr>
              <w:t>SE</w:t>
            </w:r>
          </w:p>
        </w:tc>
        <w:tc>
          <w:tcPr>
            <w:tcW w:w="1187" w:type="dxa"/>
            <w:tcMar>
              <w:top w:w="15" w:type="dxa"/>
              <w:left w:w="140" w:type="dxa"/>
              <w:bottom w:w="15" w:type="dxa"/>
              <w:right w:w="140" w:type="dxa"/>
            </w:tcMar>
            <w:vAlign w:val="center"/>
          </w:tcPr>
          <w:p w14:paraId="7AE25903"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0.941</w:t>
            </w:r>
          </w:p>
        </w:tc>
        <w:tc>
          <w:tcPr>
            <w:tcW w:w="820" w:type="dxa"/>
            <w:tcMar>
              <w:top w:w="15" w:type="dxa"/>
              <w:left w:w="140" w:type="dxa"/>
              <w:bottom w:w="15" w:type="dxa"/>
              <w:right w:w="140" w:type="dxa"/>
            </w:tcMar>
            <w:vAlign w:val="center"/>
          </w:tcPr>
          <w:p w14:paraId="587DBA8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0.055</w:t>
            </w:r>
          </w:p>
        </w:tc>
        <w:tc>
          <w:tcPr>
            <w:tcW w:w="940" w:type="dxa"/>
            <w:tcMar>
              <w:top w:w="15" w:type="dxa"/>
              <w:left w:w="140" w:type="dxa"/>
              <w:bottom w:w="15" w:type="dxa"/>
              <w:right w:w="140" w:type="dxa"/>
            </w:tcMar>
            <w:vAlign w:val="center"/>
          </w:tcPr>
          <w:p w14:paraId="6A68CEC9"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16.964</w:t>
            </w:r>
          </w:p>
        </w:tc>
        <w:tc>
          <w:tcPr>
            <w:tcW w:w="700" w:type="dxa"/>
            <w:tcMar>
              <w:top w:w="15" w:type="dxa"/>
              <w:left w:w="140" w:type="dxa"/>
              <w:bottom w:w="15" w:type="dxa"/>
              <w:right w:w="140" w:type="dxa"/>
            </w:tcMar>
            <w:vAlign w:val="center"/>
          </w:tcPr>
          <w:p w14:paraId="51D1F2C0"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1980D0CE" w14:textId="77777777">
        <w:trPr>
          <w:jc w:val="center"/>
        </w:trPr>
        <w:tc>
          <w:tcPr>
            <w:tcW w:w="714" w:type="dxa"/>
            <w:tcMar>
              <w:top w:w="15" w:type="dxa"/>
              <w:left w:w="57" w:type="dxa"/>
              <w:bottom w:w="15" w:type="dxa"/>
              <w:right w:w="57" w:type="dxa"/>
            </w:tcMar>
            <w:vAlign w:val="center"/>
          </w:tcPr>
          <w:p w14:paraId="712C853C"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SE6</w:t>
            </w:r>
          </w:p>
        </w:tc>
        <w:tc>
          <w:tcPr>
            <w:tcW w:w="490" w:type="dxa"/>
            <w:tcMar>
              <w:top w:w="15" w:type="dxa"/>
              <w:left w:w="57" w:type="dxa"/>
              <w:bottom w:w="15" w:type="dxa"/>
              <w:right w:w="57" w:type="dxa"/>
            </w:tcMar>
            <w:vAlign w:val="center"/>
          </w:tcPr>
          <w:p w14:paraId="54003705"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274BAE22"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w:t>
            </w:r>
          </w:p>
        </w:tc>
        <w:tc>
          <w:tcPr>
            <w:tcW w:w="1187" w:type="dxa"/>
            <w:tcMar>
              <w:top w:w="15" w:type="dxa"/>
              <w:left w:w="140" w:type="dxa"/>
              <w:bottom w:w="15" w:type="dxa"/>
              <w:right w:w="140" w:type="dxa"/>
            </w:tcMar>
            <w:vAlign w:val="center"/>
          </w:tcPr>
          <w:p w14:paraId="1D6416BC"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0.420</w:t>
            </w:r>
          </w:p>
        </w:tc>
        <w:tc>
          <w:tcPr>
            <w:tcW w:w="820" w:type="dxa"/>
            <w:tcMar>
              <w:top w:w="15" w:type="dxa"/>
              <w:left w:w="140" w:type="dxa"/>
              <w:bottom w:w="15" w:type="dxa"/>
              <w:right w:w="140" w:type="dxa"/>
            </w:tcMar>
            <w:vAlign w:val="center"/>
          </w:tcPr>
          <w:p w14:paraId="23C8EF9C"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0.114</w:t>
            </w:r>
          </w:p>
        </w:tc>
        <w:tc>
          <w:tcPr>
            <w:tcW w:w="940" w:type="dxa"/>
            <w:tcMar>
              <w:top w:w="15" w:type="dxa"/>
              <w:left w:w="140" w:type="dxa"/>
              <w:bottom w:w="15" w:type="dxa"/>
              <w:right w:w="140" w:type="dxa"/>
            </w:tcMar>
            <w:vAlign w:val="center"/>
          </w:tcPr>
          <w:p w14:paraId="6E9CE7D2"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3.670</w:t>
            </w:r>
          </w:p>
        </w:tc>
        <w:tc>
          <w:tcPr>
            <w:tcW w:w="700" w:type="dxa"/>
            <w:tcMar>
              <w:top w:w="15" w:type="dxa"/>
              <w:left w:w="140" w:type="dxa"/>
              <w:bottom w:w="15" w:type="dxa"/>
              <w:right w:w="140" w:type="dxa"/>
            </w:tcMar>
            <w:vAlign w:val="center"/>
          </w:tcPr>
          <w:p w14:paraId="14764D5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5488752E" w14:textId="77777777">
        <w:trPr>
          <w:jc w:val="center"/>
        </w:trPr>
        <w:tc>
          <w:tcPr>
            <w:tcW w:w="714" w:type="dxa"/>
            <w:tcMar>
              <w:top w:w="15" w:type="dxa"/>
              <w:left w:w="57" w:type="dxa"/>
              <w:bottom w:w="15" w:type="dxa"/>
              <w:right w:w="57" w:type="dxa"/>
            </w:tcMar>
            <w:vAlign w:val="center"/>
          </w:tcPr>
          <w:p w14:paraId="7DD72109"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SE7</w:t>
            </w:r>
          </w:p>
        </w:tc>
        <w:tc>
          <w:tcPr>
            <w:tcW w:w="490" w:type="dxa"/>
            <w:tcMar>
              <w:top w:w="15" w:type="dxa"/>
              <w:left w:w="57" w:type="dxa"/>
              <w:bottom w:w="15" w:type="dxa"/>
              <w:right w:w="57" w:type="dxa"/>
            </w:tcMar>
            <w:vAlign w:val="center"/>
          </w:tcPr>
          <w:p w14:paraId="411B4AEF"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4F16859F"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SE</w:t>
            </w:r>
          </w:p>
        </w:tc>
        <w:tc>
          <w:tcPr>
            <w:tcW w:w="1187" w:type="dxa"/>
            <w:tcMar>
              <w:top w:w="15" w:type="dxa"/>
              <w:left w:w="140" w:type="dxa"/>
              <w:bottom w:w="15" w:type="dxa"/>
              <w:right w:w="140" w:type="dxa"/>
            </w:tcMar>
            <w:vAlign w:val="center"/>
          </w:tcPr>
          <w:p w14:paraId="2E10F39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0.619</w:t>
            </w:r>
          </w:p>
        </w:tc>
        <w:tc>
          <w:tcPr>
            <w:tcW w:w="820" w:type="dxa"/>
            <w:tcMar>
              <w:top w:w="15" w:type="dxa"/>
              <w:left w:w="140" w:type="dxa"/>
              <w:bottom w:w="15" w:type="dxa"/>
              <w:right w:w="140" w:type="dxa"/>
            </w:tcMar>
            <w:vAlign w:val="center"/>
          </w:tcPr>
          <w:p w14:paraId="5B5D9EA0"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0.063</w:t>
            </w:r>
          </w:p>
        </w:tc>
        <w:tc>
          <w:tcPr>
            <w:tcW w:w="940" w:type="dxa"/>
            <w:tcMar>
              <w:top w:w="15" w:type="dxa"/>
              <w:left w:w="140" w:type="dxa"/>
              <w:bottom w:w="15" w:type="dxa"/>
              <w:right w:w="140" w:type="dxa"/>
            </w:tcMar>
            <w:vAlign w:val="center"/>
          </w:tcPr>
          <w:p w14:paraId="319B57DD"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9.869</w:t>
            </w:r>
          </w:p>
        </w:tc>
        <w:tc>
          <w:tcPr>
            <w:tcW w:w="700" w:type="dxa"/>
            <w:tcMar>
              <w:top w:w="15" w:type="dxa"/>
              <w:left w:w="140" w:type="dxa"/>
              <w:bottom w:w="15" w:type="dxa"/>
              <w:right w:w="140" w:type="dxa"/>
            </w:tcMar>
            <w:vAlign w:val="center"/>
          </w:tcPr>
          <w:p w14:paraId="2F8676CD"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22033F99" w14:textId="77777777">
        <w:trPr>
          <w:jc w:val="center"/>
        </w:trPr>
        <w:tc>
          <w:tcPr>
            <w:tcW w:w="714" w:type="dxa"/>
            <w:tcMar>
              <w:top w:w="15" w:type="dxa"/>
              <w:left w:w="57" w:type="dxa"/>
              <w:bottom w:w="15" w:type="dxa"/>
              <w:right w:w="57" w:type="dxa"/>
            </w:tcMar>
            <w:vAlign w:val="center"/>
          </w:tcPr>
          <w:p w14:paraId="12045655"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TM8</w:t>
            </w:r>
          </w:p>
        </w:tc>
        <w:tc>
          <w:tcPr>
            <w:tcW w:w="490" w:type="dxa"/>
            <w:tcMar>
              <w:top w:w="15" w:type="dxa"/>
              <w:left w:w="57" w:type="dxa"/>
              <w:bottom w:w="15" w:type="dxa"/>
              <w:right w:w="57" w:type="dxa"/>
            </w:tcMar>
            <w:vAlign w:val="center"/>
          </w:tcPr>
          <w:p w14:paraId="4B70AE94"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3CE64A58"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w:t>
            </w:r>
          </w:p>
        </w:tc>
        <w:tc>
          <w:tcPr>
            <w:tcW w:w="1187" w:type="dxa"/>
            <w:tcMar>
              <w:top w:w="15" w:type="dxa"/>
              <w:left w:w="140" w:type="dxa"/>
              <w:bottom w:w="15" w:type="dxa"/>
              <w:right w:w="140" w:type="dxa"/>
            </w:tcMar>
            <w:vAlign w:val="center"/>
          </w:tcPr>
          <w:p w14:paraId="69BEDEF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1.000</w:t>
            </w:r>
          </w:p>
        </w:tc>
        <w:tc>
          <w:tcPr>
            <w:tcW w:w="820" w:type="dxa"/>
            <w:tcMar>
              <w:top w:w="15" w:type="dxa"/>
              <w:left w:w="140" w:type="dxa"/>
              <w:bottom w:w="15" w:type="dxa"/>
              <w:right w:w="140" w:type="dxa"/>
            </w:tcMar>
            <w:vAlign w:val="center"/>
          </w:tcPr>
          <w:p w14:paraId="5A7DABFC" w14:textId="77777777" w:rsidR="006376D2" w:rsidRPr="00535676" w:rsidRDefault="006376D2" w:rsidP="0014777F">
            <w:pPr>
              <w:jc w:val="right"/>
              <w:rPr>
                <w:rFonts w:asciiTheme="majorBidi" w:eastAsia="Times New Roman" w:hAnsiTheme="majorBidi" w:cstheme="majorBidi"/>
                <w:sz w:val="19"/>
                <w:szCs w:val="19"/>
              </w:rPr>
            </w:pPr>
          </w:p>
        </w:tc>
        <w:tc>
          <w:tcPr>
            <w:tcW w:w="940" w:type="dxa"/>
            <w:vAlign w:val="center"/>
          </w:tcPr>
          <w:p w14:paraId="223BCA1A" w14:textId="77777777" w:rsidR="006376D2" w:rsidRPr="00535676" w:rsidRDefault="006376D2" w:rsidP="0014777F">
            <w:pPr>
              <w:rPr>
                <w:rFonts w:asciiTheme="majorBidi" w:eastAsia="Times New Roman" w:hAnsiTheme="majorBidi" w:cstheme="majorBidi"/>
                <w:sz w:val="19"/>
                <w:szCs w:val="19"/>
              </w:rPr>
            </w:pPr>
          </w:p>
        </w:tc>
        <w:tc>
          <w:tcPr>
            <w:tcW w:w="700" w:type="dxa"/>
            <w:vAlign w:val="center"/>
          </w:tcPr>
          <w:p w14:paraId="6AC4FBF8" w14:textId="77777777" w:rsidR="006376D2" w:rsidRPr="00535676" w:rsidRDefault="006376D2" w:rsidP="0014777F">
            <w:pPr>
              <w:rPr>
                <w:rFonts w:asciiTheme="majorBidi" w:eastAsia="Times New Roman" w:hAnsiTheme="majorBidi" w:cstheme="majorBidi"/>
                <w:sz w:val="19"/>
                <w:szCs w:val="19"/>
              </w:rPr>
            </w:pPr>
          </w:p>
        </w:tc>
      </w:tr>
      <w:tr w:rsidR="006376D2" w:rsidRPr="00535676" w14:paraId="513EAE61" w14:textId="77777777">
        <w:trPr>
          <w:jc w:val="center"/>
        </w:trPr>
        <w:tc>
          <w:tcPr>
            <w:tcW w:w="714" w:type="dxa"/>
            <w:tcMar>
              <w:top w:w="15" w:type="dxa"/>
              <w:left w:w="57" w:type="dxa"/>
              <w:bottom w:w="15" w:type="dxa"/>
              <w:right w:w="57" w:type="dxa"/>
            </w:tcMar>
            <w:vAlign w:val="center"/>
          </w:tcPr>
          <w:p w14:paraId="71AB96A3"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TM9</w:t>
            </w:r>
          </w:p>
        </w:tc>
        <w:tc>
          <w:tcPr>
            <w:tcW w:w="490" w:type="dxa"/>
            <w:tcMar>
              <w:top w:w="15" w:type="dxa"/>
              <w:left w:w="57" w:type="dxa"/>
              <w:bottom w:w="15" w:type="dxa"/>
              <w:right w:w="57" w:type="dxa"/>
            </w:tcMar>
            <w:vAlign w:val="center"/>
          </w:tcPr>
          <w:p w14:paraId="5EBEE50C"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5C65E4AF"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w:t>
            </w:r>
          </w:p>
        </w:tc>
        <w:tc>
          <w:tcPr>
            <w:tcW w:w="1187" w:type="dxa"/>
            <w:tcMar>
              <w:top w:w="15" w:type="dxa"/>
              <w:left w:w="140" w:type="dxa"/>
              <w:bottom w:w="15" w:type="dxa"/>
              <w:right w:w="140" w:type="dxa"/>
            </w:tcMar>
            <w:vAlign w:val="center"/>
          </w:tcPr>
          <w:p w14:paraId="4C02F9EC"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1.203</w:t>
            </w:r>
          </w:p>
        </w:tc>
        <w:tc>
          <w:tcPr>
            <w:tcW w:w="820" w:type="dxa"/>
            <w:tcMar>
              <w:top w:w="15" w:type="dxa"/>
              <w:left w:w="140" w:type="dxa"/>
              <w:bottom w:w="15" w:type="dxa"/>
              <w:right w:w="140" w:type="dxa"/>
            </w:tcMar>
            <w:vAlign w:val="center"/>
          </w:tcPr>
          <w:p w14:paraId="293A9F3D"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0.052</w:t>
            </w:r>
          </w:p>
        </w:tc>
        <w:tc>
          <w:tcPr>
            <w:tcW w:w="940" w:type="dxa"/>
            <w:tcMar>
              <w:top w:w="15" w:type="dxa"/>
              <w:left w:w="140" w:type="dxa"/>
              <w:bottom w:w="15" w:type="dxa"/>
              <w:right w:w="140" w:type="dxa"/>
            </w:tcMar>
            <w:vAlign w:val="center"/>
          </w:tcPr>
          <w:p w14:paraId="48FBAC18"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23.241</w:t>
            </w:r>
          </w:p>
        </w:tc>
        <w:tc>
          <w:tcPr>
            <w:tcW w:w="700" w:type="dxa"/>
            <w:tcMar>
              <w:top w:w="15" w:type="dxa"/>
              <w:left w:w="140" w:type="dxa"/>
              <w:bottom w:w="15" w:type="dxa"/>
              <w:right w:w="140" w:type="dxa"/>
            </w:tcMar>
            <w:vAlign w:val="center"/>
          </w:tcPr>
          <w:p w14:paraId="7A05F2C0"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52602F5F" w14:textId="77777777">
        <w:trPr>
          <w:jc w:val="center"/>
        </w:trPr>
        <w:tc>
          <w:tcPr>
            <w:tcW w:w="714" w:type="dxa"/>
            <w:tcMar>
              <w:top w:w="15" w:type="dxa"/>
              <w:left w:w="57" w:type="dxa"/>
              <w:bottom w:w="15" w:type="dxa"/>
              <w:right w:w="57" w:type="dxa"/>
            </w:tcMar>
            <w:vAlign w:val="center"/>
          </w:tcPr>
          <w:p w14:paraId="6CB4982D"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TM10</w:t>
            </w:r>
          </w:p>
        </w:tc>
        <w:tc>
          <w:tcPr>
            <w:tcW w:w="490" w:type="dxa"/>
            <w:tcMar>
              <w:top w:w="15" w:type="dxa"/>
              <w:left w:w="57" w:type="dxa"/>
              <w:bottom w:w="15" w:type="dxa"/>
              <w:right w:w="57" w:type="dxa"/>
            </w:tcMar>
            <w:vAlign w:val="center"/>
          </w:tcPr>
          <w:p w14:paraId="673EE77D"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73438B09"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TM</w:t>
            </w:r>
          </w:p>
        </w:tc>
        <w:tc>
          <w:tcPr>
            <w:tcW w:w="1187" w:type="dxa"/>
            <w:tcMar>
              <w:top w:w="15" w:type="dxa"/>
              <w:left w:w="140" w:type="dxa"/>
              <w:bottom w:w="15" w:type="dxa"/>
              <w:right w:w="140" w:type="dxa"/>
            </w:tcMar>
            <w:vAlign w:val="center"/>
          </w:tcPr>
          <w:p w14:paraId="0139D64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0.940</w:t>
            </w:r>
          </w:p>
        </w:tc>
        <w:tc>
          <w:tcPr>
            <w:tcW w:w="820" w:type="dxa"/>
            <w:tcMar>
              <w:top w:w="15" w:type="dxa"/>
              <w:left w:w="140" w:type="dxa"/>
              <w:bottom w:w="15" w:type="dxa"/>
              <w:right w:w="140" w:type="dxa"/>
            </w:tcMar>
            <w:vAlign w:val="center"/>
          </w:tcPr>
          <w:p w14:paraId="22DF0F88"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0.053</w:t>
            </w:r>
          </w:p>
        </w:tc>
        <w:tc>
          <w:tcPr>
            <w:tcW w:w="940" w:type="dxa"/>
            <w:tcMar>
              <w:top w:w="15" w:type="dxa"/>
              <w:left w:w="140" w:type="dxa"/>
              <w:bottom w:w="15" w:type="dxa"/>
              <w:right w:w="140" w:type="dxa"/>
            </w:tcMar>
            <w:vAlign w:val="center"/>
          </w:tcPr>
          <w:p w14:paraId="626399CA"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17.768</w:t>
            </w:r>
          </w:p>
        </w:tc>
        <w:tc>
          <w:tcPr>
            <w:tcW w:w="700" w:type="dxa"/>
            <w:tcMar>
              <w:top w:w="15" w:type="dxa"/>
              <w:left w:w="140" w:type="dxa"/>
              <w:bottom w:w="15" w:type="dxa"/>
              <w:right w:w="140" w:type="dxa"/>
            </w:tcMar>
            <w:vAlign w:val="center"/>
          </w:tcPr>
          <w:p w14:paraId="220FC75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530B32E0" w14:textId="77777777">
        <w:trPr>
          <w:jc w:val="center"/>
        </w:trPr>
        <w:tc>
          <w:tcPr>
            <w:tcW w:w="714" w:type="dxa"/>
            <w:tcMar>
              <w:top w:w="15" w:type="dxa"/>
              <w:left w:w="57" w:type="dxa"/>
              <w:bottom w:w="15" w:type="dxa"/>
              <w:right w:w="57" w:type="dxa"/>
            </w:tcMar>
            <w:vAlign w:val="center"/>
          </w:tcPr>
          <w:p w14:paraId="4F0641A0"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OR11</w:t>
            </w:r>
          </w:p>
        </w:tc>
        <w:tc>
          <w:tcPr>
            <w:tcW w:w="490" w:type="dxa"/>
            <w:tcMar>
              <w:top w:w="15" w:type="dxa"/>
              <w:left w:w="57" w:type="dxa"/>
              <w:bottom w:w="15" w:type="dxa"/>
              <w:right w:w="57" w:type="dxa"/>
            </w:tcMar>
            <w:vAlign w:val="center"/>
          </w:tcPr>
          <w:p w14:paraId="3E108977"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1B767B1E"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w:t>
            </w:r>
          </w:p>
        </w:tc>
        <w:tc>
          <w:tcPr>
            <w:tcW w:w="1187" w:type="dxa"/>
            <w:tcMar>
              <w:top w:w="15" w:type="dxa"/>
              <w:left w:w="140" w:type="dxa"/>
              <w:bottom w:w="15" w:type="dxa"/>
              <w:right w:w="140" w:type="dxa"/>
            </w:tcMar>
            <w:vAlign w:val="center"/>
          </w:tcPr>
          <w:p w14:paraId="2B5DDC0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1.000</w:t>
            </w:r>
          </w:p>
        </w:tc>
        <w:tc>
          <w:tcPr>
            <w:tcW w:w="820" w:type="dxa"/>
            <w:tcMar>
              <w:top w:w="15" w:type="dxa"/>
              <w:left w:w="140" w:type="dxa"/>
              <w:bottom w:w="15" w:type="dxa"/>
              <w:right w:w="140" w:type="dxa"/>
            </w:tcMar>
            <w:vAlign w:val="center"/>
          </w:tcPr>
          <w:p w14:paraId="4ACFDABB" w14:textId="77777777" w:rsidR="006376D2" w:rsidRPr="00535676" w:rsidRDefault="006376D2" w:rsidP="0014777F">
            <w:pPr>
              <w:jc w:val="right"/>
              <w:rPr>
                <w:rFonts w:asciiTheme="majorBidi" w:eastAsia="Times New Roman" w:hAnsiTheme="majorBidi" w:cstheme="majorBidi"/>
                <w:sz w:val="19"/>
                <w:szCs w:val="19"/>
              </w:rPr>
            </w:pPr>
          </w:p>
        </w:tc>
        <w:tc>
          <w:tcPr>
            <w:tcW w:w="940" w:type="dxa"/>
            <w:vAlign w:val="center"/>
          </w:tcPr>
          <w:p w14:paraId="23070304" w14:textId="77777777" w:rsidR="006376D2" w:rsidRPr="00535676" w:rsidRDefault="006376D2" w:rsidP="0014777F">
            <w:pPr>
              <w:rPr>
                <w:rFonts w:asciiTheme="majorBidi" w:eastAsia="Times New Roman" w:hAnsiTheme="majorBidi" w:cstheme="majorBidi"/>
                <w:sz w:val="19"/>
                <w:szCs w:val="19"/>
              </w:rPr>
            </w:pPr>
          </w:p>
        </w:tc>
        <w:tc>
          <w:tcPr>
            <w:tcW w:w="700" w:type="dxa"/>
            <w:vAlign w:val="center"/>
          </w:tcPr>
          <w:p w14:paraId="5F0B6414" w14:textId="77777777" w:rsidR="006376D2" w:rsidRPr="00535676" w:rsidRDefault="006376D2" w:rsidP="0014777F">
            <w:pPr>
              <w:rPr>
                <w:rFonts w:asciiTheme="majorBidi" w:eastAsia="Times New Roman" w:hAnsiTheme="majorBidi" w:cstheme="majorBidi"/>
                <w:sz w:val="19"/>
                <w:szCs w:val="19"/>
              </w:rPr>
            </w:pPr>
          </w:p>
        </w:tc>
      </w:tr>
      <w:tr w:rsidR="006376D2" w:rsidRPr="00535676" w14:paraId="6E418EA6" w14:textId="77777777">
        <w:trPr>
          <w:trHeight w:val="334"/>
          <w:jc w:val="center"/>
        </w:trPr>
        <w:tc>
          <w:tcPr>
            <w:tcW w:w="714" w:type="dxa"/>
            <w:tcMar>
              <w:top w:w="15" w:type="dxa"/>
              <w:left w:w="57" w:type="dxa"/>
              <w:bottom w:w="15" w:type="dxa"/>
              <w:right w:w="57" w:type="dxa"/>
            </w:tcMar>
            <w:vAlign w:val="center"/>
          </w:tcPr>
          <w:p w14:paraId="6FAB8C85"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OR12</w:t>
            </w:r>
          </w:p>
        </w:tc>
        <w:tc>
          <w:tcPr>
            <w:tcW w:w="490" w:type="dxa"/>
            <w:tcMar>
              <w:top w:w="15" w:type="dxa"/>
              <w:left w:w="57" w:type="dxa"/>
              <w:bottom w:w="15" w:type="dxa"/>
              <w:right w:w="57" w:type="dxa"/>
            </w:tcMar>
            <w:vAlign w:val="center"/>
          </w:tcPr>
          <w:p w14:paraId="233ABFA8"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1FD754E5"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w:t>
            </w:r>
          </w:p>
        </w:tc>
        <w:tc>
          <w:tcPr>
            <w:tcW w:w="1187" w:type="dxa"/>
            <w:tcMar>
              <w:top w:w="15" w:type="dxa"/>
              <w:left w:w="140" w:type="dxa"/>
              <w:bottom w:w="15" w:type="dxa"/>
              <w:right w:w="140" w:type="dxa"/>
            </w:tcMar>
            <w:vAlign w:val="center"/>
          </w:tcPr>
          <w:p w14:paraId="22E085E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1.097</w:t>
            </w:r>
          </w:p>
        </w:tc>
        <w:tc>
          <w:tcPr>
            <w:tcW w:w="820" w:type="dxa"/>
            <w:tcMar>
              <w:top w:w="15" w:type="dxa"/>
              <w:left w:w="140" w:type="dxa"/>
              <w:bottom w:w="15" w:type="dxa"/>
              <w:right w:w="140" w:type="dxa"/>
            </w:tcMar>
            <w:vAlign w:val="center"/>
          </w:tcPr>
          <w:p w14:paraId="1A7D7E95"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0.033</w:t>
            </w:r>
          </w:p>
        </w:tc>
        <w:tc>
          <w:tcPr>
            <w:tcW w:w="940" w:type="dxa"/>
            <w:tcMar>
              <w:top w:w="15" w:type="dxa"/>
              <w:left w:w="140" w:type="dxa"/>
              <w:bottom w:w="15" w:type="dxa"/>
              <w:right w:w="140" w:type="dxa"/>
            </w:tcMar>
            <w:vAlign w:val="center"/>
          </w:tcPr>
          <w:p w14:paraId="5B6DCC2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33.100</w:t>
            </w:r>
          </w:p>
        </w:tc>
        <w:tc>
          <w:tcPr>
            <w:tcW w:w="700" w:type="dxa"/>
            <w:tcMar>
              <w:top w:w="15" w:type="dxa"/>
              <w:left w:w="140" w:type="dxa"/>
              <w:bottom w:w="15" w:type="dxa"/>
              <w:right w:w="140" w:type="dxa"/>
            </w:tcMar>
            <w:vAlign w:val="center"/>
          </w:tcPr>
          <w:p w14:paraId="1E3EE77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66B0B93A" w14:textId="77777777">
        <w:trPr>
          <w:jc w:val="center"/>
        </w:trPr>
        <w:tc>
          <w:tcPr>
            <w:tcW w:w="714" w:type="dxa"/>
            <w:tcMar>
              <w:top w:w="15" w:type="dxa"/>
              <w:left w:w="57" w:type="dxa"/>
              <w:bottom w:w="15" w:type="dxa"/>
              <w:right w:w="57" w:type="dxa"/>
            </w:tcMar>
            <w:vAlign w:val="center"/>
          </w:tcPr>
          <w:p w14:paraId="640A63C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OR13</w:t>
            </w:r>
          </w:p>
        </w:tc>
        <w:tc>
          <w:tcPr>
            <w:tcW w:w="490" w:type="dxa"/>
            <w:tcMar>
              <w:top w:w="15" w:type="dxa"/>
              <w:left w:w="57" w:type="dxa"/>
              <w:bottom w:w="15" w:type="dxa"/>
              <w:right w:w="57" w:type="dxa"/>
            </w:tcMar>
            <w:vAlign w:val="center"/>
          </w:tcPr>
          <w:p w14:paraId="7DA28B4D"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5FC70A2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w:t>
            </w:r>
          </w:p>
        </w:tc>
        <w:tc>
          <w:tcPr>
            <w:tcW w:w="1187" w:type="dxa"/>
            <w:tcMar>
              <w:top w:w="15" w:type="dxa"/>
              <w:left w:w="140" w:type="dxa"/>
              <w:bottom w:w="15" w:type="dxa"/>
              <w:right w:w="140" w:type="dxa"/>
            </w:tcMar>
            <w:vAlign w:val="center"/>
          </w:tcPr>
          <w:p w14:paraId="71DD335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0.784</w:t>
            </w:r>
          </w:p>
        </w:tc>
        <w:tc>
          <w:tcPr>
            <w:tcW w:w="820" w:type="dxa"/>
            <w:tcMar>
              <w:top w:w="15" w:type="dxa"/>
              <w:left w:w="140" w:type="dxa"/>
              <w:bottom w:w="15" w:type="dxa"/>
              <w:right w:w="140" w:type="dxa"/>
            </w:tcMar>
            <w:vAlign w:val="center"/>
          </w:tcPr>
          <w:p w14:paraId="4E075AC9"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0.034</w:t>
            </w:r>
          </w:p>
        </w:tc>
        <w:tc>
          <w:tcPr>
            <w:tcW w:w="940" w:type="dxa"/>
            <w:tcMar>
              <w:top w:w="15" w:type="dxa"/>
              <w:left w:w="140" w:type="dxa"/>
              <w:bottom w:w="15" w:type="dxa"/>
              <w:right w:w="140" w:type="dxa"/>
            </w:tcMar>
            <w:vAlign w:val="center"/>
          </w:tcPr>
          <w:p w14:paraId="0B32A445"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23.402</w:t>
            </w:r>
          </w:p>
        </w:tc>
        <w:tc>
          <w:tcPr>
            <w:tcW w:w="700" w:type="dxa"/>
            <w:tcMar>
              <w:top w:w="15" w:type="dxa"/>
              <w:left w:w="140" w:type="dxa"/>
              <w:bottom w:w="15" w:type="dxa"/>
              <w:right w:w="140" w:type="dxa"/>
            </w:tcMar>
            <w:vAlign w:val="center"/>
          </w:tcPr>
          <w:p w14:paraId="30D496FA"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49939A88" w14:textId="77777777">
        <w:trPr>
          <w:jc w:val="center"/>
        </w:trPr>
        <w:tc>
          <w:tcPr>
            <w:tcW w:w="714" w:type="dxa"/>
            <w:tcMar>
              <w:top w:w="15" w:type="dxa"/>
              <w:left w:w="57" w:type="dxa"/>
              <w:bottom w:w="15" w:type="dxa"/>
              <w:right w:w="57" w:type="dxa"/>
            </w:tcMar>
            <w:vAlign w:val="center"/>
          </w:tcPr>
          <w:p w14:paraId="24BEE00E"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OR14</w:t>
            </w:r>
          </w:p>
        </w:tc>
        <w:tc>
          <w:tcPr>
            <w:tcW w:w="490" w:type="dxa"/>
            <w:tcMar>
              <w:top w:w="15" w:type="dxa"/>
              <w:left w:w="57" w:type="dxa"/>
              <w:bottom w:w="15" w:type="dxa"/>
              <w:right w:w="57" w:type="dxa"/>
            </w:tcMar>
            <w:vAlign w:val="center"/>
          </w:tcPr>
          <w:p w14:paraId="49A647D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0B1EB2EA"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color w:val="000000" w:themeColor="text1"/>
                <w:sz w:val="19"/>
                <w:szCs w:val="19"/>
              </w:rPr>
              <w:t>OR</w:t>
            </w:r>
          </w:p>
        </w:tc>
        <w:tc>
          <w:tcPr>
            <w:tcW w:w="1187" w:type="dxa"/>
            <w:tcMar>
              <w:top w:w="15" w:type="dxa"/>
              <w:left w:w="140" w:type="dxa"/>
              <w:bottom w:w="15" w:type="dxa"/>
              <w:right w:w="140" w:type="dxa"/>
            </w:tcMar>
            <w:vAlign w:val="center"/>
          </w:tcPr>
          <w:p w14:paraId="33C26A24"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0.753</w:t>
            </w:r>
          </w:p>
        </w:tc>
        <w:tc>
          <w:tcPr>
            <w:tcW w:w="820" w:type="dxa"/>
            <w:tcMar>
              <w:top w:w="15" w:type="dxa"/>
              <w:left w:w="140" w:type="dxa"/>
              <w:bottom w:w="15" w:type="dxa"/>
              <w:right w:w="140" w:type="dxa"/>
            </w:tcMar>
            <w:vAlign w:val="center"/>
          </w:tcPr>
          <w:p w14:paraId="446EA438"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0.037</w:t>
            </w:r>
          </w:p>
        </w:tc>
        <w:tc>
          <w:tcPr>
            <w:tcW w:w="940" w:type="dxa"/>
            <w:tcMar>
              <w:top w:w="15" w:type="dxa"/>
              <w:left w:w="140" w:type="dxa"/>
              <w:bottom w:w="15" w:type="dxa"/>
              <w:right w:w="140" w:type="dxa"/>
            </w:tcMar>
            <w:vAlign w:val="center"/>
          </w:tcPr>
          <w:p w14:paraId="639EDA93"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20.332</w:t>
            </w:r>
          </w:p>
        </w:tc>
        <w:tc>
          <w:tcPr>
            <w:tcW w:w="700" w:type="dxa"/>
            <w:tcMar>
              <w:top w:w="15" w:type="dxa"/>
              <w:left w:w="140" w:type="dxa"/>
              <w:bottom w:w="15" w:type="dxa"/>
              <w:right w:w="140" w:type="dxa"/>
            </w:tcMar>
            <w:vAlign w:val="center"/>
          </w:tcPr>
          <w:p w14:paraId="60341843"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05ABEDAE" w14:textId="77777777">
        <w:trPr>
          <w:jc w:val="center"/>
        </w:trPr>
        <w:tc>
          <w:tcPr>
            <w:tcW w:w="714" w:type="dxa"/>
            <w:tcMar>
              <w:top w:w="15" w:type="dxa"/>
              <w:left w:w="57" w:type="dxa"/>
              <w:bottom w:w="15" w:type="dxa"/>
              <w:right w:w="57" w:type="dxa"/>
            </w:tcMar>
            <w:vAlign w:val="center"/>
          </w:tcPr>
          <w:p w14:paraId="3E9C253A"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IT16</w:t>
            </w:r>
          </w:p>
        </w:tc>
        <w:tc>
          <w:tcPr>
            <w:tcW w:w="490" w:type="dxa"/>
            <w:tcMar>
              <w:top w:w="15" w:type="dxa"/>
              <w:left w:w="57" w:type="dxa"/>
              <w:bottom w:w="15" w:type="dxa"/>
              <w:right w:w="57" w:type="dxa"/>
            </w:tcMar>
            <w:vAlign w:val="center"/>
          </w:tcPr>
          <w:p w14:paraId="074D096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316E540A"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709AD022"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1.000</w:t>
            </w:r>
          </w:p>
        </w:tc>
        <w:tc>
          <w:tcPr>
            <w:tcW w:w="820" w:type="dxa"/>
            <w:tcMar>
              <w:top w:w="15" w:type="dxa"/>
              <w:left w:w="140" w:type="dxa"/>
              <w:bottom w:w="15" w:type="dxa"/>
              <w:right w:w="140" w:type="dxa"/>
            </w:tcMar>
            <w:vAlign w:val="center"/>
          </w:tcPr>
          <w:p w14:paraId="7E2F93A5" w14:textId="77777777" w:rsidR="006376D2" w:rsidRPr="00535676" w:rsidRDefault="006376D2" w:rsidP="0014777F">
            <w:pPr>
              <w:jc w:val="right"/>
              <w:rPr>
                <w:rFonts w:asciiTheme="majorBidi" w:eastAsia="Times New Roman" w:hAnsiTheme="majorBidi" w:cstheme="majorBidi"/>
                <w:sz w:val="19"/>
                <w:szCs w:val="19"/>
              </w:rPr>
            </w:pPr>
          </w:p>
        </w:tc>
        <w:tc>
          <w:tcPr>
            <w:tcW w:w="940" w:type="dxa"/>
            <w:vAlign w:val="center"/>
          </w:tcPr>
          <w:p w14:paraId="02402558" w14:textId="77777777" w:rsidR="006376D2" w:rsidRPr="00535676" w:rsidRDefault="006376D2" w:rsidP="0014777F">
            <w:pPr>
              <w:rPr>
                <w:rFonts w:asciiTheme="majorBidi" w:eastAsia="Times New Roman" w:hAnsiTheme="majorBidi" w:cstheme="majorBidi"/>
                <w:sz w:val="19"/>
                <w:szCs w:val="19"/>
              </w:rPr>
            </w:pPr>
          </w:p>
        </w:tc>
        <w:tc>
          <w:tcPr>
            <w:tcW w:w="700" w:type="dxa"/>
            <w:vAlign w:val="center"/>
          </w:tcPr>
          <w:p w14:paraId="71E552F1" w14:textId="77777777" w:rsidR="006376D2" w:rsidRPr="00535676" w:rsidRDefault="006376D2" w:rsidP="0014777F">
            <w:pPr>
              <w:rPr>
                <w:rFonts w:asciiTheme="majorBidi" w:eastAsia="Times New Roman" w:hAnsiTheme="majorBidi" w:cstheme="majorBidi"/>
                <w:sz w:val="19"/>
                <w:szCs w:val="19"/>
              </w:rPr>
            </w:pPr>
          </w:p>
        </w:tc>
      </w:tr>
      <w:tr w:rsidR="006376D2" w:rsidRPr="00535676" w14:paraId="3E0873CA" w14:textId="77777777">
        <w:trPr>
          <w:jc w:val="center"/>
        </w:trPr>
        <w:tc>
          <w:tcPr>
            <w:tcW w:w="714" w:type="dxa"/>
            <w:tcMar>
              <w:top w:w="15" w:type="dxa"/>
              <w:left w:w="57" w:type="dxa"/>
              <w:bottom w:w="15" w:type="dxa"/>
              <w:right w:w="57" w:type="dxa"/>
            </w:tcMar>
            <w:vAlign w:val="center"/>
          </w:tcPr>
          <w:p w14:paraId="2FC9D5A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IT17</w:t>
            </w:r>
          </w:p>
        </w:tc>
        <w:tc>
          <w:tcPr>
            <w:tcW w:w="490" w:type="dxa"/>
            <w:tcMar>
              <w:top w:w="15" w:type="dxa"/>
              <w:left w:w="57" w:type="dxa"/>
              <w:bottom w:w="15" w:type="dxa"/>
              <w:right w:w="57" w:type="dxa"/>
            </w:tcMar>
            <w:vAlign w:val="center"/>
          </w:tcPr>
          <w:p w14:paraId="6D1605F0"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00EEB0B7"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5FFE1EF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-.243</w:t>
            </w:r>
          </w:p>
        </w:tc>
        <w:tc>
          <w:tcPr>
            <w:tcW w:w="820" w:type="dxa"/>
            <w:tcMar>
              <w:top w:w="15" w:type="dxa"/>
              <w:left w:w="140" w:type="dxa"/>
              <w:bottom w:w="15" w:type="dxa"/>
              <w:right w:w="140" w:type="dxa"/>
            </w:tcMar>
            <w:vAlign w:val="center"/>
          </w:tcPr>
          <w:p w14:paraId="32F5E1D0"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.124</w:t>
            </w:r>
          </w:p>
        </w:tc>
        <w:tc>
          <w:tcPr>
            <w:tcW w:w="940" w:type="dxa"/>
            <w:tcMar>
              <w:top w:w="15" w:type="dxa"/>
              <w:left w:w="140" w:type="dxa"/>
              <w:bottom w:w="15" w:type="dxa"/>
              <w:right w:w="140" w:type="dxa"/>
            </w:tcMar>
            <w:vAlign w:val="center"/>
          </w:tcPr>
          <w:p w14:paraId="1DE4BAD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-1.964</w:t>
            </w:r>
          </w:p>
        </w:tc>
        <w:tc>
          <w:tcPr>
            <w:tcW w:w="700" w:type="dxa"/>
            <w:tcMar>
              <w:top w:w="15" w:type="dxa"/>
              <w:left w:w="140" w:type="dxa"/>
              <w:bottom w:w="15" w:type="dxa"/>
              <w:right w:w="140" w:type="dxa"/>
            </w:tcMar>
            <w:vAlign w:val="center"/>
          </w:tcPr>
          <w:p w14:paraId="6AE0682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.050</w:t>
            </w:r>
          </w:p>
        </w:tc>
      </w:tr>
      <w:tr w:rsidR="006376D2" w:rsidRPr="00535676" w14:paraId="492DF839" w14:textId="77777777">
        <w:trPr>
          <w:jc w:val="center"/>
        </w:trPr>
        <w:tc>
          <w:tcPr>
            <w:tcW w:w="714" w:type="dxa"/>
            <w:tcMar>
              <w:top w:w="15" w:type="dxa"/>
              <w:left w:w="57" w:type="dxa"/>
              <w:bottom w:w="15" w:type="dxa"/>
              <w:right w:w="57" w:type="dxa"/>
            </w:tcMar>
            <w:vAlign w:val="center"/>
          </w:tcPr>
          <w:p w14:paraId="654EDB21"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IT18</w:t>
            </w:r>
          </w:p>
        </w:tc>
        <w:tc>
          <w:tcPr>
            <w:tcW w:w="490" w:type="dxa"/>
            <w:tcMar>
              <w:top w:w="15" w:type="dxa"/>
              <w:left w:w="57" w:type="dxa"/>
              <w:bottom w:w="15" w:type="dxa"/>
              <w:right w:w="57" w:type="dxa"/>
            </w:tcMar>
            <w:vAlign w:val="center"/>
          </w:tcPr>
          <w:p w14:paraId="1D397D86"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1912CCF"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7970E4B3"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1.512</w:t>
            </w:r>
          </w:p>
        </w:tc>
        <w:tc>
          <w:tcPr>
            <w:tcW w:w="820" w:type="dxa"/>
            <w:tcMar>
              <w:top w:w="15" w:type="dxa"/>
              <w:left w:w="140" w:type="dxa"/>
              <w:bottom w:w="15" w:type="dxa"/>
              <w:right w:w="140" w:type="dxa"/>
            </w:tcMar>
            <w:vAlign w:val="center"/>
          </w:tcPr>
          <w:p w14:paraId="7B02AF9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.154</w:t>
            </w:r>
          </w:p>
        </w:tc>
        <w:tc>
          <w:tcPr>
            <w:tcW w:w="940" w:type="dxa"/>
            <w:tcMar>
              <w:top w:w="15" w:type="dxa"/>
              <w:left w:w="140" w:type="dxa"/>
              <w:bottom w:w="15" w:type="dxa"/>
              <w:right w:w="140" w:type="dxa"/>
            </w:tcMar>
            <w:vAlign w:val="center"/>
          </w:tcPr>
          <w:p w14:paraId="311845B2"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9.804</w:t>
            </w:r>
          </w:p>
        </w:tc>
        <w:tc>
          <w:tcPr>
            <w:tcW w:w="700" w:type="dxa"/>
            <w:tcMar>
              <w:top w:w="15" w:type="dxa"/>
              <w:left w:w="140" w:type="dxa"/>
              <w:bottom w:w="15" w:type="dxa"/>
              <w:right w:w="140" w:type="dxa"/>
            </w:tcMar>
            <w:vAlign w:val="center"/>
          </w:tcPr>
          <w:p w14:paraId="0B369CE7"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r w:rsidR="006376D2" w:rsidRPr="00535676" w14:paraId="721DD2C8" w14:textId="77777777">
        <w:trPr>
          <w:jc w:val="center"/>
        </w:trPr>
        <w:tc>
          <w:tcPr>
            <w:tcW w:w="714" w:type="dxa"/>
            <w:tcMar>
              <w:top w:w="15" w:type="dxa"/>
              <w:left w:w="57" w:type="dxa"/>
              <w:bottom w:w="15" w:type="dxa"/>
              <w:right w:w="57" w:type="dxa"/>
            </w:tcMar>
            <w:vAlign w:val="center"/>
          </w:tcPr>
          <w:p w14:paraId="0398864A"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OR15</w:t>
            </w:r>
          </w:p>
        </w:tc>
        <w:tc>
          <w:tcPr>
            <w:tcW w:w="490" w:type="dxa"/>
            <w:tcMar>
              <w:top w:w="15" w:type="dxa"/>
              <w:left w:w="57" w:type="dxa"/>
              <w:bottom w:w="15" w:type="dxa"/>
              <w:right w:w="57" w:type="dxa"/>
            </w:tcMar>
            <w:vAlign w:val="center"/>
          </w:tcPr>
          <w:p w14:paraId="0D6487B9"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64B77894"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OR</w:t>
            </w:r>
          </w:p>
        </w:tc>
        <w:tc>
          <w:tcPr>
            <w:tcW w:w="1187" w:type="dxa"/>
            <w:tcMar>
              <w:top w:w="15" w:type="dxa"/>
              <w:left w:w="140" w:type="dxa"/>
              <w:bottom w:w="15" w:type="dxa"/>
              <w:right w:w="140" w:type="dxa"/>
            </w:tcMar>
            <w:vAlign w:val="center"/>
          </w:tcPr>
          <w:p w14:paraId="6D99C4B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-.011</w:t>
            </w:r>
          </w:p>
        </w:tc>
        <w:tc>
          <w:tcPr>
            <w:tcW w:w="820" w:type="dxa"/>
            <w:tcMar>
              <w:top w:w="15" w:type="dxa"/>
              <w:left w:w="140" w:type="dxa"/>
              <w:bottom w:w="15" w:type="dxa"/>
              <w:right w:w="140" w:type="dxa"/>
            </w:tcMar>
            <w:vAlign w:val="center"/>
          </w:tcPr>
          <w:p w14:paraId="3F1BAEF7"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.054</w:t>
            </w:r>
          </w:p>
        </w:tc>
        <w:tc>
          <w:tcPr>
            <w:tcW w:w="940" w:type="dxa"/>
            <w:tcMar>
              <w:top w:w="15" w:type="dxa"/>
              <w:left w:w="140" w:type="dxa"/>
              <w:bottom w:w="15" w:type="dxa"/>
              <w:right w:w="140" w:type="dxa"/>
            </w:tcMar>
            <w:vAlign w:val="center"/>
          </w:tcPr>
          <w:p w14:paraId="24140C87"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-.204</w:t>
            </w:r>
          </w:p>
        </w:tc>
        <w:tc>
          <w:tcPr>
            <w:tcW w:w="700" w:type="dxa"/>
            <w:tcMar>
              <w:top w:w="15" w:type="dxa"/>
              <w:left w:w="140" w:type="dxa"/>
              <w:bottom w:w="15" w:type="dxa"/>
              <w:right w:w="140" w:type="dxa"/>
            </w:tcMar>
            <w:vAlign w:val="center"/>
          </w:tcPr>
          <w:p w14:paraId="303165DE"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.839</w:t>
            </w:r>
          </w:p>
        </w:tc>
      </w:tr>
      <w:tr w:rsidR="006376D2" w:rsidRPr="00535676" w14:paraId="0DD7FC5C" w14:textId="77777777">
        <w:trPr>
          <w:jc w:val="center"/>
        </w:trPr>
        <w:tc>
          <w:tcPr>
            <w:tcW w:w="714" w:type="dxa"/>
            <w:tcMar>
              <w:top w:w="15" w:type="dxa"/>
              <w:left w:w="57" w:type="dxa"/>
              <w:bottom w:w="15" w:type="dxa"/>
              <w:right w:w="57" w:type="dxa"/>
            </w:tcMar>
            <w:vAlign w:val="center"/>
          </w:tcPr>
          <w:p w14:paraId="7D2C3A63"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IT19</w:t>
            </w:r>
          </w:p>
        </w:tc>
        <w:tc>
          <w:tcPr>
            <w:tcW w:w="490" w:type="dxa"/>
            <w:tcMar>
              <w:top w:w="15" w:type="dxa"/>
              <w:left w:w="57" w:type="dxa"/>
              <w:bottom w:w="15" w:type="dxa"/>
              <w:right w:w="57" w:type="dxa"/>
            </w:tcMar>
            <w:vAlign w:val="center"/>
          </w:tcPr>
          <w:p w14:paraId="24C8F25C"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C0679C7" w14:textId="77777777" w:rsidR="006376D2" w:rsidRPr="00535676" w:rsidRDefault="00600A2E" w:rsidP="0014777F">
            <w:pPr>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2F7AB6A3"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1.494</w:t>
            </w:r>
          </w:p>
        </w:tc>
        <w:tc>
          <w:tcPr>
            <w:tcW w:w="820" w:type="dxa"/>
            <w:tcMar>
              <w:top w:w="15" w:type="dxa"/>
              <w:left w:w="140" w:type="dxa"/>
              <w:bottom w:w="15" w:type="dxa"/>
              <w:right w:w="140" w:type="dxa"/>
            </w:tcMar>
            <w:vAlign w:val="center"/>
          </w:tcPr>
          <w:p w14:paraId="11BD61E9"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.153</w:t>
            </w:r>
          </w:p>
        </w:tc>
        <w:tc>
          <w:tcPr>
            <w:tcW w:w="940" w:type="dxa"/>
            <w:tcMar>
              <w:top w:w="15" w:type="dxa"/>
              <w:left w:w="140" w:type="dxa"/>
              <w:bottom w:w="15" w:type="dxa"/>
              <w:right w:w="140" w:type="dxa"/>
            </w:tcMar>
            <w:vAlign w:val="center"/>
          </w:tcPr>
          <w:p w14:paraId="2961E131"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9.799</w:t>
            </w:r>
          </w:p>
        </w:tc>
        <w:tc>
          <w:tcPr>
            <w:tcW w:w="700" w:type="dxa"/>
            <w:tcMar>
              <w:top w:w="15" w:type="dxa"/>
              <w:left w:w="140" w:type="dxa"/>
              <w:bottom w:w="15" w:type="dxa"/>
              <w:right w:w="140" w:type="dxa"/>
            </w:tcMar>
            <w:vAlign w:val="center"/>
          </w:tcPr>
          <w:p w14:paraId="2B08DB76" w14:textId="77777777" w:rsidR="006376D2" w:rsidRPr="00535676" w:rsidRDefault="00600A2E" w:rsidP="0014777F">
            <w:pPr>
              <w:jc w:val="right"/>
              <w:rPr>
                <w:rFonts w:asciiTheme="majorBidi" w:eastAsia="Times New Roman" w:hAnsiTheme="majorBidi" w:cstheme="majorBidi"/>
                <w:sz w:val="19"/>
                <w:szCs w:val="19"/>
              </w:rPr>
            </w:pPr>
            <w:r w:rsidRPr="00535676">
              <w:rPr>
                <w:rFonts w:asciiTheme="majorBidi" w:eastAsia="Times New Roman" w:hAnsiTheme="majorBidi" w:cstheme="majorBidi"/>
                <w:sz w:val="19"/>
                <w:szCs w:val="19"/>
              </w:rPr>
              <w:t>***</w:t>
            </w:r>
          </w:p>
        </w:tc>
      </w:tr>
    </w:tbl>
    <w:p w14:paraId="31F91BA2" w14:textId="77777777" w:rsidR="006376D2" w:rsidRPr="00535676" w:rsidRDefault="006376D2" w:rsidP="000C492F">
      <w:pPr>
        <w:spacing w:line="360" w:lineRule="auto"/>
        <w:rPr>
          <w:rFonts w:asciiTheme="majorBidi" w:hAnsiTheme="majorBidi" w:cstheme="majorBidi"/>
          <w:sz w:val="20"/>
          <w:szCs w:val="20"/>
        </w:rPr>
      </w:pPr>
    </w:p>
    <w:p w14:paraId="65450FF2" w14:textId="77777777" w:rsidR="001C1DAE" w:rsidRPr="00535676" w:rsidRDefault="001C1DAE" w:rsidP="00A25474">
      <w:pPr>
        <w:pStyle w:val="Caption"/>
        <w:spacing w:after="0"/>
        <w:jc w:val="both"/>
        <w:rPr>
          <w:rFonts w:asciiTheme="majorBidi" w:hAnsiTheme="majorBidi" w:cstheme="majorBidi"/>
          <w:b w:val="0"/>
          <w:bCs w:val="0"/>
          <w:color w:val="000000" w:themeColor="text1"/>
          <w:sz w:val="20"/>
          <w:szCs w:val="20"/>
        </w:rPr>
      </w:pPr>
    </w:p>
    <w:p w14:paraId="3CA5D0E5" w14:textId="0923FD58" w:rsidR="006376D2" w:rsidRPr="0041635F" w:rsidRDefault="00A25474" w:rsidP="00A25474">
      <w:pPr>
        <w:pStyle w:val="Caption"/>
        <w:spacing w:after="0"/>
        <w:jc w:val="both"/>
        <w:rPr>
          <w:rFonts w:ascii="Times New Roman" w:hAnsi="Times New Roman"/>
          <w:color w:val="000000" w:themeColor="text1"/>
          <w:sz w:val="20"/>
          <w:szCs w:val="20"/>
        </w:rPr>
      </w:pPr>
      <w:r w:rsidRPr="005C20CA">
        <w:rPr>
          <w:rFonts w:ascii="Times New Roman" w:hAnsi="Times New Roman"/>
          <w:b w:val="0"/>
          <w:bCs w:val="0"/>
          <w:color w:val="000000" w:themeColor="text1"/>
          <w:sz w:val="20"/>
          <w:szCs w:val="20"/>
        </w:rPr>
        <w:t>Table 4.4:</w:t>
      </w:r>
      <w:r w:rsidRPr="0041635F">
        <w:rPr>
          <w:rFonts w:ascii="Times New Roman" w:hAnsi="Times New Roman"/>
          <w:color w:val="000000" w:themeColor="text1"/>
          <w:sz w:val="20"/>
          <w:szCs w:val="20"/>
        </w:rPr>
        <w:t xml:space="preserve"> </w:t>
      </w:r>
      <w:r w:rsidR="00CB6ED2">
        <w:rPr>
          <w:rFonts w:ascii="Times New Roman" w:hAnsi="Times New Roman"/>
          <w:color w:val="000000" w:themeColor="text1"/>
          <w:sz w:val="20"/>
          <w:szCs w:val="20"/>
        </w:rPr>
        <w:t>1</w:t>
      </w:r>
      <w:r w:rsidR="00CB6ED2" w:rsidRPr="00CB6ED2">
        <w:rPr>
          <w:rFonts w:ascii="Times New Roman" w:hAnsi="Times New Roman"/>
          <w:color w:val="000000" w:themeColor="text1"/>
          <w:sz w:val="20"/>
          <w:szCs w:val="20"/>
          <w:vertAlign w:val="superscript"/>
        </w:rPr>
        <w:t>st</w:t>
      </w:r>
      <w:r w:rsidR="00CB6ED2">
        <w:rPr>
          <w:rFonts w:ascii="Times New Roman" w:hAnsi="Times New Roman"/>
          <w:color w:val="000000" w:themeColor="text1"/>
          <w:sz w:val="20"/>
          <w:szCs w:val="20"/>
        </w:rPr>
        <w:t xml:space="preserve"> </w:t>
      </w:r>
      <w:r w:rsidRPr="0041635F">
        <w:rPr>
          <w:rFonts w:ascii="Times New Roman" w:hAnsi="Times New Roman"/>
          <w:color w:val="000000" w:themeColor="text1"/>
          <w:sz w:val="20"/>
          <w:szCs w:val="20"/>
        </w:rPr>
        <w:t xml:space="preserve">Standardized </w:t>
      </w:r>
      <w:r w:rsidRPr="0041635F">
        <w:rPr>
          <w:rFonts w:asciiTheme="majorBidi" w:eastAsiaTheme="minorHAnsi" w:hAnsiTheme="majorBidi" w:cstheme="majorBidi"/>
          <w:bCs w:val="0"/>
          <w:color w:val="000000" w:themeColor="text1"/>
          <w:sz w:val="20"/>
          <w:szCs w:val="20"/>
          <w:lang w:bidi="ar-SA"/>
        </w:rPr>
        <w:t xml:space="preserve">Path Coefficients for </w:t>
      </w:r>
      <w:r w:rsidR="00535676" w:rsidRPr="0041635F">
        <w:rPr>
          <w:rFonts w:ascii="Times New Roman" w:hAnsi="Times New Roman"/>
          <w:bCs w:val="0"/>
          <w:color w:val="000000" w:themeColor="text1"/>
          <w:sz w:val="20"/>
          <w:szCs w:val="20"/>
        </w:rPr>
        <w:t>e</w:t>
      </w:r>
      <w:r w:rsidRPr="0041635F">
        <w:rPr>
          <w:rFonts w:ascii="Times New Roman" w:hAnsi="Times New Roman"/>
          <w:bCs w:val="0"/>
          <w:color w:val="000000" w:themeColor="text1"/>
          <w:sz w:val="20"/>
          <w:szCs w:val="20"/>
        </w:rPr>
        <w:t>njoyment in helping others (EH), knowledge self-efficacy (SE), top management support (TM), organization rewards (OR) and information &amp; communication technology use (IT)</w:t>
      </w:r>
    </w:p>
    <w:tbl>
      <w:tblPr>
        <w:tblW w:w="3031"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14"/>
        <w:gridCol w:w="490"/>
        <w:gridCol w:w="640"/>
        <w:gridCol w:w="1187"/>
      </w:tblGrid>
      <w:tr w:rsidR="006376D2" w:rsidRPr="00535676" w14:paraId="7E216D51" w14:textId="77777777">
        <w:trPr>
          <w:tblHeader/>
          <w:jc w:val="center"/>
          <w:hidden/>
        </w:trPr>
        <w:tc>
          <w:tcPr>
            <w:tcW w:w="714" w:type="dxa"/>
            <w:tcBorders>
              <w:bottom w:val="single" w:sz="6" w:space="0" w:color="auto"/>
            </w:tcBorders>
            <w:tcMar>
              <w:top w:w="15" w:type="dxa"/>
              <w:left w:w="140" w:type="dxa"/>
              <w:bottom w:w="15" w:type="dxa"/>
              <w:right w:w="140" w:type="dxa"/>
            </w:tcMar>
            <w:vAlign w:val="center"/>
          </w:tcPr>
          <w:p w14:paraId="404BC020" w14:textId="77777777" w:rsidR="006376D2" w:rsidRPr="00535676" w:rsidRDefault="006376D2" w:rsidP="0014777F">
            <w:pPr>
              <w:rPr>
                <w:rFonts w:ascii="Times New Roman" w:eastAsia="Times New Roman" w:hAnsi="Times New Roman" w:cs="Times New Roman"/>
                <w:vanish/>
                <w:sz w:val="19"/>
                <w:szCs w:val="19"/>
              </w:rPr>
            </w:pPr>
          </w:p>
        </w:tc>
        <w:tc>
          <w:tcPr>
            <w:tcW w:w="490" w:type="dxa"/>
            <w:tcBorders>
              <w:bottom w:val="single" w:sz="6" w:space="0" w:color="auto"/>
            </w:tcBorders>
            <w:tcMar>
              <w:top w:w="15" w:type="dxa"/>
              <w:left w:w="140" w:type="dxa"/>
              <w:bottom w:w="15" w:type="dxa"/>
              <w:right w:w="140" w:type="dxa"/>
            </w:tcMar>
            <w:vAlign w:val="center"/>
          </w:tcPr>
          <w:p w14:paraId="35166AC9" w14:textId="77777777" w:rsidR="006376D2" w:rsidRPr="00535676" w:rsidRDefault="006376D2" w:rsidP="0014777F">
            <w:pPr>
              <w:jc w:val="right"/>
              <w:rPr>
                <w:rFonts w:ascii="Times New Roman" w:eastAsia="Times New Roman" w:hAnsi="Times New Roman" w:cs="Times New Roman"/>
                <w:sz w:val="19"/>
                <w:szCs w:val="19"/>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380B6EB9" w14:textId="77777777" w:rsidR="006376D2" w:rsidRPr="00535676" w:rsidRDefault="006376D2" w:rsidP="0014777F">
            <w:pPr>
              <w:jc w:val="right"/>
              <w:rPr>
                <w:rFonts w:ascii="Times New Roman" w:eastAsia="Times New Roman" w:hAnsi="Times New Roman" w:cs="Times New Roman"/>
                <w:b/>
                <w:sz w:val="19"/>
                <w:szCs w:val="19"/>
              </w:rPr>
            </w:pPr>
          </w:p>
        </w:tc>
        <w:tc>
          <w:tcPr>
            <w:tcW w:w="1187" w:type="dxa"/>
            <w:tcBorders>
              <w:bottom w:val="single" w:sz="6" w:space="0" w:color="auto"/>
            </w:tcBorders>
            <w:tcMar>
              <w:top w:w="15" w:type="dxa"/>
              <w:left w:w="140" w:type="dxa"/>
              <w:bottom w:w="15" w:type="dxa"/>
              <w:right w:w="140" w:type="dxa"/>
            </w:tcMar>
            <w:vAlign w:val="center"/>
          </w:tcPr>
          <w:p w14:paraId="29A3708C" w14:textId="77777777" w:rsidR="006376D2" w:rsidRPr="00535676" w:rsidRDefault="00600A2E" w:rsidP="0014777F">
            <w:pPr>
              <w:jc w:val="right"/>
              <w:rPr>
                <w:rFonts w:ascii="Times New Roman" w:eastAsia="Times New Roman" w:hAnsi="Times New Roman" w:cs="Times New Roman"/>
                <w:b/>
                <w:sz w:val="19"/>
                <w:szCs w:val="19"/>
              </w:rPr>
            </w:pPr>
            <w:r w:rsidRPr="00535676">
              <w:rPr>
                <w:rFonts w:ascii="Times New Roman" w:eastAsia="Times New Roman" w:hAnsi="Times New Roman" w:cs="Times New Roman"/>
                <w:b/>
                <w:sz w:val="19"/>
                <w:szCs w:val="19"/>
              </w:rPr>
              <w:t>Estimate</w:t>
            </w:r>
          </w:p>
        </w:tc>
      </w:tr>
      <w:tr w:rsidR="006376D2" w:rsidRPr="00535676" w14:paraId="2E785851" w14:textId="77777777">
        <w:trPr>
          <w:jc w:val="center"/>
        </w:trPr>
        <w:tc>
          <w:tcPr>
            <w:tcW w:w="714" w:type="dxa"/>
            <w:tcMar>
              <w:top w:w="15" w:type="dxa"/>
              <w:left w:w="57" w:type="dxa"/>
              <w:bottom w:w="15" w:type="dxa"/>
              <w:right w:w="57" w:type="dxa"/>
            </w:tcMar>
            <w:vAlign w:val="center"/>
          </w:tcPr>
          <w:p w14:paraId="636BC10C"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EH1</w:t>
            </w:r>
          </w:p>
        </w:tc>
        <w:tc>
          <w:tcPr>
            <w:tcW w:w="490" w:type="dxa"/>
            <w:tcMar>
              <w:top w:w="15" w:type="dxa"/>
              <w:left w:w="57" w:type="dxa"/>
              <w:bottom w:w="15" w:type="dxa"/>
              <w:right w:w="57" w:type="dxa"/>
            </w:tcMar>
            <w:vAlign w:val="center"/>
          </w:tcPr>
          <w:p w14:paraId="37D9D6AE"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3B0DAB93"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w:t>
            </w:r>
          </w:p>
        </w:tc>
        <w:tc>
          <w:tcPr>
            <w:tcW w:w="1187" w:type="dxa"/>
            <w:tcMar>
              <w:top w:w="15" w:type="dxa"/>
              <w:left w:w="140" w:type="dxa"/>
              <w:bottom w:w="15" w:type="dxa"/>
              <w:right w:w="140" w:type="dxa"/>
            </w:tcMar>
            <w:vAlign w:val="center"/>
          </w:tcPr>
          <w:p w14:paraId="167C027E"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0.855</w:t>
            </w:r>
          </w:p>
        </w:tc>
      </w:tr>
      <w:tr w:rsidR="006376D2" w:rsidRPr="00535676" w14:paraId="12C5F2F0" w14:textId="77777777">
        <w:trPr>
          <w:jc w:val="center"/>
        </w:trPr>
        <w:tc>
          <w:tcPr>
            <w:tcW w:w="714" w:type="dxa"/>
            <w:tcMar>
              <w:top w:w="15" w:type="dxa"/>
              <w:left w:w="57" w:type="dxa"/>
              <w:bottom w:w="15" w:type="dxa"/>
              <w:right w:w="57" w:type="dxa"/>
            </w:tcMar>
            <w:vAlign w:val="center"/>
          </w:tcPr>
          <w:p w14:paraId="59E0EC46"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EH2</w:t>
            </w:r>
          </w:p>
        </w:tc>
        <w:tc>
          <w:tcPr>
            <w:tcW w:w="490" w:type="dxa"/>
            <w:tcMar>
              <w:top w:w="15" w:type="dxa"/>
              <w:left w:w="57" w:type="dxa"/>
              <w:bottom w:w="15" w:type="dxa"/>
              <w:right w:w="57" w:type="dxa"/>
            </w:tcMar>
            <w:vAlign w:val="center"/>
          </w:tcPr>
          <w:p w14:paraId="24D512E5"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1D42B063"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w:t>
            </w:r>
          </w:p>
        </w:tc>
        <w:tc>
          <w:tcPr>
            <w:tcW w:w="1187" w:type="dxa"/>
            <w:tcMar>
              <w:top w:w="15" w:type="dxa"/>
              <w:left w:w="140" w:type="dxa"/>
              <w:bottom w:w="15" w:type="dxa"/>
              <w:right w:w="140" w:type="dxa"/>
            </w:tcMar>
            <w:vAlign w:val="center"/>
          </w:tcPr>
          <w:p w14:paraId="22758D99"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0.918</w:t>
            </w:r>
          </w:p>
        </w:tc>
      </w:tr>
      <w:tr w:rsidR="006376D2" w:rsidRPr="00535676" w14:paraId="747A9DE7" w14:textId="77777777">
        <w:trPr>
          <w:trHeight w:val="334"/>
          <w:jc w:val="center"/>
        </w:trPr>
        <w:tc>
          <w:tcPr>
            <w:tcW w:w="714" w:type="dxa"/>
            <w:tcMar>
              <w:top w:w="15" w:type="dxa"/>
              <w:left w:w="57" w:type="dxa"/>
              <w:bottom w:w="15" w:type="dxa"/>
              <w:right w:w="57" w:type="dxa"/>
            </w:tcMar>
            <w:vAlign w:val="center"/>
          </w:tcPr>
          <w:p w14:paraId="4F05982F"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EH3</w:t>
            </w:r>
          </w:p>
        </w:tc>
        <w:tc>
          <w:tcPr>
            <w:tcW w:w="490" w:type="dxa"/>
            <w:tcMar>
              <w:top w:w="15" w:type="dxa"/>
              <w:left w:w="57" w:type="dxa"/>
              <w:bottom w:w="15" w:type="dxa"/>
              <w:right w:w="57" w:type="dxa"/>
            </w:tcMar>
            <w:vAlign w:val="center"/>
          </w:tcPr>
          <w:p w14:paraId="24AC295A"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7BBB3935"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EH</w:t>
            </w:r>
          </w:p>
        </w:tc>
        <w:tc>
          <w:tcPr>
            <w:tcW w:w="1187" w:type="dxa"/>
            <w:tcMar>
              <w:top w:w="15" w:type="dxa"/>
              <w:left w:w="140" w:type="dxa"/>
              <w:bottom w:w="15" w:type="dxa"/>
              <w:right w:w="140" w:type="dxa"/>
            </w:tcMar>
            <w:vAlign w:val="center"/>
          </w:tcPr>
          <w:p w14:paraId="588EAC73"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0.813</w:t>
            </w:r>
          </w:p>
        </w:tc>
      </w:tr>
      <w:tr w:rsidR="006376D2" w:rsidRPr="00535676" w14:paraId="35444957" w14:textId="77777777">
        <w:trPr>
          <w:jc w:val="center"/>
        </w:trPr>
        <w:tc>
          <w:tcPr>
            <w:tcW w:w="714" w:type="dxa"/>
            <w:tcMar>
              <w:top w:w="15" w:type="dxa"/>
              <w:left w:w="57" w:type="dxa"/>
              <w:bottom w:w="15" w:type="dxa"/>
              <w:right w:w="57" w:type="dxa"/>
            </w:tcMar>
            <w:vAlign w:val="center"/>
          </w:tcPr>
          <w:p w14:paraId="1F0896DD"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SE4</w:t>
            </w:r>
          </w:p>
        </w:tc>
        <w:tc>
          <w:tcPr>
            <w:tcW w:w="490" w:type="dxa"/>
            <w:tcMar>
              <w:top w:w="15" w:type="dxa"/>
              <w:left w:w="57" w:type="dxa"/>
              <w:bottom w:w="15" w:type="dxa"/>
              <w:right w:w="57" w:type="dxa"/>
            </w:tcMar>
            <w:vAlign w:val="center"/>
          </w:tcPr>
          <w:p w14:paraId="27905E26"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6878A4AE"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SE</w:t>
            </w:r>
          </w:p>
        </w:tc>
        <w:tc>
          <w:tcPr>
            <w:tcW w:w="1187" w:type="dxa"/>
            <w:tcMar>
              <w:top w:w="15" w:type="dxa"/>
              <w:left w:w="140" w:type="dxa"/>
              <w:bottom w:w="15" w:type="dxa"/>
              <w:right w:w="140" w:type="dxa"/>
            </w:tcMar>
            <w:vAlign w:val="center"/>
          </w:tcPr>
          <w:p w14:paraId="77528EFC"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0.867</w:t>
            </w:r>
          </w:p>
        </w:tc>
      </w:tr>
      <w:tr w:rsidR="006376D2" w:rsidRPr="00535676" w14:paraId="3093AF31" w14:textId="77777777">
        <w:trPr>
          <w:jc w:val="center"/>
        </w:trPr>
        <w:tc>
          <w:tcPr>
            <w:tcW w:w="714" w:type="dxa"/>
            <w:tcMar>
              <w:top w:w="15" w:type="dxa"/>
              <w:left w:w="57" w:type="dxa"/>
              <w:bottom w:w="15" w:type="dxa"/>
              <w:right w:w="57" w:type="dxa"/>
            </w:tcMar>
            <w:vAlign w:val="center"/>
          </w:tcPr>
          <w:p w14:paraId="17BE68BF"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SE5</w:t>
            </w:r>
          </w:p>
        </w:tc>
        <w:tc>
          <w:tcPr>
            <w:tcW w:w="490" w:type="dxa"/>
            <w:tcMar>
              <w:top w:w="15" w:type="dxa"/>
              <w:left w:w="57" w:type="dxa"/>
              <w:bottom w:w="15" w:type="dxa"/>
              <w:right w:w="57" w:type="dxa"/>
            </w:tcMar>
            <w:vAlign w:val="center"/>
          </w:tcPr>
          <w:p w14:paraId="7EC52E91"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6D985FF1"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w:t>
            </w:r>
          </w:p>
        </w:tc>
        <w:tc>
          <w:tcPr>
            <w:tcW w:w="1187" w:type="dxa"/>
            <w:tcMar>
              <w:top w:w="15" w:type="dxa"/>
              <w:left w:w="140" w:type="dxa"/>
              <w:bottom w:w="15" w:type="dxa"/>
              <w:right w:w="140" w:type="dxa"/>
            </w:tcMar>
            <w:vAlign w:val="center"/>
          </w:tcPr>
          <w:p w14:paraId="09A596B7"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0.697</w:t>
            </w:r>
          </w:p>
        </w:tc>
      </w:tr>
      <w:tr w:rsidR="006376D2" w:rsidRPr="00535676" w14:paraId="5B6B394D" w14:textId="77777777">
        <w:trPr>
          <w:jc w:val="center"/>
        </w:trPr>
        <w:tc>
          <w:tcPr>
            <w:tcW w:w="714" w:type="dxa"/>
            <w:tcMar>
              <w:top w:w="15" w:type="dxa"/>
              <w:left w:w="57" w:type="dxa"/>
              <w:bottom w:w="15" w:type="dxa"/>
              <w:right w:w="57" w:type="dxa"/>
            </w:tcMar>
            <w:vAlign w:val="center"/>
          </w:tcPr>
          <w:p w14:paraId="2CB4B3EF"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SE6</w:t>
            </w:r>
          </w:p>
        </w:tc>
        <w:tc>
          <w:tcPr>
            <w:tcW w:w="490" w:type="dxa"/>
            <w:tcMar>
              <w:top w:w="15" w:type="dxa"/>
              <w:left w:w="57" w:type="dxa"/>
              <w:bottom w:w="15" w:type="dxa"/>
              <w:right w:w="57" w:type="dxa"/>
            </w:tcMar>
            <w:vAlign w:val="center"/>
          </w:tcPr>
          <w:p w14:paraId="2B679617"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3FF5C806"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w:t>
            </w:r>
          </w:p>
        </w:tc>
        <w:tc>
          <w:tcPr>
            <w:tcW w:w="1187" w:type="dxa"/>
            <w:tcMar>
              <w:top w:w="15" w:type="dxa"/>
              <w:left w:w="140" w:type="dxa"/>
              <w:bottom w:w="15" w:type="dxa"/>
              <w:right w:w="140" w:type="dxa"/>
            </w:tcMar>
            <w:vAlign w:val="center"/>
          </w:tcPr>
          <w:p w14:paraId="53075596"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0.161</w:t>
            </w:r>
          </w:p>
        </w:tc>
      </w:tr>
      <w:tr w:rsidR="006376D2" w:rsidRPr="00535676" w14:paraId="0CB89ABE" w14:textId="77777777">
        <w:trPr>
          <w:jc w:val="center"/>
        </w:trPr>
        <w:tc>
          <w:tcPr>
            <w:tcW w:w="714" w:type="dxa"/>
            <w:tcMar>
              <w:top w:w="15" w:type="dxa"/>
              <w:left w:w="57" w:type="dxa"/>
              <w:bottom w:w="15" w:type="dxa"/>
              <w:right w:w="57" w:type="dxa"/>
            </w:tcMar>
            <w:vAlign w:val="center"/>
          </w:tcPr>
          <w:p w14:paraId="3B8228B2"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SE7</w:t>
            </w:r>
          </w:p>
        </w:tc>
        <w:tc>
          <w:tcPr>
            <w:tcW w:w="490" w:type="dxa"/>
            <w:tcMar>
              <w:top w:w="15" w:type="dxa"/>
              <w:left w:w="57" w:type="dxa"/>
              <w:bottom w:w="15" w:type="dxa"/>
              <w:right w:w="57" w:type="dxa"/>
            </w:tcMar>
            <w:vAlign w:val="center"/>
          </w:tcPr>
          <w:p w14:paraId="0B6019D2"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00CB4903"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SE</w:t>
            </w:r>
          </w:p>
        </w:tc>
        <w:tc>
          <w:tcPr>
            <w:tcW w:w="1187" w:type="dxa"/>
            <w:tcMar>
              <w:top w:w="15" w:type="dxa"/>
              <w:left w:w="140" w:type="dxa"/>
              <w:bottom w:w="15" w:type="dxa"/>
              <w:right w:w="140" w:type="dxa"/>
            </w:tcMar>
            <w:vAlign w:val="center"/>
          </w:tcPr>
          <w:p w14:paraId="11BCA2A7"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0.433</w:t>
            </w:r>
          </w:p>
        </w:tc>
      </w:tr>
      <w:tr w:rsidR="006376D2" w:rsidRPr="00535676" w14:paraId="23C4FA3C" w14:textId="77777777">
        <w:trPr>
          <w:jc w:val="center"/>
        </w:trPr>
        <w:tc>
          <w:tcPr>
            <w:tcW w:w="714" w:type="dxa"/>
            <w:tcMar>
              <w:top w:w="15" w:type="dxa"/>
              <w:left w:w="57" w:type="dxa"/>
              <w:bottom w:w="15" w:type="dxa"/>
              <w:right w:w="57" w:type="dxa"/>
            </w:tcMar>
            <w:vAlign w:val="center"/>
          </w:tcPr>
          <w:p w14:paraId="2115213C"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TM8</w:t>
            </w:r>
          </w:p>
        </w:tc>
        <w:tc>
          <w:tcPr>
            <w:tcW w:w="490" w:type="dxa"/>
            <w:tcMar>
              <w:top w:w="15" w:type="dxa"/>
              <w:left w:w="57" w:type="dxa"/>
              <w:bottom w:w="15" w:type="dxa"/>
              <w:right w:w="57" w:type="dxa"/>
            </w:tcMar>
            <w:vAlign w:val="center"/>
          </w:tcPr>
          <w:p w14:paraId="42A8D174"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61781862"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TM</w:t>
            </w:r>
          </w:p>
        </w:tc>
        <w:tc>
          <w:tcPr>
            <w:tcW w:w="1187" w:type="dxa"/>
            <w:tcMar>
              <w:top w:w="15" w:type="dxa"/>
              <w:left w:w="140" w:type="dxa"/>
              <w:bottom w:w="15" w:type="dxa"/>
              <w:right w:w="140" w:type="dxa"/>
            </w:tcMar>
            <w:vAlign w:val="center"/>
          </w:tcPr>
          <w:p w14:paraId="574C4376"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0.815</w:t>
            </w:r>
          </w:p>
        </w:tc>
      </w:tr>
      <w:tr w:rsidR="006376D2" w:rsidRPr="00535676" w14:paraId="2E568074" w14:textId="77777777">
        <w:trPr>
          <w:jc w:val="center"/>
        </w:trPr>
        <w:tc>
          <w:tcPr>
            <w:tcW w:w="714" w:type="dxa"/>
            <w:tcMar>
              <w:top w:w="15" w:type="dxa"/>
              <w:left w:w="57" w:type="dxa"/>
              <w:bottom w:w="15" w:type="dxa"/>
              <w:right w:w="57" w:type="dxa"/>
            </w:tcMar>
            <w:vAlign w:val="center"/>
          </w:tcPr>
          <w:p w14:paraId="56C086A5"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TM9</w:t>
            </w:r>
          </w:p>
        </w:tc>
        <w:tc>
          <w:tcPr>
            <w:tcW w:w="490" w:type="dxa"/>
            <w:tcMar>
              <w:top w:w="15" w:type="dxa"/>
              <w:left w:w="57" w:type="dxa"/>
              <w:bottom w:w="15" w:type="dxa"/>
              <w:right w:w="57" w:type="dxa"/>
            </w:tcMar>
            <w:vAlign w:val="center"/>
          </w:tcPr>
          <w:p w14:paraId="32FA4048"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4580E9EA"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TM</w:t>
            </w:r>
          </w:p>
        </w:tc>
        <w:tc>
          <w:tcPr>
            <w:tcW w:w="1187" w:type="dxa"/>
            <w:tcMar>
              <w:top w:w="15" w:type="dxa"/>
              <w:left w:w="140" w:type="dxa"/>
              <w:bottom w:w="15" w:type="dxa"/>
              <w:right w:w="140" w:type="dxa"/>
            </w:tcMar>
            <w:vAlign w:val="center"/>
          </w:tcPr>
          <w:p w14:paraId="7D9A9517"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0.952</w:t>
            </w:r>
          </w:p>
        </w:tc>
      </w:tr>
      <w:tr w:rsidR="006376D2" w:rsidRPr="00535676" w14:paraId="5434EF40" w14:textId="77777777">
        <w:trPr>
          <w:jc w:val="center"/>
        </w:trPr>
        <w:tc>
          <w:tcPr>
            <w:tcW w:w="714" w:type="dxa"/>
            <w:tcMar>
              <w:top w:w="15" w:type="dxa"/>
              <w:left w:w="57" w:type="dxa"/>
              <w:bottom w:w="15" w:type="dxa"/>
              <w:right w:w="57" w:type="dxa"/>
            </w:tcMar>
            <w:vAlign w:val="center"/>
          </w:tcPr>
          <w:p w14:paraId="478AA799"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TM10</w:t>
            </w:r>
          </w:p>
        </w:tc>
        <w:tc>
          <w:tcPr>
            <w:tcW w:w="490" w:type="dxa"/>
            <w:tcMar>
              <w:top w:w="15" w:type="dxa"/>
              <w:left w:w="57" w:type="dxa"/>
              <w:bottom w:w="15" w:type="dxa"/>
              <w:right w:w="57" w:type="dxa"/>
            </w:tcMar>
            <w:vAlign w:val="center"/>
          </w:tcPr>
          <w:p w14:paraId="2D4C8109"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6AFEF1AF"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color w:val="000000" w:themeColor="text1"/>
                <w:sz w:val="19"/>
                <w:szCs w:val="19"/>
              </w:rPr>
              <w:t>TM</w:t>
            </w:r>
          </w:p>
        </w:tc>
        <w:tc>
          <w:tcPr>
            <w:tcW w:w="1187" w:type="dxa"/>
            <w:tcMar>
              <w:top w:w="15" w:type="dxa"/>
              <w:left w:w="140" w:type="dxa"/>
              <w:bottom w:w="15" w:type="dxa"/>
              <w:right w:w="140" w:type="dxa"/>
            </w:tcMar>
            <w:vAlign w:val="center"/>
          </w:tcPr>
          <w:p w14:paraId="518AC859"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0.670</w:t>
            </w:r>
          </w:p>
        </w:tc>
      </w:tr>
      <w:tr w:rsidR="006376D2" w:rsidRPr="00535676" w14:paraId="55F8E4FF" w14:textId="77777777">
        <w:trPr>
          <w:jc w:val="center"/>
        </w:trPr>
        <w:tc>
          <w:tcPr>
            <w:tcW w:w="714" w:type="dxa"/>
            <w:tcMar>
              <w:top w:w="15" w:type="dxa"/>
              <w:left w:w="57" w:type="dxa"/>
              <w:bottom w:w="15" w:type="dxa"/>
              <w:right w:w="57" w:type="dxa"/>
            </w:tcMar>
            <w:vAlign w:val="center"/>
          </w:tcPr>
          <w:p w14:paraId="0DCB39D4"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OR11</w:t>
            </w:r>
          </w:p>
        </w:tc>
        <w:tc>
          <w:tcPr>
            <w:tcW w:w="490" w:type="dxa"/>
            <w:tcMar>
              <w:top w:w="15" w:type="dxa"/>
              <w:left w:w="57" w:type="dxa"/>
              <w:bottom w:w="15" w:type="dxa"/>
              <w:right w:w="57" w:type="dxa"/>
            </w:tcMar>
            <w:vAlign w:val="center"/>
          </w:tcPr>
          <w:p w14:paraId="487629BF"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782C52E9"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w:t>
            </w:r>
          </w:p>
        </w:tc>
        <w:tc>
          <w:tcPr>
            <w:tcW w:w="1187" w:type="dxa"/>
            <w:tcMar>
              <w:top w:w="15" w:type="dxa"/>
              <w:left w:w="140" w:type="dxa"/>
              <w:bottom w:w="15" w:type="dxa"/>
              <w:right w:w="140" w:type="dxa"/>
            </w:tcMar>
            <w:vAlign w:val="center"/>
          </w:tcPr>
          <w:p w14:paraId="57759C45"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0.872</w:t>
            </w:r>
          </w:p>
        </w:tc>
      </w:tr>
      <w:tr w:rsidR="006376D2" w:rsidRPr="00535676" w14:paraId="4FCF11AE" w14:textId="77777777">
        <w:trPr>
          <w:jc w:val="center"/>
        </w:trPr>
        <w:tc>
          <w:tcPr>
            <w:tcW w:w="714" w:type="dxa"/>
            <w:tcMar>
              <w:top w:w="15" w:type="dxa"/>
              <w:left w:w="57" w:type="dxa"/>
              <w:bottom w:w="15" w:type="dxa"/>
              <w:right w:w="57" w:type="dxa"/>
            </w:tcMar>
            <w:vAlign w:val="center"/>
          </w:tcPr>
          <w:p w14:paraId="4875F3FC"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OR12</w:t>
            </w:r>
          </w:p>
        </w:tc>
        <w:tc>
          <w:tcPr>
            <w:tcW w:w="490" w:type="dxa"/>
            <w:tcMar>
              <w:top w:w="15" w:type="dxa"/>
              <w:left w:w="57" w:type="dxa"/>
              <w:bottom w:w="15" w:type="dxa"/>
              <w:right w:w="57" w:type="dxa"/>
            </w:tcMar>
            <w:vAlign w:val="center"/>
          </w:tcPr>
          <w:p w14:paraId="701DF338"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4808A208"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w:t>
            </w:r>
          </w:p>
        </w:tc>
        <w:tc>
          <w:tcPr>
            <w:tcW w:w="1187" w:type="dxa"/>
            <w:tcMar>
              <w:top w:w="15" w:type="dxa"/>
              <w:left w:w="140" w:type="dxa"/>
              <w:bottom w:w="15" w:type="dxa"/>
              <w:right w:w="140" w:type="dxa"/>
            </w:tcMar>
            <w:vAlign w:val="center"/>
          </w:tcPr>
          <w:p w14:paraId="0E3CDBF5"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0.942</w:t>
            </w:r>
          </w:p>
        </w:tc>
      </w:tr>
      <w:tr w:rsidR="006376D2" w:rsidRPr="00535676" w14:paraId="64D28A86" w14:textId="77777777">
        <w:trPr>
          <w:jc w:val="center"/>
        </w:trPr>
        <w:tc>
          <w:tcPr>
            <w:tcW w:w="714" w:type="dxa"/>
            <w:tcMar>
              <w:top w:w="15" w:type="dxa"/>
              <w:left w:w="57" w:type="dxa"/>
              <w:bottom w:w="15" w:type="dxa"/>
              <w:right w:w="57" w:type="dxa"/>
            </w:tcMar>
            <w:vAlign w:val="center"/>
          </w:tcPr>
          <w:p w14:paraId="55E62B95"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OR13</w:t>
            </w:r>
          </w:p>
        </w:tc>
        <w:tc>
          <w:tcPr>
            <w:tcW w:w="490" w:type="dxa"/>
            <w:tcMar>
              <w:top w:w="15" w:type="dxa"/>
              <w:left w:w="57" w:type="dxa"/>
              <w:bottom w:w="15" w:type="dxa"/>
              <w:right w:w="57" w:type="dxa"/>
            </w:tcMar>
            <w:vAlign w:val="center"/>
          </w:tcPr>
          <w:p w14:paraId="7A22D821"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25CA647F"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w:t>
            </w:r>
          </w:p>
        </w:tc>
        <w:tc>
          <w:tcPr>
            <w:tcW w:w="1187" w:type="dxa"/>
            <w:tcMar>
              <w:top w:w="15" w:type="dxa"/>
              <w:left w:w="140" w:type="dxa"/>
              <w:bottom w:w="15" w:type="dxa"/>
              <w:right w:w="140" w:type="dxa"/>
            </w:tcMar>
            <w:vAlign w:val="center"/>
          </w:tcPr>
          <w:p w14:paraId="607E3560"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0.777</w:t>
            </w:r>
          </w:p>
        </w:tc>
      </w:tr>
      <w:tr w:rsidR="006376D2" w:rsidRPr="00535676" w14:paraId="0E404C4C" w14:textId="77777777">
        <w:trPr>
          <w:jc w:val="center"/>
        </w:trPr>
        <w:tc>
          <w:tcPr>
            <w:tcW w:w="714" w:type="dxa"/>
            <w:tcMar>
              <w:top w:w="15" w:type="dxa"/>
              <w:left w:w="57" w:type="dxa"/>
              <w:bottom w:w="15" w:type="dxa"/>
              <w:right w:w="57" w:type="dxa"/>
            </w:tcMar>
            <w:vAlign w:val="center"/>
          </w:tcPr>
          <w:p w14:paraId="7C193109"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OR14</w:t>
            </w:r>
          </w:p>
        </w:tc>
        <w:tc>
          <w:tcPr>
            <w:tcW w:w="490" w:type="dxa"/>
            <w:tcMar>
              <w:top w:w="15" w:type="dxa"/>
              <w:left w:w="57" w:type="dxa"/>
              <w:bottom w:w="15" w:type="dxa"/>
              <w:right w:w="57" w:type="dxa"/>
            </w:tcMar>
            <w:vAlign w:val="center"/>
          </w:tcPr>
          <w:p w14:paraId="6D7B17DC"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&lt;---</w:t>
            </w:r>
          </w:p>
        </w:tc>
        <w:tc>
          <w:tcPr>
            <w:tcW w:w="640" w:type="dxa"/>
            <w:tcBorders>
              <w:right w:val="single" w:sz="6" w:space="0" w:color="auto"/>
            </w:tcBorders>
            <w:tcMar>
              <w:top w:w="15" w:type="dxa"/>
              <w:left w:w="140" w:type="dxa"/>
              <w:bottom w:w="15" w:type="dxa"/>
              <w:right w:w="140" w:type="dxa"/>
            </w:tcMar>
            <w:vAlign w:val="center"/>
          </w:tcPr>
          <w:p w14:paraId="264F3AD9"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color w:val="000000" w:themeColor="text1"/>
                <w:sz w:val="19"/>
                <w:szCs w:val="19"/>
              </w:rPr>
              <w:t>OR</w:t>
            </w:r>
          </w:p>
        </w:tc>
        <w:tc>
          <w:tcPr>
            <w:tcW w:w="1187" w:type="dxa"/>
            <w:tcMar>
              <w:top w:w="15" w:type="dxa"/>
              <w:left w:w="140" w:type="dxa"/>
              <w:bottom w:w="15" w:type="dxa"/>
              <w:right w:w="140" w:type="dxa"/>
            </w:tcMar>
            <w:vAlign w:val="center"/>
          </w:tcPr>
          <w:p w14:paraId="48916E46"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0.709</w:t>
            </w:r>
          </w:p>
        </w:tc>
      </w:tr>
      <w:tr w:rsidR="006376D2" w:rsidRPr="00535676" w14:paraId="2456C41A" w14:textId="77777777">
        <w:trPr>
          <w:jc w:val="center"/>
        </w:trPr>
        <w:tc>
          <w:tcPr>
            <w:tcW w:w="714" w:type="dxa"/>
            <w:tcMar>
              <w:top w:w="15" w:type="dxa"/>
              <w:left w:w="57" w:type="dxa"/>
              <w:bottom w:w="15" w:type="dxa"/>
              <w:right w:w="57" w:type="dxa"/>
            </w:tcMar>
            <w:vAlign w:val="center"/>
          </w:tcPr>
          <w:p w14:paraId="53BBC36B"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IT16</w:t>
            </w:r>
          </w:p>
        </w:tc>
        <w:tc>
          <w:tcPr>
            <w:tcW w:w="490" w:type="dxa"/>
            <w:tcMar>
              <w:top w:w="15" w:type="dxa"/>
              <w:left w:w="57" w:type="dxa"/>
              <w:bottom w:w="15" w:type="dxa"/>
              <w:right w:w="57" w:type="dxa"/>
            </w:tcMar>
            <w:vAlign w:val="center"/>
          </w:tcPr>
          <w:p w14:paraId="6544C878"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&lt;---</w:t>
            </w:r>
          </w:p>
        </w:tc>
        <w:tc>
          <w:tcPr>
            <w:tcW w:w="640" w:type="dxa"/>
            <w:tcBorders>
              <w:right w:val="single" w:sz="6" w:space="0" w:color="auto"/>
            </w:tcBorders>
            <w:tcMar>
              <w:top w:w="15" w:type="dxa"/>
              <w:left w:w="140" w:type="dxa"/>
              <w:bottom w:w="15" w:type="dxa"/>
              <w:right w:w="140" w:type="dxa"/>
            </w:tcMar>
            <w:vAlign w:val="center"/>
          </w:tcPr>
          <w:p w14:paraId="1ACB9350"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IT</w:t>
            </w:r>
          </w:p>
        </w:tc>
        <w:tc>
          <w:tcPr>
            <w:tcW w:w="1187" w:type="dxa"/>
            <w:tcMar>
              <w:top w:w="15" w:type="dxa"/>
              <w:left w:w="140" w:type="dxa"/>
              <w:bottom w:w="15" w:type="dxa"/>
              <w:right w:w="140" w:type="dxa"/>
            </w:tcMar>
            <w:vAlign w:val="center"/>
          </w:tcPr>
          <w:p w14:paraId="0EDF373C"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0.536</w:t>
            </w:r>
          </w:p>
        </w:tc>
      </w:tr>
      <w:tr w:rsidR="006376D2" w:rsidRPr="00535676" w14:paraId="74B7F60E" w14:textId="77777777">
        <w:trPr>
          <w:jc w:val="center"/>
        </w:trPr>
        <w:tc>
          <w:tcPr>
            <w:tcW w:w="714" w:type="dxa"/>
            <w:tcMar>
              <w:top w:w="15" w:type="dxa"/>
              <w:left w:w="57" w:type="dxa"/>
              <w:bottom w:w="15" w:type="dxa"/>
              <w:right w:w="57" w:type="dxa"/>
            </w:tcMar>
            <w:vAlign w:val="center"/>
          </w:tcPr>
          <w:p w14:paraId="2FADE1FA"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IT17</w:t>
            </w:r>
          </w:p>
        </w:tc>
        <w:tc>
          <w:tcPr>
            <w:tcW w:w="490" w:type="dxa"/>
            <w:tcMar>
              <w:top w:w="15" w:type="dxa"/>
              <w:left w:w="57" w:type="dxa"/>
              <w:bottom w:w="15" w:type="dxa"/>
              <w:right w:w="57" w:type="dxa"/>
            </w:tcMar>
            <w:vAlign w:val="center"/>
          </w:tcPr>
          <w:p w14:paraId="3CC30711"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&lt;---</w:t>
            </w:r>
          </w:p>
        </w:tc>
        <w:tc>
          <w:tcPr>
            <w:tcW w:w="640" w:type="dxa"/>
            <w:tcBorders>
              <w:right w:val="single" w:sz="6" w:space="0" w:color="auto"/>
            </w:tcBorders>
            <w:tcMar>
              <w:top w:w="15" w:type="dxa"/>
              <w:left w:w="140" w:type="dxa"/>
              <w:bottom w:w="15" w:type="dxa"/>
              <w:right w:w="140" w:type="dxa"/>
            </w:tcMar>
            <w:vAlign w:val="center"/>
          </w:tcPr>
          <w:p w14:paraId="20F2E973"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IT</w:t>
            </w:r>
          </w:p>
        </w:tc>
        <w:tc>
          <w:tcPr>
            <w:tcW w:w="1187" w:type="dxa"/>
            <w:tcMar>
              <w:top w:w="15" w:type="dxa"/>
              <w:left w:w="140" w:type="dxa"/>
              <w:bottom w:w="15" w:type="dxa"/>
              <w:right w:w="140" w:type="dxa"/>
            </w:tcMar>
            <w:vAlign w:val="center"/>
          </w:tcPr>
          <w:p w14:paraId="21F2A530"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-0.094</w:t>
            </w:r>
          </w:p>
        </w:tc>
      </w:tr>
      <w:tr w:rsidR="006376D2" w:rsidRPr="00535676" w14:paraId="125B45B5" w14:textId="77777777">
        <w:trPr>
          <w:jc w:val="center"/>
        </w:trPr>
        <w:tc>
          <w:tcPr>
            <w:tcW w:w="714" w:type="dxa"/>
            <w:tcMar>
              <w:top w:w="15" w:type="dxa"/>
              <w:left w:w="57" w:type="dxa"/>
              <w:bottom w:w="15" w:type="dxa"/>
              <w:right w:w="57" w:type="dxa"/>
            </w:tcMar>
            <w:vAlign w:val="center"/>
          </w:tcPr>
          <w:p w14:paraId="50676C33"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IT18</w:t>
            </w:r>
          </w:p>
        </w:tc>
        <w:tc>
          <w:tcPr>
            <w:tcW w:w="490" w:type="dxa"/>
            <w:tcMar>
              <w:top w:w="15" w:type="dxa"/>
              <w:left w:w="57" w:type="dxa"/>
              <w:bottom w:w="15" w:type="dxa"/>
              <w:right w:w="57" w:type="dxa"/>
            </w:tcMar>
            <w:vAlign w:val="center"/>
          </w:tcPr>
          <w:p w14:paraId="2AAEB6C5"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&lt;---</w:t>
            </w:r>
          </w:p>
        </w:tc>
        <w:tc>
          <w:tcPr>
            <w:tcW w:w="640" w:type="dxa"/>
            <w:tcBorders>
              <w:right w:val="single" w:sz="6" w:space="0" w:color="auto"/>
            </w:tcBorders>
            <w:tcMar>
              <w:top w:w="15" w:type="dxa"/>
              <w:left w:w="140" w:type="dxa"/>
              <w:bottom w:w="15" w:type="dxa"/>
              <w:right w:w="140" w:type="dxa"/>
            </w:tcMar>
            <w:vAlign w:val="center"/>
          </w:tcPr>
          <w:p w14:paraId="0BA68008"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IT</w:t>
            </w:r>
          </w:p>
        </w:tc>
        <w:tc>
          <w:tcPr>
            <w:tcW w:w="1187" w:type="dxa"/>
            <w:tcMar>
              <w:top w:w="15" w:type="dxa"/>
              <w:left w:w="140" w:type="dxa"/>
              <w:bottom w:w="15" w:type="dxa"/>
              <w:right w:w="140" w:type="dxa"/>
            </w:tcMar>
            <w:vAlign w:val="center"/>
          </w:tcPr>
          <w:p w14:paraId="0D8A6BEE"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0.738</w:t>
            </w:r>
          </w:p>
        </w:tc>
      </w:tr>
      <w:tr w:rsidR="006376D2" w:rsidRPr="00535676" w14:paraId="4E70333F" w14:textId="77777777">
        <w:trPr>
          <w:jc w:val="center"/>
        </w:trPr>
        <w:tc>
          <w:tcPr>
            <w:tcW w:w="714" w:type="dxa"/>
            <w:tcMar>
              <w:top w:w="15" w:type="dxa"/>
              <w:left w:w="57" w:type="dxa"/>
              <w:bottom w:w="15" w:type="dxa"/>
              <w:right w:w="57" w:type="dxa"/>
            </w:tcMar>
            <w:vAlign w:val="center"/>
          </w:tcPr>
          <w:p w14:paraId="528DE5BA"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OR15</w:t>
            </w:r>
          </w:p>
        </w:tc>
        <w:tc>
          <w:tcPr>
            <w:tcW w:w="490" w:type="dxa"/>
            <w:tcMar>
              <w:top w:w="15" w:type="dxa"/>
              <w:left w:w="57" w:type="dxa"/>
              <w:bottom w:w="15" w:type="dxa"/>
              <w:right w:w="57" w:type="dxa"/>
            </w:tcMar>
            <w:vAlign w:val="center"/>
          </w:tcPr>
          <w:p w14:paraId="28B2FA85"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&lt;---</w:t>
            </w:r>
          </w:p>
        </w:tc>
        <w:tc>
          <w:tcPr>
            <w:tcW w:w="640" w:type="dxa"/>
            <w:tcBorders>
              <w:right w:val="single" w:sz="6" w:space="0" w:color="auto"/>
            </w:tcBorders>
            <w:tcMar>
              <w:top w:w="15" w:type="dxa"/>
              <w:left w:w="140" w:type="dxa"/>
              <w:bottom w:w="15" w:type="dxa"/>
              <w:right w:w="140" w:type="dxa"/>
            </w:tcMar>
            <w:vAlign w:val="center"/>
          </w:tcPr>
          <w:p w14:paraId="75419402" w14:textId="77777777" w:rsidR="006376D2" w:rsidRPr="00535676" w:rsidRDefault="00600A2E" w:rsidP="0014777F">
            <w:pPr>
              <w:rPr>
                <w:rFonts w:ascii="Times New Roman" w:eastAsia="Times New Roman" w:hAnsi="Times New Roman" w:cs="Times New Roman"/>
                <w:b/>
                <w:bCs/>
                <w:color w:val="00B0F0"/>
                <w:sz w:val="19"/>
                <w:szCs w:val="19"/>
              </w:rPr>
            </w:pPr>
            <w:r w:rsidRPr="00535676">
              <w:rPr>
                <w:rFonts w:ascii="Times New Roman" w:eastAsia="Times New Roman" w:hAnsi="Times New Roman" w:cs="Times New Roman"/>
                <w:sz w:val="19"/>
                <w:szCs w:val="19"/>
              </w:rPr>
              <w:t>OR</w:t>
            </w:r>
          </w:p>
        </w:tc>
        <w:tc>
          <w:tcPr>
            <w:tcW w:w="1187" w:type="dxa"/>
            <w:tcMar>
              <w:top w:w="15" w:type="dxa"/>
              <w:left w:w="140" w:type="dxa"/>
              <w:bottom w:w="15" w:type="dxa"/>
              <w:right w:w="140" w:type="dxa"/>
            </w:tcMar>
            <w:vAlign w:val="center"/>
          </w:tcPr>
          <w:p w14:paraId="6FD80CCE"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-0.009</w:t>
            </w:r>
          </w:p>
        </w:tc>
      </w:tr>
      <w:tr w:rsidR="006376D2" w:rsidRPr="00535676" w14:paraId="2E7F9E5D" w14:textId="77777777">
        <w:trPr>
          <w:jc w:val="center"/>
        </w:trPr>
        <w:tc>
          <w:tcPr>
            <w:tcW w:w="714" w:type="dxa"/>
            <w:tcMar>
              <w:top w:w="15" w:type="dxa"/>
              <w:left w:w="57" w:type="dxa"/>
              <w:bottom w:w="15" w:type="dxa"/>
              <w:right w:w="57" w:type="dxa"/>
            </w:tcMar>
            <w:vAlign w:val="center"/>
          </w:tcPr>
          <w:p w14:paraId="416ACDD4"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IT19</w:t>
            </w:r>
          </w:p>
        </w:tc>
        <w:tc>
          <w:tcPr>
            <w:tcW w:w="490" w:type="dxa"/>
            <w:tcMar>
              <w:top w:w="15" w:type="dxa"/>
              <w:left w:w="57" w:type="dxa"/>
              <w:bottom w:w="15" w:type="dxa"/>
              <w:right w:w="57" w:type="dxa"/>
            </w:tcMar>
            <w:vAlign w:val="center"/>
          </w:tcPr>
          <w:p w14:paraId="396724F8"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&lt;---</w:t>
            </w:r>
          </w:p>
        </w:tc>
        <w:tc>
          <w:tcPr>
            <w:tcW w:w="640" w:type="dxa"/>
            <w:tcBorders>
              <w:right w:val="single" w:sz="6" w:space="0" w:color="auto"/>
            </w:tcBorders>
            <w:tcMar>
              <w:top w:w="15" w:type="dxa"/>
              <w:left w:w="140" w:type="dxa"/>
              <w:bottom w:w="15" w:type="dxa"/>
              <w:right w:w="140" w:type="dxa"/>
            </w:tcMar>
            <w:vAlign w:val="center"/>
          </w:tcPr>
          <w:p w14:paraId="45020799" w14:textId="77777777" w:rsidR="006376D2" w:rsidRPr="00535676" w:rsidRDefault="00600A2E" w:rsidP="0014777F">
            <w:pPr>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IT</w:t>
            </w:r>
          </w:p>
        </w:tc>
        <w:tc>
          <w:tcPr>
            <w:tcW w:w="1187" w:type="dxa"/>
            <w:tcMar>
              <w:top w:w="15" w:type="dxa"/>
              <w:left w:w="140" w:type="dxa"/>
              <w:bottom w:w="15" w:type="dxa"/>
              <w:right w:w="140" w:type="dxa"/>
            </w:tcMar>
            <w:vAlign w:val="center"/>
          </w:tcPr>
          <w:p w14:paraId="79EA59B0" w14:textId="77777777" w:rsidR="006376D2" w:rsidRPr="00535676" w:rsidRDefault="00600A2E" w:rsidP="0014777F">
            <w:pPr>
              <w:jc w:val="right"/>
              <w:rPr>
                <w:rFonts w:ascii="Times New Roman" w:eastAsia="Times New Roman" w:hAnsi="Times New Roman" w:cs="Times New Roman"/>
                <w:sz w:val="19"/>
                <w:szCs w:val="19"/>
              </w:rPr>
            </w:pPr>
            <w:r w:rsidRPr="00535676">
              <w:rPr>
                <w:rFonts w:ascii="Times New Roman" w:eastAsia="Times New Roman" w:hAnsi="Times New Roman" w:cs="Times New Roman"/>
                <w:sz w:val="19"/>
                <w:szCs w:val="19"/>
              </w:rPr>
              <w:t>0.732</w:t>
            </w:r>
          </w:p>
        </w:tc>
      </w:tr>
    </w:tbl>
    <w:p w14:paraId="70EB1F23" w14:textId="77777777" w:rsidR="006376D2" w:rsidRPr="00B17AED" w:rsidRDefault="006376D2" w:rsidP="000C492F">
      <w:pPr>
        <w:spacing w:line="360" w:lineRule="auto"/>
        <w:rPr>
          <w:rFonts w:ascii="Times New Roman" w:hAnsi="Times New Roman" w:cs="Times New Roman"/>
          <w:sz w:val="24"/>
          <w:szCs w:val="24"/>
        </w:rPr>
      </w:pPr>
    </w:p>
    <w:p w14:paraId="07167B41" w14:textId="4782866F" w:rsidR="006376D2" w:rsidRPr="00B17AED" w:rsidRDefault="00552515"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8B5FB4">
        <w:rPr>
          <w:rFonts w:ascii="Times New Roman" w:hAnsi="Times New Roman" w:cs="Times New Roman"/>
          <w:sz w:val="24"/>
          <w:szCs w:val="24"/>
        </w:rPr>
        <w:t>4.3</w:t>
      </w:r>
      <w:r w:rsidR="00600A2E" w:rsidRPr="00B17AED">
        <w:rPr>
          <w:rFonts w:ascii="Times New Roman" w:hAnsi="Times New Roman" w:cs="Times New Roman"/>
          <w:sz w:val="24"/>
          <w:szCs w:val="24"/>
        </w:rPr>
        <w:t xml:space="preserve"> </w:t>
      </w:r>
      <w:r w:rsidR="008B5FB4">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CFA on the measurement model for the variables EU, KD, KC, IC, CA and PF, </w:t>
      </w:r>
      <w:r w:rsidR="00B418A4">
        <w:rPr>
          <w:rFonts w:ascii="Times New Roman" w:hAnsi="Times New Roman" w:cs="Times New Roman"/>
          <w:sz w:val="24"/>
          <w:szCs w:val="24"/>
        </w:rPr>
        <w:t xml:space="preserve">of </w:t>
      </w:r>
      <w:r w:rsidR="00600A2E" w:rsidRPr="00B17AED">
        <w:rPr>
          <w:rFonts w:ascii="Times New Roman" w:hAnsi="Times New Roman" w:cs="Times New Roman"/>
          <w:sz w:val="24"/>
          <w:szCs w:val="24"/>
        </w:rPr>
        <w:t xml:space="preserve">which one </w:t>
      </w:r>
      <w:r w:rsidR="00B418A4">
        <w:rPr>
          <w:rFonts w:ascii="Times New Roman" w:hAnsi="Times New Roman" w:cs="Times New Roman"/>
          <w:sz w:val="24"/>
          <w:szCs w:val="24"/>
        </w:rPr>
        <w:t xml:space="preserve">is </w:t>
      </w:r>
      <w:r w:rsidR="00600A2E" w:rsidRPr="00B17AED">
        <w:rPr>
          <w:rFonts w:ascii="Times New Roman" w:hAnsi="Times New Roman" w:cs="Times New Roman"/>
          <w:sz w:val="24"/>
          <w:szCs w:val="24"/>
        </w:rPr>
        <w:t>independent and the rest are dependent variables</w:t>
      </w:r>
      <w:r w:rsidR="00B418A4">
        <w:rPr>
          <w:rFonts w:ascii="Times New Roman" w:hAnsi="Times New Roman" w:cs="Times New Roman"/>
          <w:sz w:val="24"/>
          <w:szCs w:val="24"/>
        </w:rPr>
        <w:t>,</w:t>
      </w:r>
      <w:r w:rsidR="00600A2E" w:rsidRPr="00B17AED">
        <w:rPr>
          <w:rFonts w:ascii="Times New Roman" w:hAnsi="Times New Roman" w:cs="Times New Roman"/>
          <w:sz w:val="24"/>
          <w:szCs w:val="24"/>
        </w:rPr>
        <w:t xml:space="preserve"> with total of 23 items tested and 23 error variables. Also, the path coefficient (</w:t>
      </w:r>
      <w:r w:rsidR="00B418A4">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8B5FB4">
        <w:rPr>
          <w:rFonts w:ascii="Times New Roman" w:hAnsi="Times New Roman" w:cs="Times New Roman"/>
          <w:sz w:val="24"/>
          <w:szCs w:val="24"/>
        </w:rPr>
        <w:t>4.5</w:t>
      </w:r>
      <w:r w:rsidR="00600A2E" w:rsidRPr="00B17AED">
        <w:rPr>
          <w:rFonts w:ascii="Times New Roman" w:hAnsi="Times New Roman" w:cs="Times New Roman"/>
          <w:sz w:val="24"/>
          <w:szCs w:val="24"/>
        </w:rPr>
        <w:t>) and standardized path coefficient (</w:t>
      </w:r>
      <w:r w:rsidR="00B418A4">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8B5FB4">
        <w:rPr>
          <w:rFonts w:ascii="Times New Roman" w:hAnsi="Times New Roman" w:cs="Times New Roman"/>
          <w:sz w:val="24"/>
          <w:szCs w:val="24"/>
        </w:rPr>
        <w:t>4.6</w:t>
      </w:r>
      <w:r w:rsidR="00600A2E" w:rsidRPr="00B17AED">
        <w:rPr>
          <w:rFonts w:ascii="Times New Roman" w:hAnsi="Times New Roman" w:cs="Times New Roman"/>
          <w:sz w:val="24"/>
          <w:szCs w:val="24"/>
        </w:rPr>
        <w:t>) results are calculated to reveal the validity of the measurement model.</w:t>
      </w:r>
    </w:p>
    <w:p w14:paraId="048311B5" w14:textId="77777777" w:rsidR="006376D2" w:rsidRPr="00B17AED" w:rsidRDefault="00600A2E" w:rsidP="000C492F">
      <w:pPr>
        <w:spacing w:line="360" w:lineRule="auto"/>
        <w:outlineLvl w:val="4"/>
        <w:rPr>
          <w:rFonts w:ascii="Times New Roman" w:eastAsia="Times New Roman" w:hAnsi="Times New Roman" w:cs="Times New Roman"/>
          <w:b/>
          <w:bCs/>
          <w:vanish/>
          <w:sz w:val="20"/>
          <w:szCs w:val="20"/>
        </w:rPr>
      </w:pPr>
      <w:r w:rsidRPr="00B17AED">
        <w:rPr>
          <w:rFonts w:ascii="Times New Roman" w:eastAsia="Times New Roman" w:hAnsi="Times New Roman" w:cs="Times New Roman"/>
          <w:b/>
          <w:bCs/>
          <w:vanish/>
          <w:sz w:val="20"/>
          <w:szCs w:val="20"/>
        </w:rPr>
        <w:t>Correlations: (Group number 1 - Default model)</w:t>
      </w:r>
    </w:p>
    <w:p w14:paraId="334AFCDC" w14:textId="77777777" w:rsidR="006376D2" w:rsidRPr="00B17AED" w:rsidRDefault="006376D2" w:rsidP="000C492F">
      <w:pPr>
        <w:spacing w:line="360" w:lineRule="auto"/>
        <w:rPr>
          <w:rFonts w:ascii="Times New Roman" w:hAnsi="Times New Roman" w:cs="Times New Roman"/>
          <w:sz w:val="24"/>
          <w:szCs w:val="24"/>
        </w:rPr>
      </w:pPr>
    </w:p>
    <w:p w14:paraId="5ED34EEC" w14:textId="77777777" w:rsidR="006376D2" w:rsidRPr="00B17AED" w:rsidRDefault="00600A2E" w:rsidP="000C492F">
      <w:pPr>
        <w:spacing w:line="360" w:lineRule="auto"/>
        <w:jc w:val="center"/>
        <w:rPr>
          <w:rFonts w:ascii="Times New Roman" w:hAnsi="Times New Roman" w:cs="Times New Roman"/>
          <w:sz w:val="24"/>
          <w:szCs w:val="24"/>
        </w:rPr>
      </w:pPr>
      <w:r w:rsidRPr="00B17AED">
        <w:rPr>
          <w:noProof/>
        </w:rPr>
        <w:drawing>
          <wp:inline distT="0" distB="0" distL="0" distR="0" wp14:anchorId="00ABE1CF" wp14:editId="5D02687C">
            <wp:extent cx="4546600" cy="5603240"/>
            <wp:effectExtent l="0" t="0" r="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9"/>
                    <a:srcRect t="3396" b="1381"/>
                    <a:stretch>
                      <a:fillRect/>
                    </a:stretch>
                  </pic:blipFill>
                  <pic:spPr>
                    <a:xfrm>
                      <a:off x="0" y="0"/>
                      <a:ext cx="4556612" cy="5615090"/>
                    </a:xfrm>
                    <a:prstGeom prst="rect">
                      <a:avLst/>
                    </a:prstGeom>
                    <a:ln>
                      <a:noFill/>
                    </a:ln>
                  </pic:spPr>
                </pic:pic>
              </a:graphicData>
            </a:graphic>
          </wp:inline>
        </w:drawing>
      </w:r>
    </w:p>
    <w:p w14:paraId="31AB2432" w14:textId="77777777" w:rsidR="00535676" w:rsidRDefault="00535676" w:rsidP="00535676">
      <w:pPr>
        <w:pStyle w:val="Caption"/>
        <w:spacing w:after="0"/>
        <w:jc w:val="both"/>
        <w:rPr>
          <w:rFonts w:asciiTheme="majorBidi" w:eastAsiaTheme="minorHAnsi" w:hAnsiTheme="majorBidi" w:cstheme="majorBidi"/>
          <w:b w:val="0"/>
          <w:color w:val="000000" w:themeColor="text1"/>
          <w:sz w:val="20"/>
          <w:szCs w:val="20"/>
          <w:lang w:bidi="ar-SA"/>
        </w:rPr>
      </w:pPr>
      <w:bookmarkStart w:id="51" w:name="_Toc467673627"/>
    </w:p>
    <w:p w14:paraId="6B87AD1E" w14:textId="1600E021" w:rsidR="006376D2" w:rsidRPr="0041635F" w:rsidRDefault="00600A2E" w:rsidP="005C20CA">
      <w:pPr>
        <w:pStyle w:val="Caption"/>
        <w:spacing w:after="0"/>
        <w:jc w:val="center"/>
        <w:rPr>
          <w:rFonts w:asciiTheme="majorBidi" w:eastAsiaTheme="minorHAnsi" w:hAnsiTheme="majorBidi" w:cstheme="majorBidi"/>
          <w:bCs w:val="0"/>
          <w:color w:val="000000" w:themeColor="text1"/>
          <w:sz w:val="20"/>
          <w:szCs w:val="20"/>
          <w:lang w:bidi="ar-SA"/>
        </w:rPr>
      </w:pPr>
      <w:r w:rsidRPr="005C20CA">
        <w:rPr>
          <w:rFonts w:asciiTheme="majorBidi" w:eastAsiaTheme="minorHAnsi" w:hAnsiTheme="majorBidi" w:cstheme="majorBidi"/>
          <w:b w:val="0"/>
          <w:color w:val="000000" w:themeColor="text1"/>
          <w:sz w:val="20"/>
          <w:szCs w:val="20"/>
          <w:lang w:bidi="ar-SA"/>
        </w:rPr>
        <w:t xml:space="preserve">Figure </w:t>
      </w:r>
      <w:r w:rsidR="008B5FB4" w:rsidRPr="005C20CA">
        <w:rPr>
          <w:rFonts w:asciiTheme="majorBidi" w:eastAsiaTheme="minorHAnsi" w:hAnsiTheme="majorBidi" w:cstheme="majorBidi"/>
          <w:b w:val="0"/>
          <w:color w:val="000000" w:themeColor="text1"/>
          <w:sz w:val="20"/>
          <w:szCs w:val="20"/>
          <w:lang w:bidi="ar-SA"/>
        </w:rPr>
        <w:t>4.3</w:t>
      </w:r>
      <w:r w:rsidRPr="005C20CA">
        <w:rPr>
          <w:rFonts w:asciiTheme="majorBidi" w:eastAsiaTheme="minorHAnsi" w:hAnsiTheme="majorBidi" w:cstheme="majorBidi"/>
          <w:b w:val="0"/>
          <w:color w:val="000000" w:themeColor="text1"/>
          <w:sz w:val="20"/>
          <w:szCs w:val="20"/>
          <w:lang w:bidi="ar-SA"/>
        </w:rPr>
        <w:t>:</w:t>
      </w:r>
      <w:r w:rsidRPr="0041635F">
        <w:rPr>
          <w:rFonts w:asciiTheme="majorBidi" w:eastAsiaTheme="minorHAnsi" w:hAnsiTheme="majorBidi" w:cstheme="majorBidi"/>
          <w:bCs w:val="0"/>
          <w:color w:val="000000" w:themeColor="text1"/>
          <w:sz w:val="20"/>
          <w:szCs w:val="20"/>
          <w:lang w:bidi="ar-SA"/>
        </w:rPr>
        <w:t xml:space="preserve"> </w:t>
      </w:r>
      <w:bookmarkEnd w:id="51"/>
      <w:r w:rsidR="00535676" w:rsidRPr="0041635F">
        <w:rPr>
          <w:rFonts w:asciiTheme="majorBidi" w:eastAsiaTheme="minorHAnsi" w:hAnsiTheme="majorBidi" w:cstheme="majorBidi"/>
          <w:bCs w:val="0"/>
          <w:color w:val="000000" w:themeColor="text1"/>
          <w:sz w:val="20"/>
          <w:szCs w:val="20"/>
          <w:lang w:bidi="ar-SA"/>
        </w:rPr>
        <w:t>1</w:t>
      </w:r>
      <w:r w:rsidR="00535676" w:rsidRPr="0041635F">
        <w:rPr>
          <w:rFonts w:asciiTheme="majorBidi" w:eastAsiaTheme="minorHAnsi" w:hAnsiTheme="majorBidi" w:cstheme="majorBidi"/>
          <w:bCs w:val="0"/>
          <w:color w:val="000000" w:themeColor="text1"/>
          <w:sz w:val="20"/>
          <w:szCs w:val="20"/>
          <w:vertAlign w:val="superscript"/>
          <w:lang w:bidi="ar-SA"/>
        </w:rPr>
        <w:t>st</w:t>
      </w:r>
      <w:r w:rsidR="00535676" w:rsidRPr="0041635F">
        <w:rPr>
          <w:rFonts w:asciiTheme="majorBidi" w:eastAsiaTheme="minorHAnsi" w:hAnsiTheme="majorBidi" w:cstheme="majorBidi"/>
          <w:bCs w:val="0"/>
          <w:color w:val="000000" w:themeColor="text1"/>
          <w:sz w:val="20"/>
          <w:szCs w:val="20"/>
          <w:lang w:bidi="ar-SA"/>
        </w:rPr>
        <w:t xml:space="preserve"> Confirmatory factor analysis of </w:t>
      </w:r>
      <w:r w:rsidR="00535676" w:rsidRPr="0041635F">
        <w:rPr>
          <w:rFonts w:ascii="Times New Roman" w:hAnsi="Times New Roman"/>
          <w:color w:val="000000" w:themeColor="text1"/>
          <w:sz w:val="20"/>
          <w:szCs w:val="20"/>
        </w:rPr>
        <w:t>end-user focus (EU), knowledge donating (KD), knowledge collecting (KC), innovation capability (IC), competitive advantage (CA) and financial performance (FP)</w:t>
      </w:r>
    </w:p>
    <w:p w14:paraId="4F093BA1" w14:textId="77777777" w:rsidR="006376D2" w:rsidRDefault="006376D2" w:rsidP="000C492F">
      <w:pPr>
        <w:spacing w:line="360" w:lineRule="auto"/>
        <w:rPr>
          <w:rFonts w:ascii="Times New Roman" w:hAnsi="Times New Roman" w:cs="Times New Roman"/>
          <w:sz w:val="24"/>
          <w:szCs w:val="24"/>
        </w:rPr>
      </w:pPr>
    </w:p>
    <w:p w14:paraId="6E9DAAB7" w14:textId="77777777" w:rsidR="00535676" w:rsidRPr="00B17AED" w:rsidRDefault="00535676" w:rsidP="000C492F">
      <w:pPr>
        <w:spacing w:line="360" w:lineRule="auto"/>
        <w:rPr>
          <w:rFonts w:ascii="Times New Roman" w:hAnsi="Times New Roman" w:cs="Times New Roman"/>
          <w:sz w:val="24"/>
          <w:szCs w:val="24"/>
        </w:rPr>
      </w:pPr>
    </w:p>
    <w:p w14:paraId="2BEED7B2" w14:textId="77777777" w:rsidR="008B5FB4" w:rsidRDefault="008B5FB4" w:rsidP="000C492F">
      <w:pPr>
        <w:pStyle w:val="Caption"/>
        <w:spacing w:after="0" w:line="360" w:lineRule="auto"/>
        <w:jc w:val="center"/>
        <w:rPr>
          <w:rFonts w:ascii="Times New Roman" w:hAnsi="Times New Roman"/>
          <w:color w:val="000000" w:themeColor="text1"/>
          <w:sz w:val="20"/>
          <w:szCs w:val="20"/>
        </w:rPr>
      </w:pPr>
      <w:bookmarkStart w:id="52" w:name="_Toc467673582"/>
    </w:p>
    <w:p w14:paraId="77B36E0A" w14:textId="0921EE5C" w:rsidR="00535676" w:rsidRDefault="00600A2E" w:rsidP="005C20CA">
      <w:pPr>
        <w:pStyle w:val="Caption"/>
        <w:spacing w:after="0"/>
        <w:jc w:val="both"/>
        <w:rPr>
          <w:rFonts w:ascii="Times New Roman" w:hAnsi="Times New Roman"/>
          <w:color w:val="000000" w:themeColor="text1"/>
          <w:sz w:val="20"/>
          <w:szCs w:val="20"/>
        </w:rPr>
      </w:pPr>
      <w:r w:rsidRPr="005C20CA">
        <w:rPr>
          <w:rFonts w:ascii="Times New Roman" w:hAnsi="Times New Roman"/>
          <w:b w:val="0"/>
          <w:bCs w:val="0"/>
          <w:color w:val="000000" w:themeColor="text1"/>
          <w:sz w:val="20"/>
          <w:szCs w:val="20"/>
        </w:rPr>
        <w:t xml:space="preserve">Table </w:t>
      </w:r>
      <w:r w:rsidR="008B5FB4" w:rsidRPr="005C20CA">
        <w:rPr>
          <w:rFonts w:ascii="Times New Roman" w:hAnsi="Times New Roman"/>
          <w:b w:val="0"/>
          <w:bCs w:val="0"/>
          <w:color w:val="000000" w:themeColor="text1"/>
          <w:sz w:val="20"/>
          <w:szCs w:val="20"/>
        </w:rPr>
        <w:t>4.5</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r w:rsidR="00535676" w:rsidRPr="0041635F">
        <w:rPr>
          <w:rFonts w:ascii="Times New Roman" w:hAnsi="Times New Roman"/>
          <w:color w:val="000000" w:themeColor="text1"/>
          <w:sz w:val="20"/>
          <w:szCs w:val="20"/>
        </w:rPr>
        <w:t>1</w:t>
      </w:r>
      <w:r w:rsidR="00535676" w:rsidRPr="0041635F">
        <w:rPr>
          <w:rFonts w:ascii="Times New Roman" w:hAnsi="Times New Roman"/>
          <w:color w:val="000000" w:themeColor="text1"/>
          <w:sz w:val="20"/>
          <w:szCs w:val="20"/>
          <w:vertAlign w:val="superscript"/>
        </w:rPr>
        <w:t>st</w:t>
      </w:r>
      <w:r w:rsidR="00535676" w:rsidRPr="0041635F">
        <w:rPr>
          <w:rFonts w:ascii="Times New Roman" w:hAnsi="Times New Roman"/>
          <w:color w:val="000000" w:themeColor="text1"/>
          <w:sz w:val="20"/>
          <w:szCs w:val="20"/>
        </w:rPr>
        <w:t xml:space="preserve"> Path Coefficient results for end-user focus (EU), knowledge donating (KD), knowledge collecting (KC), innovation capability (IC), competitive advantage (CA) and financial performance </w:t>
      </w:r>
      <w:bookmarkEnd w:id="52"/>
    </w:p>
    <w:p w14:paraId="75C1E316" w14:textId="77777777" w:rsidR="005C20CA" w:rsidRPr="005C20CA" w:rsidRDefault="005C20CA" w:rsidP="005C20CA"/>
    <w:tbl>
      <w:tblPr>
        <w:tblW w:w="5465"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490"/>
        <w:gridCol w:w="627"/>
        <w:gridCol w:w="1187"/>
        <w:gridCol w:w="820"/>
        <w:gridCol w:w="940"/>
        <w:gridCol w:w="700"/>
      </w:tblGrid>
      <w:tr w:rsidR="006376D2" w:rsidRPr="00535676" w14:paraId="3341FE72" w14:textId="77777777">
        <w:trPr>
          <w:tblHeader/>
          <w:jc w:val="center"/>
          <w:hidden/>
        </w:trPr>
        <w:tc>
          <w:tcPr>
            <w:tcW w:w="701" w:type="dxa"/>
            <w:tcBorders>
              <w:bottom w:val="single" w:sz="6" w:space="0" w:color="auto"/>
            </w:tcBorders>
            <w:tcMar>
              <w:top w:w="15" w:type="dxa"/>
              <w:left w:w="140" w:type="dxa"/>
              <w:bottom w:w="15" w:type="dxa"/>
              <w:right w:w="140" w:type="dxa"/>
            </w:tcMar>
            <w:vAlign w:val="center"/>
          </w:tcPr>
          <w:p w14:paraId="57199CB5" w14:textId="77777777" w:rsidR="006376D2" w:rsidRPr="00535676" w:rsidRDefault="006376D2" w:rsidP="008B5FB4">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0C9DA0F3" w14:textId="77777777" w:rsidR="006376D2" w:rsidRPr="00535676" w:rsidRDefault="006376D2" w:rsidP="008B5FB4">
            <w:pPr>
              <w:jc w:val="right"/>
              <w:rPr>
                <w:rFonts w:ascii="Times New Roman" w:eastAsia="Times New Roman" w:hAnsi="Times New Roman" w:cs="Times New Roman"/>
                <w:sz w:val="20"/>
                <w:szCs w:val="20"/>
              </w:rPr>
            </w:pPr>
          </w:p>
        </w:tc>
        <w:tc>
          <w:tcPr>
            <w:tcW w:w="627" w:type="dxa"/>
            <w:tcBorders>
              <w:bottom w:val="single" w:sz="6" w:space="0" w:color="auto"/>
              <w:right w:val="single" w:sz="6" w:space="0" w:color="auto"/>
            </w:tcBorders>
            <w:tcMar>
              <w:top w:w="15" w:type="dxa"/>
              <w:left w:w="140" w:type="dxa"/>
              <w:bottom w:w="15" w:type="dxa"/>
              <w:right w:w="140" w:type="dxa"/>
            </w:tcMar>
            <w:vAlign w:val="center"/>
          </w:tcPr>
          <w:p w14:paraId="163451E9" w14:textId="77777777" w:rsidR="006376D2" w:rsidRPr="00535676" w:rsidRDefault="006376D2" w:rsidP="008B5FB4">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703723FE" w14:textId="77777777" w:rsidR="006376D2" w:rsidRPr="00535676" w:rsidRDefault="00600A2E" w:rsidP="008B5FB4">
            <w:pPr>
              <w:jc w:val="right"/>
              <w:rPr>
                <w:rFonts w:ascii="Times New Roman" w:eastAsia="Times New Roman" w:hAnsi="Times New Roman" w:cs="Times New Roman"/>
                <w:b/>
                <w:sz w:val="20"/>
                <w:szCs w:val="20"/>
              </w:rPr>
            </w:pPr>
            <w:r w:rsidRPr="00535676">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0E6CCB00" w14:textId="77777777" w:rsidR="006376D2" w:rsidRPr="00535676" w:rsidRDefault="00600A2E" w:rsidP="008B5FB4">
            <w:pPr>
              <w:jc w:val="right"/>
              <w:rPr>
                <w:rFonts w:ascii="Times New Roman" w:eastAsia="Times New Roman" w:hAnsi="Times New Roman" w:cs="Times New Roman"/>
                <w:b/>
                <w:sz w:val="20"/>
                <w:szCs w:val="20"/>
              </w:rPr>
            </w:pPr>
            <w:r w:rsidRPr="00535676">
              <w:rPr>
                <w:rFonts w:ascii="Times New Roman" w:eastAsia="Times New Roman" w:hAnsi="Times New Roman" w:cs="Times New Roman"/>
                <w:b/>
                <w:sz w:val="20"/>
                <w:szCs w:val="20"/>
              </w:rPr>
              <w:t>S.E.</w:t>
            </w:r>
          </w:p>
        </w:tc>
        <w:tc>
          <w:tcPr>
            <w:tcW w:w="940" w:type="dxa"/>
            <w:tcBorders>
              <w:bottom w:val="single" w:sz="6" w:space="0" w:color="auto"/>
            </w:tcBorders>
            <w:tcMar>
              <w:top w:w="15" w:type="dxa"/>
              <w:left w:w="140" w:type="dxa"/>
              <w:bottom w:w="15" w:type="dxa"/>
              <w:right w:w="140" w:type="dxa"/>
            </w:tcMar>
            <w:vAlign w:val="center"/>
          </w:tcPr>
          <w:p w14:paraId="7EB47F0F" w14:textId="77777777" w:rsidR="006376D2" w:rsidRPr="00535676" w:rsidRDefault="00600A2E" w:rsidP="008B5FB4">
            <w:pPr>
              <w:jc w:val="right"/>
              <w:rPr>
                <w:rFonts w:ascii="Times New Roman" w:eastAsia="Times New Roman" w:hAnsi="Times New Roman" w:cs="Times New Roman"/>
                <w:b/>
                <w:sz w:val="20"/>
                <w:szCs w:val="20"/>
              </w:rPr>
            </w:pPr>
            <w:r w:rsidRPr="00535676">
              <w:rPr>
                <w:rFonts w:ascii="Times New Roman" w:eastAsia="Times New Roman" w:hAnsi="Times New Roman" w:cs="Times New Roman"/>
                <w:b/>
                <w:sz w:val="20"/>
                <w:szCs w:val="20"/>
              </w:rPr>
              <w:t>C.R.</w:t>
            </w:r>
          </w:p>
        </w:tc>
        <w:tc>
          <w:tcPr>
            <w:tcW w:w="700" w:type="dxa"/>
            <w:tcBorders>
              <w:bottom w:val="single" w:sz="6" w:space="0" w:color="auto"/>
            </w:tcBorders>
            <w:tcMar>
              <w:top w:w="15" w:type="dxa"/>
              <w:left w:w="140" w:type="dxa"/>
              <w:bottom w:w="15" w:type="dxa"/>
              <w:right w:w="140" w:type="dxa"/>
            </w:tcMar>
            <w:vAlign w:val="center"/>
          </w:tcPr>
          <w:p w14:paraId="6D7B6E43" w14:textId="77777777" w:rsidR="006376D2" w:rsidRPr="00535676" w:rsidRDefault="00600A2E" w:rsidP="008B5FB4">
            <w:pPr>
              <w:jc w:val="right"/>
              <w:rPr>
                <w:rFonts w:ascii="Times New Roman" w:eastAsia="Times New Roman" w:hAnsi="Times New Roman" w:cs="Times New Roman"/>
                <w:b/>
                <w:sz w:val="20"/>
                <w:szCs w:val="20"/>
              </w:rPr>
            </w:pPr>
            <w:r w:rsidRPr="00535676">
              <w:rPr>
                <w:rFonts w:ascii="Times New Roman" w:eastAsia="Times New Roman" w:hAnsi="Times New Roman" w:cs="Times New Roman"/>
                <w:b/>
                <w:sz w:val="20"/>
                <w:szCs w:val="20"/>
              </w:rPr>
              <w:t>P</w:t>
            </w:r>
          </w:p>
        </w:tc>
      </w:tr>
      <w:tr w:rsidR="006376D2" w:rsidRPr="00535676" w14:paraId="013BEE6E" w14:textId="77777777">
        <w:trPr>
          <w:jc w:val="center"/>
        </w:trPr>
        <w:tc>
          <w:tcPr>
            <w:tcW w:w="701" w:type="dxa"/>
            <w:tcMar>
              <w:top w:w="15" w:type="dxa"/>
              <w:left w:w="57" w:type="dxa"/>
              <w:bottom w:w="15" w:type="dxa"/>
              <w:right w:w="57" w:type="dxa"/>
            </w:tcMar>
            <w:vAlign w:val="center"/>
          </w:tcPr>
          <w:p w14:paraId="05CB29DE"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EU20</w:t>
            </w:r>
          </w:p>
        </w:tc>
        <w:tc>
          <w:tcPr>
            <w:tcW w:w="490" w:type="dxa"/>
            <w:tcMar>
              <w:top w:w="15" w:type="dxa"/>
              <w:left w:w="57" w:type="dxa"/>
              <w:bottom w:w="15" w:type="dxa"/>
              <w:right w:w="57" w:type="dxa"/>
            </w:tcMar>
            <w:vAlign w:val="center"/>
          </w:tcPr>
          <w:p w14:paraId="5E11E3F1"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F627A87"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EU</w:t>
            </w:r>
          </w:p>
        </w:tc>
        <w:tc>
          <w:tcPr>
            <w:tcW w:w="1187" w:type="dxa"/>
            <w:tcMar>
              <w:top w:w="15" w:type="dxa"/>
              <w:left w:w="140" w:type="dxa"/>
              <w:bottom w:w="15" w:type="dxa"/>
              <w:right w:w="140" w:type="dxa"/>
            </w:tcMar>
            <w:vAlign w:val="center"/>
          </w:tcPr>
          <w:p w14:paraId="30036F0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0EC80FAE"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2C0E4467"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3A62F41E"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7CF91431" w14:textId="77777777">
        <w:trPr>
          <w:jc w:val="center"/>
        </w:trPr>
        <w:tc>
          <w:tcPr>
            <w:tcW w:w="701" w:type="dxa"/>
            <w:tcMar>
              <w:top w:w="15" w:type="dxa"/>
              <w:left w:w="57" w:type="dxa"/>
              <w:bottom w:w="15" w:type="dxa"/>
              <w:right w:w="57" w:type="dxa"/>
            </w:tcMar>
            <w:vAlign w:val="center"/>
          </w:tcPr>
          <w:p w14:paraId="7336A908"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EU21</w:t>
            </w:r>
          </w:p>
        </w:tc>
        <w:tc>
          <w:tcPr>
            <w:tcW w:w="490" w:type="dxa"/>
            <w:tcMar>
              <w:top w:w="15" w:type="dxa"/>
              <w:left w:w="57" w:type="dxa"/>
              <w:bottom w:w="15" w:type="dxa"/>
              <w:right w:w="57" w:type="dxa"/>
            </w:tcMar>
            <w:vAlign w:val="center"/>
          </w:tcPr>
          <w:p w14:paraId="12FF8528"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FA4081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EU</w:t>
            </w:r>
          </w:p>
        </w:tc>
        <w:tc>
          <w:tcPr>
            <w:tcW w:w="1187" w:type="dxa"/>
            <w:tcMar>
              <w:top w:w="15" w:type="dxa"/>
              <w:left w:w="140" w:type="dxa"/>
              <w:bottom w:w="15" w:type="dxa"/>
              <w:right w:w="140" w:type="dxa"/>
            </w:tcMar>
            <w:vAlign w:val="center"/>
          </w:tcPr>
          <w:p w14:paraId="02D7AC9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0.793</w:t>
            </w:r>
          </w:p>
        </w:tc>
        <w:tc>
          <w:tcPr>
            <w:tcW w:w="820" w:type="dxa"/>
            <w:tcMar>
              <w:top w:w="15" w:type="dxa"/>
              <w:left w:w="140" w:type="dxa"/>
              <w:bottom w:w="15" w:type="dxa"/>
              <w:right w:w="140" w:type="dxa"/>
            </w:tcMar>
            <w:vAlign w:val="center"/>
          </w:tcPr>
          <w:p w14:paraId="27058429"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.066</w:t>
            </w:r>
          </w:p>
        </w:tc>
        <w:tc>
          <w:tcPr>
            <w:tcW w:w="940" w:type="dxa"/>
            <w:tcMar>
              <w:top w:w="15" w:type="dxa"/>
              <w:left w:w="140" w:type="dxa"/>
              <w:bottom w:w="15" w:type="dxa"/>
              <w:right w:w="140" w:type="dxa"/>
            </w:tcMar>
            <w:vAlign w:val="center"/>
          </w:tcPr>
          <w:p w14:paraId="19ABE82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12.072</w:t>
            </w:r>
          </w:p>
        </w:tc>
        <w:tc>
          <w:tcPr>
            <w:tcW w:w="700" w:type="dxa"/>
            <w:tcMar>
              <w:top w:w="15" w:type="dxa"/>
              <w:left w:w="140" w:type="dxa"/>
              <w:bottom w:w="15" w:type="dxa"/>
              <w:right w:w="140" w:type="dxa"/>
            </w:tcMar>
            <w:vAlign w:val="center"/>
          </w:tcPr>
          <w:p w14:paraId="72F6B134"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170B2E05" w14:textId="77777777">
        <w:trPr>
          <w:jc w:val="center"/>
        </w:trPr>
        <w:tc>
          <w:tcPr>
            <w:tcW w:w="701" w:type="dxa"/>
            <w:tcMar>
              <w:top w:w="15" w:type="dxa"/>
              <w:left w:w="57" w:type="dxa"/>
              <w:bottom w:w="15" w:type="dxa"/>
              <w:right w:w="57" w:type="dxa"/>
            </w:tcMar>
            <w:vAlign w:val="center"/>
          </w:tcPr>
          <w:p w14:paraId="7A88A93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KD22</w:t>
            </w:r>
          </w:p>
        </w:tc>
        <w:tc>
          <w:tcPr>
            <w:tcW w:w="490" w:type="dxa"/>
            <w:tcMar>
              <w:top w:w="15" w:type="dxa"/>
              <w:left w:w="57" w:type="dxa"/>
              <w:bottom w:w="15" w:type="dxa"/>
              <w:right w:w="57" w:type="dxa"/>
            </w:tcMar>
            <w:vAlign w:val="center"/>
          </w:tcPr>
          <w:p w14:paraId="67CF8D5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206E735D"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484C7D1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3966DD8D"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3A4E4509"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67BB49CD"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6873EA8D" w14:textId="77777777">
        <w:trPr>
          <w:jc w:val="center"/>
        </w:trPr>
        <w:tc>
          <w:tcPr>
            <w:tcW w:w="701" w:type="dxa"/>
            <w:tcMar>
              <w:top w:w="15" w:type="dxa"/>
              <w:left w:w="57" w:type="dxa"/>
              <w:bottom w:w="15" w:type="dxa"/>
              <w:right w:w="57" w:type="dxa"/>
            </w:tcMar>
            <w:vAlign w:val="center"/>
          </w:tcPr>
          <w:p w14:paraId="22F1228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KD23</w:t>
            </w:r>
          </w:p>
        </w:tc>
        <w:tc>
          <w:tcPr>
            <w:tcW w:w="490" w:type="dxa"/>
            <w:tcMar>
              <w:top w:w="15" w:type="dxa"/>
              <w:left w:w="57" w:type="dxa"/>
              <w:bottom w:w="15" w:type="dxa"/>
              <w:right w:w="57" w:type="dxa"/>
            </w:tcMar>
            <w:vAlign w:val="center"/>
          </w:tcPr>
          <w:p w14:paraId="17C73F8F"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51DE1D9A"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51226FD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1.306</w:t>
            </w:r>
          </w:p>
        </w:tc>
        <w:tc>
          <w:tcPr>
            <w:tcW w:w="820" w:type="dxa"/>
            <w:tcMar>
              <w:top w:w="15" w:type="dxa"/>
              <w:left w:w="140" w:type="dxa"/>
              <w:bottom w:w="15" w:type="dxa"/>
              <w:right w:w="140" w:type="dxa"/>
            </w:tcMar>
            <w:vAlign w:val="center"/>
          </w:tcPr>
          <w:p w14:paraId="31287AB8"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.097</w:t>
            </w:r>
          </w:p>
        </w:tc>
        <w:tc>
          <w:tcPr>
            <w:tcW w:w="940" w:type="dxa"/>
            <w:tcMar>
              <w:top w:w="15" w:type="dxa"/>
              <w:left w:w="140" w:type="dxa"/>
              <w:bottom w:w="15" w:type="dxa"/>
              <w:right w:w="140" w:type="dxa"/>
            </w:tcMar>
            <w:vAlign w:val="center"/>
          </w:tcPr>
          <w:p w14:paraId="78F8BDD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13.506</w:t>
            </w:r>
          </w:p>
        </w:tc>
        <w:tc>
          <w:tcPr>
            <w:tcW w:w="700" w:type="dxa"/>
            <w:tcMar>
              <w:top w:w="15" w:type="dxa"/>
              <w:left w:w="140" w:type="dxa"/>
              <w:bottom w:w="15" w:type="dxa"/>
              <w:right w:w="140" w:type="dxa"/>
            </w:tcMar>
            <w:vAlign w:val="center"/>
          </w:tcPr>
          <w:p w14:paraId="799872AA"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1CCF1D03" w14:textId="77777777">
        <w:trPr>
          <w:jc w:val="center"/>
        </w:trPr>
        <w:tc>
          <w:tcPr>
            <w:tcW w:w="701" w:type="dxa"/>
            <w:tcMar>
              <w:top w:w="15" w:type="dxa"/>
              <w:left w:w="57" w:type="dxa"/>
              <w:bottom w:w="15" w:type="dxa"/>
              <w:right w:w="57" w:type="dxa"/>
            </w:tcMar>
            <w:vAlign w:val="center"/>
          </w:tcPr>
          <w:p w14:paraId="41FA1ABC" w14:textId="77777777" w:rsidR="006376D2" w:rsidRPr="00535676" w:rsidRDefault="00600A2E" w:rsidP="008B5FB4">
            <w:pPr>
              <w:rPr>
                <w:rFonts w:ascii="Times New Roman" w:eastAsia="Times New Roman" w:hAnsi="Times New Roman" w:cs="Times New Roman"/>
                <w:sz w:val="20"/>
                <w:szCs w:val="20"/>
                <w:highlight w:val="yellow"/>
              </w:rPr>
            </w:pPr>
            <w:r w:rsidRPr="00535676">
              <w:rPr>
                <w:rFonts w:ascii="Times New Roman" w:eastAsia="Times New Roman" w:hAnsi="Times New Roman" w:cs="Times New Roman"/>
                <w:color w:val="000000" w:themeColor="text1"/>
                <w:sz w:val="20"/>
                <w:szCs w:val="20"/>
              </w:rPr>
              <w:t>KD24</w:t>
            </w:r>
          </w:p>
        </w:tc>
        <w:tc>
          <w:tcPr>
            <w:tcW w:w="490" w:type="dxa"/>
            <w:tcMar>
              <w:top w:w="15" w:type="dxa"/>
              <w:left w:w="57" w:type="dxa"/>
              <w:bottom w:w="15" w:type="dxa"/>
              <w:right w:w="57" w:type="dxa"/>
            </w:tcMar>
            <w:vAlign w:val="center"/>
          </w:tcPr>
          <w:p w14:paraId="32E06D46"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6CCDB23"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5BFFBD3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0.797</w:t>
            </w:r>
          </w:p>
        </w:tc>
        <w:tc>
          <w:tcPr>
            <w:tcW w:w="820" w:type="dxa"/>
            <w:tcMar>
              <w:top w:w="15" w:type="dxa"/>
              <w:left w:w="140" w:type="dxa"/>
              <w:bottom w:w="15" w:type="dxa"/>
              <w:right w:w="140" w:type="dxa"/>
            </w:tcMar>
            <w:vAlign w:val="center"/>
          </w:tcPr>
          <w:p w14:paraId="7D0A7EE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.074</w:t>
            </w:r>
          </w:p>
        </w:tc>
        <w:tc>
          <w:tcPr>
            <w:tcW w:w="940" w:type="dxa"/>
            <w:tcMar>
              <w:top w:w="15" w:type="dxa"/>
              <w:left w:w="140" w:type="dxa"/>
              <w:bottom w:w="15" w:type="dxa"/>
              <w:right w:w="140" w:type="dxa"/>
            </w:tcMar>
            <w:vAlign w:val="center"/>
          </w:tcPr>
          <w:p w14:paraId="16B27BC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10.778</w:t>
            </w:r>
          </w:p>
        </w:tc>
        <w:tc>
          <w:tcPr>
            <w:tcW w:w="700" w:type="dxa"/>
            <w:tcMar>
              <w:top w:w="15" w:type="dxa"/>
              <w:left w:w="140" w:type="dxa"/>
              <w:bottom w:w="15" w:type="dxa"/>
              <w:right w:w="140" w:type="dxa"/>
            </w:tcMar>
            <w:vAlign w:val="center"/>
          </w:tcPr>
          <w:p w14:paraId="5842FC1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01D5B1C2" w14:textId="77777777">
        <w:trPr>
          <w:jc w:val="center"/>
        </w:trPr>
        <w:tc>
          <w:tcPr>
            <w:tcW w:w="701" w:type="dxa"/>
            <w:tcMar>
              <w:top w:w="15" w:type="dxa"/>
              <w:left w:w="57" w:type="dxa"/>
              <w:bottom w:w="15" w:type="dxa"/>
              <w:right w:w="57" w:type="dxa"/>
            </w:tcMar>
            <w:vAlign w:val="center"/>
          </w:tcPr>
          <w:p w14:paraId="5098B735"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KD25</w:t>
            </w:r>
          </w:p>
        </w:tc>
        <w:tc>
          <w:tcPr>
            <w:tcW w:w="490" w:type="dxa"/>
            <w:tcMar>
              <w:top w:w="15" w:type="dxa"/>
              <w:left w:w="57" w:type="dxa"/>
              <w:bottom w:w="15" w:type="dxa"/>
              <w:right w:w="57" w:type="dxa"/>
            </w:tcMar>
            <w:vAlign w:val="center"/>
          </w:tcPr>
          <w:p w14:paraId="0DB9522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1991A392"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033CE61E"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-0.241</w:t>
            </w:r>
          </w:p>
        </w:tc>
        <w:tc>
          <w:tcPr>
            <w:tcW w:w="820" w:type="dxa"/>
            <w:tcMar>
              <w:top w:w="15" w:type="dxa"/>
              <w:left w:w="140" w:type="dxa"/>
              <w:bottom w:w="15" w:type="dxa"/>
              <w:right w:w="140" w:type="dxa"/>
            </w:tcMar>
            <w:vAlign w:val="center"/>
          </w:tcPr>
          <w:p w14:paraId="5254CAB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0.096</w:t>
            </w:r>
          </w:p>
        </w:tc>
        <w:tc>
          <w:tcPr>
            <w:tcW w:w="940" w:type="dxa"/>
            <w:tcMar>
              <w:top w:w="15" w:type="dxa"/>
              <w:left w:w="140" w:type="dxa"/>
              <w:bottom w:w="15" w:type="dxa"/>
              <w:right w:w="140" w:type="dxa"/>
            </w:tcMar>
            <w:vAlign w:val="center"/>
          </w:tcPr>
          <w:p w14:paraId="19F1A2B4"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-2.510</w:t>
            </w:r>
          </w:p>
        </w:tc>
        <w:tc>
          <w:tcPr>
            <w:tcW w:w="700" w:type="dxa"/>
            <w:tcMar>
              <w:top w:w="15" w:type="dxa"/>
              <w:left w:w="140" w:type="dxa"/>
              <w:bottom w:w="15" w:type="dxa"/>
              <w:right w:w="140" w:type="dxa"/>
            </w:tcMar>
            <w:vAlign w:val="center"/>
          </w:tcPr>
          <w:p w14:paraId="65FBA429"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.012</w:t>
            </w:r>
          </w:p>
        </w:tc>
      </w:tr>
      <w:tr w:rsidR="006376D2" w:rsidRPr="00535676" w14:paraId="5005609B" w14:textId="77777777">
        <w:trPr>
          <w:jc w:val="center"/>
        </w:trPr>
        <w:tc>
          <w:tcPr>
            <w:tcW w:w="701" w:type="dxa"/>
            <w:tcMar>
              <w:top w:w="15" w:type="dxa"/>
              <w:left w:w="57" w:type="dxa"/>
              <w:bottom w:w="15" w:type="dxa"/>
              <w:right w:w="57" w:type="dxa"/>
            </w:tcMar>
            <w:vAlign w:val="center"/>
          </w:tcPr>
          <w:p w14:paraId="7E11126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KC26</w:t>
            </w:r>
          </w:p>
        </w:tc>
        <w:tc>
          <w:tcPr>
            <w:tcW w:w="490" w:type="dxa"/>
            <w:tcMar>
              <w:top w:w="15" w:type="dxa"/>
              <w:left w:w="57" w:type="dxa"/>
              <w:bottom w:w="15" w:type="dxa"/>
              <w:right w:w="57" w:type="dxa"/>
            </w:tcMar>
            <w:vAlign w:val="center"/>
          </w:tcPr>
          <w:p w14:paraId="6FFCCD38"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5059C438"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1EC98152"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3372ECA0"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5AEC74B0"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3C45777A"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4B5D80D1" w14:textId="77777777">
        <w:trPr>
          <w:jc w:val="center"/>
        </w:trPr>
        <w:tc>
          <w:tcPr>
            <w:tcW w:w="701" w:type="dxa"/>
            <w:tcMar>
              <w:top w:w="15" w:type="dxa"/>
              <w:left w:w="57" w:type="dxa"/>
              <w:bottom w:w="15" w:type="dxa"/>
              <w:right w:w="57" w:type="dxa"/>
            </w:tcMar>
            <w:vAlign w:val="center"/>
          </w:tcPr>
          <w:p w14:paraId="7957F99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KC27</w:t>
            </w:r>
          </w:p>
        </w:tc>
        <w:tc>
          <w:tcPr>
            <w:tcW w:w="490" w:type="dxa"/>
            <w:tcMar>
              <w:top w:w="15" w:type="dxa"/>
              <w:left w:w="57" w:type="dxa"/>
              <w:bottom w:w="15" w:type="dxa"/>
              <w:right w:w="57" w:type="dxa"/>
            </w:tcMar>
            <w:vAlign w:val="center"/>
          </w:tcPr>
          <w:p w14:paraId="3F0FFE0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3917ECD"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5FBA6F0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1.453</w:t>
            </w:r>
          </w:p>
        </w:tc>
        <w:tc>
          <w:tcPr>
            <w:tcW w:w="820" w:type="dxa"/>
            <w:tcMar>
              <w:top w:w="15" w:type="dxa"/>
              <w:left w:w="140" w:type="dxa"/>
              <w:bottom w:w="15" w:type="dxa"/>
              <w:right w:w="140" w:type="dxa"/>
            </w:tcMar>
            <w:vAlign w:val="center"/>
          </w:tcPr>
          <w:p w14:paraId="0E41BF8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0.104</w:t>
            </w:r>
          </w:p>
        </w:tc>
        <w:tc>
          <w:tcPr>
            <w:tcW w:w="940" w:type="dxa"/>
            <w:tcMar>
              <w:top w:w="15" w:type="dxa"/>
              <w:left w:w="140" w:type="dxa"/>
              <w:bottom w:w="15" w:type="dxa"/>
              <w:right w:w="140" w:type="dxa"/>
            </w:tcMar>
            <w:vAlign w:val="center"/>
          </w:tcPr>
          <w:p w14:paraId="0B5E4890"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13.992</w:t>
            </w:r>
          </w:p>
        </w:tc>
        <w:tc>
          <w:tcPr>
            <w:tcW w:w="700" w:type="dxa"/>
            <w:tcMar>
              <w:top w:w="15" w:type="dxa"/>
              <w:left w:w="140" w:type="dxa"/>
              <w:bottom w:w="15" w:type="dxa"/>
              <w:right w:w="140" w:type="dxa"/>
            </w:tcMar>
            <w:vAlign w:val="center"/>
          </w:tcPr>
          <w:p w14:paraId="3B12629A"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709046A2" w14:textId="77777777">
        <w:trPr>
          <w:jc w:val="center"/>
        </w:trPr>
        <w:tc>
          <w:tcPr>
            <w:tcW w:w="701" w:type="dxa"/>
            <w:tcMar>
              <w:top w:w="15" w:type="dxa"/>
              <w:left w:w="57" w:type="dxa"/>
              <w:bottom w:w="15" w:type="dxa"/>
              <w:right w:w="57" w:type="dxa"/>
            </w:tcMar>
            <w:vAlign w:val="center"/>
          </w:tcPr>
          <w:p w14:paraId="5D23A7B8" w14:textId="77777777" w:rsidR="006376D2" w:rsidRPr="00535676" w:rsidRDefault="00600A2E" w:rsidP="008B5FB4">
            <w:pPr>
              <w:rPr>
                <w:rFonts w:ascii="Times New Roman" w:eastAsia="Times New Roman" w:hAnsi="Times New Roman" w:cs="Times New Roman"/>
                <w:sz w:val="20"/>
                <w:szCs w:val="20"/>
                <w:highlight w:val="yellow"/>
              </w:rPr>
            </w:pPr>
            <w:r w:rsidRPr="00535676">
              <w:rPr>
                <w:rFonts w:ascii="Times New Roman" w:eastAsia="Times New Roman" w:hAnsi="Times New Roman" w:cs="Times New Roman"/>
                <w:color w:val="000000" w:themeColor="text1"/>
                <w:sz w:val="20"/>
                <w:szCs w:val="20"/>
              </w:rPr>
              <w:t>KC28</w:t>
            </w:r>
          </w:p>
        </w:tc>
        <w:tc>
          <w:tcPr>
            <w:tcW w:w="490" w:type="dxa"/>
            <w:tcMar>
              <w:top w:w="15" w:type="dxa"/>
              <w:left w:w="57" w:type="dxa"/>
              <w:bottom w:w="15" w:type="dxa"/>
              <w:right w:w="57" w:type="dxa"/>
            </w:tcMar>
            <w:vAlign w:val="center"/>
          </w:tcPr>
          <w:p w14:paraId="3BE616DC"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507C7AC"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1683CB7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1.338</w:t>
            </w:r>
          </w:p>
        </w:tc>
        <w:tc>
          <w:tcPr>
            <w:tcW w:w="820" w:type="dxa"/>
            <w:tcMar>
              <w:top w:w="15" w:type="dxa"/>
              <w:left w:w="140" w:type="dxa"/>
              <w:bottom w:w="15" w:type="dxa"/>
              <w:right w:w="140" w:type="dxa"/>
            </w:tcMar>
            <w:vAlign w:val="center"/>
          </w:tcPr>
          <w:p w14:paraId="5921F7C9"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0.095</w:t>
            </w:r>
          </w:p>
        </w:tc>
        <w:tc>
          <w:tcPr>
            <w:tcW w:w="940" w:type="dxa"/>
            <w:tcMar>
              <w:top w:w="15" w:type="dxa"/>
              <w:left w:w="140" w:type="dxa"/>
              <w:bottom w:w="15" w:type="dxa"/>
              <w:right w:w="140" w:type="dxa"/>
            </w:tcMar>
            <w:vAlign w:val="center"/>
          </w:tcPr>
          <w:p w14:paraId="072BCC84"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14.075</w:t>
            </w:r>
          </w:p>
        </w:tc>
        <w:tc>
          <w:tcPr>
            <w:tcW w:w="700" w:type="dxa"/>
            <w:tcMar>
              <w:top w:w="15" w:type="dxa"/>
              <w:left w:w="140" w:type="dxa"/>
              <w:bottom w:w="15" w:type="dxa"/>
              <w:right w:w="140" w:type="dxa"/>
            </w:tcMar>
            <w:vAlign w:val="center"/>
          </w:tcPr>
          <w:p w14:paraId="3651860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33FC073F" w14:textId="77777777">
        <w:trPr>
          <w:jc w:val="center"/>
        </w:trPr>
        <w:tc>
          <w:tcPr>
            <w:tcW w:w="701" w:type="dxa"/>
            <w:tcMar>
              <w:top w:w="15" w:type="dxa"/>
              <w:left w:w="57" w:type="dxa"/>
              <w:bottom w:w="15" w:type="dxa"/>
              <w:right w:w="57" w:type="dxa"/>
            </w:tcMar>
            <w:vAlign w:val="center"/>
          </w:tcPr>
          <w:p w14:paraId="69F2B19B"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KC29</w:t>
            </w:r>
          </w:p>
        </w:tc>
        <w:tc>
          <w:tcPr>
            <w:tcW w:w="490" w:type="dxa"/>
            <w:tcMar>
              <w:top w:w="15" w:type="dxa"/>
              <w:left w:w="57" w:type="dxa"/>
              <w:bottom w:w="15" w:type="dxa"/>
              <w:right w:w="57" w:type="dxa"/>
            </w:tcMar>
            <w:vAlign w:val="center"/>
          </w:tcPr>
          <w:p w14:paraId="1E9471C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3FDDE3C4"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3E77B570"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-0.262</w:t>
            </w:r>
          </w:p>
        </w:tc>
        <w:tc>
          <w:tcPr>
            <w:tcW w:w="820" w:type="dxa"/>
            <w:tcMar>
              <w:top w:w="15" w:type="dxa"/>
              <w:left w:w="140" w:type="dxa"/>
              <w:bottom w:w="15" w:type="dxa"/>
              <w:right w:w="140" w:type="dxa"/>
            </w:tcMar>
            <w:vAlign w:val="center"/>
          </w:tcPr>
          <w:p w14:paraId="11785E5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0.100</w:t>
            </w:r>
          </w:p>
        </w:tc>
        <w:tc>
          <w:tcPr>
            <w:tcW w:w="940" w:type="dxa"/>
            <w:tcMar>
              <w:top w:w="15" w:type="dxa"/>
              <w:left w:w="140" w:type="dxa"/>
              <w:bottom w:w="15" w:type="dxa"/>
              <w:right w:w="140" w:type="dxa"/>
            </w:tcMar>
            <w:vAlign w:val="center"/>
          </w:tcPr>
          <w:p w14:paraId="51C8ACA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-2.609</w:t>
            </w:r>
          </w:p>
        </w:tc>
        <w:tc>
          <w:tcPr>
            <w:tcW w:w="700" w:type="dxa"/>
            <w:tcMar>
              <w:top w:w="15" w:type="dxa"/>
              <w:left w:w="140" w:type="dxa"/>
              <w:bottom w:w="15" w:type="dxa"/>
              <w:right w:w="140" w:type="dxa"/>
            </w:tcMar>
            <w:vAlign w:val="center"/>
          </w:tcPr>
          <w:p w14:paraId="1A93D26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.009</w:t>
            </w:r>
          </w:p>
        </w:tc>
      </w:tr>
      <w:tr w:rsidR="006376D2" w:rsidRPr="00535676" w14:paraId="65319FF9" w14:textId="77777777">
        <w:trPr>
          <w:jc w:val="center"/>
        </w:trPr>
        <w:tc>
          <w:tcPr>
            <w:tcW w:w="701" w:type="dxa"/>
            <w:tcMar>
              <w:top w:w="15" w:type="dxa"/>
              <w:left w:w="57" w:type="dxa"/>
              <w:bottom w:w="15" w:type="dxa"/>
              <w:right w:w="57" w:type="dxa"/>
            </w:tcMar>
            <w:vAlign w:val="center"/>
          </w:tcPr>
          <w:p w14:paraId="66AED47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KC30</w:t>
            </w:r>
          </w:p>
        </w:tc>
        <w:tc>
          <w:tcPr>
            <w:tcW w:w="490" w:type="dxa"/>
            <w:tcMar>
              <w:top w:w="15" w:type="dxa"/>
              <w:left w:w="57" w:type="dxa"/>
              <w:bottom w:w="15" w:type="dxa"/>
              <w:right w:w="57" w:type="dxa"/>
            </w:tcMar>
            <w:vAlign w:val="center"/>
          </w:tcPr>
          <w:p w14:paraId="5C193470"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DFDA5C5"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16CD64CA"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1.270</w:t>
            </w:r>
          </w:p>
        </w:tc>
        <w:tc>
          <w:tcPr>
            <w:tcW w:w="820" w:type="dxa"/>
            <w:tcMar>
              <w:top w:w="15" w:type="dxa"/>
              <w:left w:w="140" w:type="dxa"/>
              <w:bottom w:w="15" w:type="dxa"/>
              <w:right w:w="140" w:type="dxa"/>
            </w:tcMar>
            <w:vAlign w:val="center"/>
          </w:tcPr>
          <w:p w14:paraId="60A05446"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0.109</w:t>
            </w:r>
          </w:p>
        </w:tc>
        <w:tc>
          <w:tcPr>
            <w:tcW w:w="940" w:type="dxa"/>
            <w:tcMar>
              <w:top w:w="15" w:type="dxa"/>
              <w:left w:w="140" w:type="dxa"/>
              <w:bottom w:w="15" w:type="dxa"/>
              <w:right w:w="140" w:type="dxa"/>
            </w:tcMar>
            <w:vAlign w:val="center"/>
          </w:tcPr>
          <w:p w14:paraId="01CDF8C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11.662</w:t>
            </w:r>
          </w:p>
        </w:tc>
        <w:tc>
          <w:tcPr>
            <w:tcW w:w="700" w:type="dxa"/>
            <w:tcMar>
              <w:top w:w="15" w:type="dxa"/>
              <w:left w:w="140" w:type="dxa"/>
              <w:bottom w:w="15" w:type="dxa"/>
              <w:right w:w="140" w:type="dxa"/>
            </w:tcMar>
            <w:vAlign w:val="center"/>
          </w:tcPr>
          <w:p w14:paraId="55CE44C8"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6498B55A" w14:textId="77777777">
        <w:trPr>
          <w:trHeight w:val="348"/>
          <w:jc w:val="center"/>
        </w:trPr>
        <w:tc>
          <w:tcPr>
            <w:tcW w:w="701" w:type="dxa"/>
            <w:tcMar>
              <w:top w:w="15" w:type="dxa"/>
              <w:left w:w="57" w:type="dxa"/>
              <w:bottom w:w="15" w:type="dxa"/>
              <w:right w:w="57" w:type="dxa"/>
            </w:tcMar>
            <w:vAlign w:val="center"/>
          </w:tcPr>
          <w:p w14:paraId="3BD2F2D7"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IC31</w:t>
            </w:r>
          </w:p>
        </w:tc>
        <w:tc>
          <w:tcPr>
            <w:tcW w:w="490" w:type="dxa"/>
            <w:tcMar>
              <w:top w:w="15" w:type="dxa"/>
              <w:left w:w="57" w:type="dxa"/>
              <w:bottom w:w="15" w:type="dxa"/>
              <w:right w:w="57" w:type="dxa"/>
            </w:tcMar>
            <w:vAlign w:val="center"/>
          </w:tcPr>
          <w:p w14:paraId="26BB04B7"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FB09574"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64626D16"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2EFFDF34"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29228B2F"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2D4253E1"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0DAD2033" w14:textId="77777777">
        <w:trPr>
          <w:jc w:val="center"/>
        </w:trPr>
        <w:tc>
          <w:tcPr>
            <w:tcW w:w="701" w:type="dxa"/>
            <w:tcMar>
              <w:top w:w="15" w:type="dxa"/>
              <w:left w:w="57" w:type="dxa"/>
              <w:bottom w:w="15" w:type="dxa"/>
              <w:right w:w="57" w:type="dxa"/>
            </w:tcMar>
            <w:vAlign w:val="center"/>
          </w:tcPr>
          <w:p w14:paraId="51723CFF" w14:textId="77777777" w:rsidR="006376D2" w:rsidRPr="00535676" w:rsidRDefault="00600A2E" w:rsidP="008B5FB4">
            <w:pPr>
              <w:rPr>
                <w:rFonts w:ascii="Times New Roman" w:eastAsia="Times New Roman" w:hAnsi="Times New Roman" w:cs="Times New Roman"/>
                <w:sz w:val="20"/>
                <w:szCs w:val="20"/>
                <w:highlight w:val="yellow"/>
              </w:rPr>
            </w:pPr>
            <w:r w:rsidRPr="00535676">
              <w:rPr>
                <w:rFonts w:ascii="Times New Roman" w:eastAsia="Times New Roman" w:hAnsi="Times New Roman" w:cs="Times New Roman"/>
                <w:color w:val="000000" w:themeColor="text1"/>
                <w:sz w:val="20"/>
                <w:szCs w:val="20"/>
              </w:rPr>
              <w:t>IC32</w:t>
            </w:r>
          </w:p>
        </w:tc>
        <w:tc>
          <w:tcPr>
            <w:tcW w:w="490" w:type="dxa"/>
            <w:tcMar>
              <w:top w:w="15" w:type="dxa"/>
              <w:left w:w="57" w:type="dxa"/>
              <w:bottom w:w="15" w:type="dxa"/>
              <w:right w:w="57" w:type="dxa"/>
            </w:tcMar>
            <w:vAlign w:val="center"/>
          </w:tcPr>
          <w:p w14:paraId="269AF3C8"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2186FDC6"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52C25EA9"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0.490</w:t>
            </w:r>
          </w:p>
        </w:tc>
        <w:tc>
          <w:tcPr>
            <w:tcW w:w="820" w:type="dxa"/>
            <w:tcMar>
              <w:top w:w="15" w:type="dxa"/>
              <w:left w:w="140" w:type="dxa"/>
              <w:bottom w:w="15" w:type="dxa"/>
              <w:right w:w="140" w:type="dxa"/>
            </w:tcMar>
            <w:vAlign w:val="center"/>
          </w:tcPr>
          <w:p w14:paraId="05B6490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0.279</w:t>
            </w:r>
          </w:p>
        </w:tc>
        <w:tc>
          <w:tcPr>
            <w:tcW w:w="940" w:type="dxa"/>
            <w:tcMar>
              <w:top w:w="15" w:type="dxa"/>
              <w:left w:w="140" w:type="dxa"/>
              <w:bottom w:w="15" w:type="dxa"/>
              <w:right w:w="140" w:type="dxa"/>
            </w:tcMar>
            <w:vAlign w:val="center"/>
          </w:tcPr>
          <w:p w14:paraId="3D1D080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1.758</w:t>
            </w:r>
          </w:p>
        </w:tc>
        <w:tc>
          <w:tcPr>
            <w:tcW w:w="700" w:type="dxa"/>
            <w:tcMar>
              <w:top w:w="15" w:type="dxa"/>
              <w:left w:w="140" w:type="dxa"/>
              <w:bottom w:w="15" w:type="dxa"/>
              <w:right w:w="140" w:type="dxa"/>
            </w:tcMar>
            <w:vAlign w:val="center"/>
          </w:tcPr>
          <w:p w14:paraId="1DCAF1D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.079</w:t>
            </w:r>
          </w:p>
        </w:tc>
      </w:tr>
      <w:tr w:rsidR="006376D2" w:rsidRPr="00535676" w14:paraId="5617C5C4" w14:textId="77777777">
        <w:trPr>
          <w:jc w:val="center"/>
        </w:trPr>
        <w:tc>
          <w:tcPr>
            <w:tcW w:w="701" w:type="dxa"/>
            <w:tcMar>
              <w:top w:w="15" w:type="dxa"/>
              <w:left w:w="57" w:type="dxa"/>
              <w:bottom w:w="15" w:type="dxa"/>
              <w:right w:w="57" w:type="dxa"/>
            </w:tcMar>
            <w:vAlign w:val="center"/>
          </w:tcPr>
          <w:p w14:paraId="45B8FC8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IC33</w:t>
            </w:r>
          </w:p>
        </w:tc>
        <w:tc>
          <w:tcPr>
            <w:tcW w:w="490" w:type="dxa"/>
            <w:tcMar>
              <w:top w:w="15" w:type="dxa"/>
              <w:left w:w="57" w:type="dxa"/>
              <w:bottom w:w="15" w:type="dxa"/>
              <w:right w:w="57" w:type="dxa"/>
            </w:tcMar>
            <w:vAlign w:val="center"/>
          </w:tcPr>
          <w:p w14:paraId="64BB8846"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967D41A"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6F40A7C8"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-4.346</w:t>
            </w:r>
          </w:p>
        </w:tc>
        <w:tc>
          <w:tcPr>
            <w:tcW w:w="820" w:type="dxa"/>
            <w:tcMar>
              <w:top w:w="15" w:type="dxa"/>
              <w:left w:w="140" w:type="dxa"/>
              <w:bottom w:w="15" w:type="dxa"/>
              <w:right w:w="140" w:type="dxa"/>
            </w:tcMar>
            <w:vAlign w:val="center"/>
          </w:tcPr>
          <w:p w14:paraId="1E71A8A8"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1.027</w:t>
            </w:r>
          </w:p>
        </w:tc>
        <w:tc>
          <w:tcPr>
            <w:tcW w:w="940" w:type="dxa"/>
            <w:tcMar>
              <w:top w:w="15" w:type="dxa"/>
              <w:left w:w="140" w:type="dxa"/>
              <w:bottom w:w="15" w:type="dxa"/>
              <w:right w:w="140" w:type="dxa"/>
            </w:tcMar>
            <w:vAlign w:val="center"/>
          </w:tcPr>
          <w:p w14:paraId="095FF86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-4.233</w:t>
            </w:r>
          </w:p>
        </w:tc>
        <w:tc>
          <w:tcPr>
            <w:tcW w:w="700" w:type="dxa"/>
            <w:tcMar>
              <w:top w:w="15" w:type="dxa"/>
              <w:left w:w="140" w:type="dxa"/>
              <w:bottom w:w="15" w:type="dxa"/>
              <w:right w:w="140" w:type="dxa"/>
            </w:tcMar>
            <w:vAlign w:val="center"/>
          </w:tcPr>
          <w:p w14:paraId="41C8F97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33AF13BD" w14:textId="77777777">
        <w:trPr>
          <w:jc w:val="center"/>
        </w:trPr>
        <w:tc>
          <w:tcPr>
            <w:tcW w:w="701" w:type="dxa"/>
            <w:tcMar>
              <w:top w:w="15" w:type="dxa"/>
              <w:left w:w="57" w:type="dxa"/>
              <w:bottom w:w="15" w:type="dxa"/>
              <w:right w:w="57" w:type="dxa"/>
            </w:tcMar>
            <w:vAlign w:val="center"/>
          </w:tcPr>
          <w:p w14:paraId="690AC12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IC34</w:t>
            </w:r>
          </w:p>
        </w:tc>
        <w:tc>
          <w:tcPr>
            <w:tcW w:w="490" w:type="dxa"/>
            <w:tcMar>
              <w:top w:w="15" w:type="dxa"/>
              <w:left w:w="57" w:type="dxa"/>
              <w:bottom w:w="15" w:type="dxa"/>
              <w:right w:w="57" w:type="dxa"/>
            </w:tcMar>
            <w:vAlign w:val="center"/>
          </w:tcPr>
          <w:p w14:paraId="5C9FC90E"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8F11585"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53D37DA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-3.949</w:t>
            </w:r>
          </w:p>
        </w:tc>
        <w:tc>
          <w:tcPr>
            <w:tcW w:w="820" w:type="dxa"/>
            <w:tcMar>
              <w:top w:w="15" w:type="dxa"/>
              <w:left w:w="140" w:type="dxa"/>
              <w:bottom w:w="15" w:type="dxa"/>
              <w:right w:w="140" w:type="dxa"/>
            </w:tcMar>
            <w:vAlign w:val="center"/>
          </w:tcPr>
          <w:p w14:paraId="738991D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0.935</w:t>
            </w:r>
          </w:p>
        </w:tc>
        <w:tc>
          <w:tcPr>
            <w:tcW w:w="940" w:type="dxa"/>
            <w:tcMar>
              <w:top w:w="15" w:type="dxa"/>
              <w:left w:w="140" w:type="dxa"/>
              <w:bottom w:w="15" w:type="dxa"/>
              <w:right w:w="140" w:type="dxa"/>
            </w:tcMar>
            <w:vAlign w:val="center"/>
          </w:tcPr>
          <w:p w14:paraId="7FACDB30"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-4.223</w:t>
            </w:r>
          </w:p>
        </w:tc>
        <w:tc>
          <w:tcPr>
            <w:tcW w:w="700" w:type="dxa"/>
            <w:tcMar>
              <w:top w:w="15" w:type="dxa"/>
              <w:left w:w="140" w:type="dxa"/>
              <w:bottom w:w="15" w:type="dxa"/>
              <w:right w:w="140" w:type="dxa"/>
            </w:tcMar>
            <w:vAlign w:val="center"/>
          </w:tcPr>
          <w:p w14:paraId="2561CAD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64684B35" w14:textId="77777777">
        <w:trPr>
          <w:jc w:val="center"/>
        </w:trPr>
        <w:tc>
          <w:tcPr>
            <w:tcW w:w="701" w:type="dxa"/>
            <w:tcMar>
              <w:top w:w="15" w:type="dxa"/>
              <w:left w:w="57" w:type="dxa"/>
              <w:bottom w:w="15" w:type="dxa"/>
              <w:right w:w="57" w:type="dxa"/>
            </w:tcMar>
            <w:vAlign w:val="center"/>
          </w:tcPr>
          <w:p w14:paraId="5E9502A4"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IC35</w:t>
            </w:r>
          </w:p>
        </w:tc>
        <w:tc>
          <w:tcPr>
            <w:tcW w:w="490" w:type="dxa"/>
            <w:tcMar>
              <w:top w:w="15" w:type="dxa"/>
              <w:left w:w="57" w:type="dxa"/>
              <w:bottom w:w="15" w:type="dxa"/>
              <w:right w:w="57" w:type="dxa"/>
            </w:tcMar>
            <w:vAlign w:val="center"/>
          </w:tcPr>
          <w:p w14:paraId="15932446"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8E34AF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52C01F7A"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-1.096</w:t>
            </w:r>
          </w:p>
        </w:tc>
        <w:tc>
          <w:tcPr>
            <w:tcW w:w="820" w:type="dxa"/>
            <w:tcMar>
              <w:top w:w="15" w:type="dxa"/>
              <w:left w:w="140" w:type="dxa"/>
              <w:bottom w:w="15" w:type="dxa"/>
              <w:right w:w="140" w:type="dxa"/>
            </w:tcMar>
            <w:vAlign w:val="center"/>
          </w:tcPr>
          <w:p w14:paraId="2F84702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0.396</w:t>
            </w:r>
          </w:p>
        </w:tc>
        <w:tc>
          <w:tcPr>
            <w:tcW w:w="940" w:type="dxa"/>
            <w:tcMar>
              <w:top w:w="15" w:type="dxa"/>
              <w:left w:w="140" w:type="dxa"/>
              <w:bottom w:w="15" w:type="dxa"/>
              <w:right w:w="140" w:type="dxa"/>
            </w:tcMar>
            <w:vAlign w:val="center"/>
          </w:tcPr>
          <w:p w14:paraId="06D0348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-2.766</w:t>
            </w:r>
          </w:p>
        </w:tc>
        <w:tc>
          <w:tcPr>
            <w:tcW w:w="700" w:type="dxa"/>
            <w:tcMar>
              <w:top w:w="15" w:type="dxa"/>
              <w:left w:w="140" w:type="dxa"/>
              <w:bottom w:w="15" w:type="dxa"/>
              <w:right w:w="140" w:type="dxa"/>
            </w:tcMar>
            <w:vAlign w:val="center"/>
          </w:tcPr>
          <w:p w14:paraId="7C7D0CF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.006</w:t>
            </w:r>
          </w:p>
        </w:tc>
      </w:tr>
      <w:tr w:rsidR="006376D2" w:rsidRPr="00535676" w14:paraId="35990BD7" w14:textId="77777777">
        <w:trPr>
          <w:jc w:val="center"/>
        </w:trPr>
        <w:tc>
          <w:tcPr>
            <w:tcW w:w="701" w:type="dxa"/>
            <w:tcMar>
              <w:top w:w="15" w:type="dxa"/>
              <w:left w:w="57" w:type="dxa"/>
              <w:bottom w:w="15" w:type="dxa"/>
              <w:right w:w="57" w:type="dxa"/>
            </w:tcMar>
            <w:vAlign w:val="center"/>
          </w:tcPr>
          <w:p w14:paraId="101A0F7E"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CA36</w:t>
            </w:r>
          </w:p>
        </w:tc>
        <w:tc>
          <w:tcPr>
            <w:tcW w:w="490" w:type="dxa"/>
            <w:tcMar>
              <w:top w:w="15" w:type="dxa"/>
              <w:left w:w="57" w:type="dxa"/>
              <w:bottom w:w="15" w:type="dxa"/>
              <w:right w:w="57" w:type="dxa"/>
            </w:tcMar>
            <w:vAlign w:val="center"/>
          </w:tcPr>
          <w:p w14:paraId="52D10314"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376FF9D9"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5DD0BCA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2BE2C6DC"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35F3BE7D"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62DF8FB5"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09A2F916" w14:textId="77777777">
        <w:trPr>
          <w:jc w:val="center"/>
        </w:trPr>
        <w:tc>
          <w:tcPr>
            <w:tcW w:w="701" w:type="dxa"/>
            <w:tcMar>
              <w:top w:w="15" w:type="dxa"/>
              <w:left w:w="57" w:type="dxa"/>
              <w:bottom w:w="15" w:type="dxa"/>
              <w:right w:w="57" w:type="dxa"/>
            </w:tcMar>
            <w:vAlign w:val="center"/>
          </w:tcPr>
          <w:p w14:paraId="4B67FEF6" w14:textId="77777777" w:rsidR="006376D2" w:rsidRPr="00535676" w:rsidRDefault="00600A2E" w:rsidP="008B5FB4">
            <w:pPr>
              <w:rPr>
                <w:rFonts w:ascii="Times New Roman" w:eastAsia="Times New Roman" w:hAnsi="Times New Roman" w:cs="Times New Roman"/>
                <w:sz w:val="20"/>
                <w:szCs w:val="20"/>
                <w:highlight w:val="yellow"/>
              </w:rPr>
            </w:pPr>
            <w:r w:rsidRPr="00535676">
              <w:rPr>
                <w:rFonts w:ascii="Times New Roman" w:eastAsia="Times New Roman" w:hAnsi="Times New Roman" w:cs="Times New Roman"/>
                <w:color w:val="000000" w:themeColor="text1"/>
                <w:sz w:val="20"/>
                <w:szCs w:val="20"/>
              </w:rPr>
              <w:t>CA37</w:t>
            </w:r>
          </w:p>
        </w:tc>
        <w:tc>
          <w:tcPr>
            <w:tcW w:w="490" w:type="dxa"/>
            <w:tcMar>
              <w:top w:w="15" w:type="dxa"/>
              <w:left w:w="57" w:type="dxa"/>
              <w:bottom w:w="15" w:type="dxa"/>
              <w:right w:w="57" w:type="dxa"/>
            </w:tcMar>
            <w:vAlign w:val="center"/>
          </w:tcPr>
          <w:p w14:paraId="6FAD049F"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5B973F1F"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545D6FB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1.031</w:t>
            </w:r>
          </w:p>
        </w:tc>
        <w:tc>
          <w:tcPr>
            <w:tcW w:w="820" w:type="dxa"/>
            <w:tcMar>
              <w:top w:w="15" w:type="dxa"/>
              <w:left w:w="140" w:type="dxa"/>
              <w:bottom w:w="15" w:type="dxa"/>
              <w:right w:w="140" w:type="dxa"/>
            </w:tcMar>
            <w:vAlign w:val="center"/>
          </w:tcPr>
          <w:p w14:paraId="1F94799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0.037</w:t>
            </w:r>
          </w:p>
        </w:tc>
        <w:tc>
          <w:tcPr>
            <w:tcW w:w="940" w:type="dxa"/>
            <w:tcMar>
              <w:top w:w="15" w:type="dxa"/>
              <w:left w:w="140" w:type="dxa"/>
              <w:bottom w:w="15" w:type="dxa"/>
              <w:right w:w="140" w:type="dxa"/>
            </w:tcMar>
            <w:vAlign w:val="center"/>
          </w:tcPr>
          <w:p w14:paraId="1E090D64"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28.041</w:t>
            </w:r>
          </w:p>
        </w:tc>
        <w:tc>
          <w:tcPr>
            <w:tcW w:w="700" w:type="dxa"/>
            <w:tcMar>
              <w:top w:w="15" w:type="dxa"/>
              <w:left w:w="140" w:type="dxa"/>
              <w:bottom w:w="15" w:type="dxa"/>
              <w:right w:w="140" w:type="dxa"/>
            </w:tcMar>
            <w:vAlign w:val="center"/>
          </w:tcPr>
          <w:p w14:paraId="5C537B0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59519786" w14:textId="77777777">
        <w:trPr>
          <w:jc w:val="center"/>
        </w:trPr>
        <w:tc>
          <w:tcPr>
            <w:tcW w:w="701" w:type="dxa"/>
            <w:tcMar>
              <w:top w:w="15" w:type="dxa"/>
              <w:left w:w="57" w:type="dxa"/>
              <w:bottom w:w="15" w:type="dxa"/>
              <w:right w:w="57" w:type="dxa"/>
            </w:tcMar>
            <w:vAlign w:val="center"/>
          </w:tcPr>
          <w:p w14:paraId="4C3A700C"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CA38</w:t>
            </w:r>
          </w:p>
        </w:tc>
        <w:tc>
          <w:tcPr>
            <w:tcW w:w="490" w:type="dxa"/>
            <w:tcMar>
              <w:top w:w="15" w:type="dxa"/>
              <w:left w:w="57" w:type="dxa"/>
              <w:bottom w:w="15" w:type="dxa"/>
              <w:right w:w="57" w:type="dxa"/>
            </w:tcMar>
            <w:vAlign w:val="center"/>
          </w:tcPr>
          <w:p w14:paraId="78E958E5"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2B042F8C"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5AA0C62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-0.336</w:t>
            </w:r>
          </w:p>
        </w:tc>
        <w:tc>
          <w:tcPr>
            <w:tcW w:w="820" w:type="dxa"/>
            <w:tcMar>
              <w:top w:w="15" w:type="dxa"/>
              <w:left w:w="140" w:type="dxa"/>
              <w:bottom w:w="15" w:type="dxa"/>
              <w:right w:w="140" w:type="dxa"/>
            </w:tcMar>
            <w:vAlign w:val="center"/>
          </w:tcPr>
          <w:p w14:paraId="64DDC9A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0.051</w:t>
            </w:r>
          </w:p>
        </w:tc>
        <w:tc>
          <w:tcPr>
            <w:tcW w:w="940" w:type="dxa"/>
            <w:tcMar>
              <w:top w:w="15" w:type="dxa"/>
              <w:left w:w="140" w:type="dxa"/>
              <w:bottom w:w="15" w:type="dxa"/>
              <w:right w:w="140" w:type="dxa"/>
            </w:tcMar>
            <w:vAlign w:val="center"/>
          </w:tcPr>
          <w:p w14:paraId="2B8D506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-6.536</w:t>
            </w:r>
          </w:p>
        </w:tc>
        <w:tc>
          <w:tcPr>
            <w:tcW w:w="700" w:type="dxa"/>
            <w:tcMar>
              <w:top w:w="15" w:type="dxa"/>
              <w:left w:w="140" w:type="dxa"/>
              <w:bottom w:w="15" w:type="dxa"/>
              <w:right w:w="140" w:type="dxa"/>
            </w:tcMar>
            <w:vAlign w:val="center"/>
          </w:tcPr>
          <w:p w14:paraId="67523F4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64BAF0EF" w14:textId="77777777">
        <w:trPr>
          <w:jc w:val="center"/>
        </w:trPr>
        <w:tc>
          <w:tcPr>
            <w:tcW w:w="701" w:type="dxa"/>
            <w:tcMar>
              <w:top w:w="15" w:type="dxa"/>
              <w:left w:w="57" w:type="dxa"/>
              <w:bottom w:w="15" w:type="dxa"/>
              <w:right w:w="57" w:type="dxa"/>
            </w:tcMar>
            <w:vAlign w:val="center"/>
          </w:tcPr>
          <w:p w14:paraId="2A2ED3A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CA39</w:t>
            </w:r>
          </w:p>
        </w:tc>
        <w:tc>
          <w:tcPr>
            <w:tcW w:w="490" w:type="dxa"/>
            <w:tcMar>
              <w:top w:w="15" w:type="dxa"/>
              <w:left w:w="57" w:type="dxa"/>
              <w:bottom w:w="15" w:type="dxa"/>
              <w:right w:w="57" w:type="dxa"/>
            </w:tcMar>
            <w:vAlign w:val="center"/>
          </w:tcPr>
          <w:p w14:paraId="6179D387"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19B4CE8B"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48645E92"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0.849</w:t>
            </w:r>
          </w:p>
        </w:tc>
        <w:tc>
          <w:tcPr>
            <w:tcW w:w="820" w:type="dxa"/>
            <w:tcMar>
              <w:top w:w="15" w:type="dxa"/>
              <w:left w:w="140" w:type="dxa"/>
              <w:bottom w:w="15" w:type="dxa"/>
              <w:right w:w="140" w:type="dxa"/>
            </w:tcMar>
            <w:vAlign w:val="center"/>
          </w:tcPr>
          <w:p w14:paraId="4D8CEA18"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0.040</w:t>
            </w:r>
          </w:p>
        </w:tc>
        <w:tc>
          <w:tcPr>
            <w:tcW w:w="940" w:type="dxa"/>
            <w:tcMar>
              <w:top w:w="15" w:type="dxa"/>
              <w:left w:w="140" w:type="dxa"/>
              <w:bottom w:w="15" w:type="dxa"/>
              <w:right w:w="140" w:type="dxa"/>
            </w:tcMar>
            <w:vAlign w:val="center"/>
          </w:tcPr>
          <w:p w14:paraId="31FD7981"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21.041</w:t>
            </w:r>
          </w:p>
        </w:tc>
        <w:tc>
          <w:tcPr>
            <w:tcW w:w="700" w:type="dxa"/>
            <w:tcMar>
              <w:top w:w="15" w:type="dxa"/>
              <w:left w:w="140" w:type="dxa"/>
              <w:bottom w:w="15" w:type="dxa"/>
              <w:right w:w="140" w:type="dxa"/>
            </w:tcMar>
            <w:vAlign w:val="center"/>
          </w:tcPr>
          <w:p w14:paraId="642B1B1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44C70BCD" w14:textId="77777777">
        <w:trPr>
          <w:jc w:val="center"/>
        </w:trPr>
        <w:tc>
          <w:tcPr>
            <w:tcW w:w="701" w:type="dxa"/>
            <w:tcMar>
              <w:top w:w="15" w:type="dxa"/>
              <w:left w:w="57" w:type="dxa"/>
              <w:bottom w:w="15" w:type="dxa"/>
              <w:right w:w="57" w:type="dxa"/>
            </w:tcMar>
            <w:vAlign w:val="center"/>
          </w:tcPr>
          <w:p w14:paraId="72B9E7C6"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FP40</w:t>
            </w:r>
          </w:p>
        </w:tc>
        <w:tc>
          <w:tcPr>
            <w:tcW w:w="490" w:type="dxa"/>
            <w:tcMar>
              <w:top w:w="15" w:type="dxa"/>
              <w:left w:w="57" w:type="dxa"/>
              <w:bottom w:w="15" w:type="dxa"/>
              <w:right w:w="57" w:type="dxa"/>
            </w:tcMar>
            <w:vAlign w:val="center"/>
          </w:tcPr>
          <w:p w14:paraId="60FD86CC"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929214A"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39EF044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1.000</w:t>
            </w:r>
          </w:p>
        </w:tc>
        <w:tc>
          <w:tcPr>
            <w:tcW w:w="820" w:type="dxa"/>
            <w:tcMar>
              <w:top w:w="15" w:type="dxa"/>
              <w:left w:w="140" w:type="dxa"/>
              <w:bottom w:w="15" w:type="dxa"/>
              <w:right w:w="140" w:type="dxa"/>
            </w:tcMar>
            <w:vAlign w:val="center"/>
          </w:tcPr>
          <w:p w14:paraId="2183DCF4" w14:textId="77777777" w:rsidR="006376D2" w:rsidRPr="00535676" w:rsidRDefault="006376D2" w:rsidP="008B5FB4">
            <w:pPr>
              <w:jc w:val="right"/>
              <w:rPr>
                <w:rFonts w:ascii="Times New Roman" w:eastAsia="Times New Roman" w:hAnsi="Times New Roman" w:cs="Times New Roman"/>
                <w:color w:val="000000" w:themeColor="text1"/>
                <w:sz w:val="20"/>
                <w:szCs w:val="20"/>
              </w:rPr>
            </w:pPr>
          </w:p>
        </w:tc>
        <w:tc>
          <w:tcPr>
            <w:tcW w:w="940" w:type="dxa"/>
            <w:vAlign w:val="center"/>
          </w:tcPr>
          <w:p w14:paraId="5AC04937" w14:textId="77777777" w:rsidR="006376D2" w:rsidRPr="00535676" w:rsidRDefault="006376D2" w:rsidP="008B5FB4">
            <w:pPr>
              <w:rPr>
                <w:rFonts w:ascii="Times New Roman" w:eastAsia="Times New Roman" w:hAnsi="Times New Roman" w:cs="Times New Roman"/>
                <w:color w:val="000000" w:themeColor="text1"/>
                <w:sz w:val="20"/>
                <w:szCs w:val="20"/>
              </w:rPr>
            </w:pPr>
          </w:p>
        </w:tc>
        <w:tc>
          <w:tcPr>
            <w:tcW w:w="700" w:type="dxa"/>
            <w:vAlign w:val="center"/>
          </w:tcPr>
          <w:p w14:paraId="1DC5B540" w14:textId="77777777" w:rsidR="006376D2" w:rsidRPr="00535676" w:rsidRDefault="006376D2" w:rsidP="008B5FB4">
            <w:pPr>
              <w:rPr>
                <w:rFonts w:ascii="Times New Roman" w:eastAsia="Times New Roman" w:hAnsi="Times New Roman" w:cs="Times New Roman"/>
                <w:color w:val="000000" w:themeColor="text1"/>
                <w:sz w:val="20"/>
                <w:szCs w:val="20"/>
              </w:rPr>
            </w:pPr>
          </w:p>
        </w:tc>
      </w:tr>
      <w:tr w:rsidR="006376D2" w:rsidRPr="00535676" w14:paraId="5324FA33" w14:textId="77777777">
        <w:trPr>
          <w:jc w:val="center"/>
        </w:trPr>
        <w:tc>
          <w:tcPr>
            <w:tcW w:w="701" w:type="dxa"/>
            <w:tcMar>
              <w:top w:w="15" w:type="dxa"/>
              <w:left w:w="57" w:type="dxa"/>
              <w:bottom w:w="15" w:type="dxa"/>
              <w:right w:w="57" w:type="dxa"/>
            </w:tcMar>
            <w:vAlign w:val="center"/>
          </w:tcPr>
          <w:p w14:paraId="231C901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FP41</w:t>
            </w:r>
          </w:p>
        </w:tc>
        <w:tc>
          <w:tcPr>
            <w:tcW w:w="490" w:type="dxa"/>
            <w:tcMar>
              <w:top w:w="15" w:type="dxa"/>
              <w:left w:w="57" w:type="dxa"/>
              <w:bottom w:w="15" w:type="dxa"/>
              <w:right w:w="57" w:type="dxa"/>
            </w:tcMar>
            <w:vAlign w:val="center"/>
          </w:tcPr>
          <w:p w14:paraId="19D17DCE"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14D41670"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276D8EE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1.168</w:t>
            </w:r>
          </w:p>
        </w:tc>
        <w:tc>
          <w:tcPr>
            <w:tcW w:w="820" w:type="dxa"/>
            <w:tcMar>
              <w:top w:w="15" w:type="dxa"/>
              <w:left w:w="140" w:type="dxa"/>
              <w:bottom w:w="15" w:type="dxa"/>
              <w:right w:w="140" w:type="dxa"/>
            </w:tcMar>
            <w:vAlign w:val="center"/>
          </w:tcPr>
          <w:p w14:paraId="3110AB1C"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0.062</w:t>
            </w:r>
          </w:p>
        </w:tc>
        <w:tc>
          <w:tcPr>
            <w:tcW w:w="940" w:type="dxa"/>
            <w:tcMar>
              <w:top w:w="15" w:type="dxa"/>
              <w:left w:w="140" w:type="dxa"/>
              <w:bottom w:w="15" w:type="dxa"/>
              <w:right w:w="140" w:type="dxa"/>
            </w:tcMar>
            <w:vAlign w:val="center"/>
          </w:tcPr>
          <w:p w14:paraId="67810D90"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18.846</w:t>
            </w:r>
          </w:p>
        </w:tc>
        <w:tc>
          <w:tcPr>
            <w:tcW w:w="700" w:type="dxa"/>
            <w:tcMar>
              <w:top w:w="15" w:type="dxa"/>
              <w:left w:w="140" w:type="dxa"/>
              <w:bottom w:w="15" w:type="dxa"/>
              <w:right w:w="140" w:type="dxa"/>
            </w:tcMar>
            <w:vAlign w:val="center"/>
          </w:tcPr>
          <w:p w14:paraId="5CF23696"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r w:rsidR="006376D2" w:rsidRPr="00535676" w14:paraId="6D6BE478" w14:textId="77777777">
        <w:trPr>
          <w:jc w:val="center"/>
        </w:trPr>
        <w:tc>
          <w:tcPr>
            <w:tcW w:w="701" w:type="dxa"/>
            <w:tcMar>
              <w:top w:w="15" w:type="dxa"/>
              <w:left w:w="57" w:type="dxa"/>
              <w:bottom w:w="15" w:type="dxa"/>
              <w:right w:w="57" w:type="dxa"/>
            </w:tcMar>
            <w:vAlign w:val="center"/>
          </w:tcPr>
          <w:p w14:paraId="4C9F4AF9"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FP42</w:t>
            </w:r>
          </w:p>
        </w:tc>
        <w:tc>
          <w:tcPr>
            <w:tcW w:w="490" w:type="dxa"/>
            <w:tcMar>
              <w:top w:w="15" w:type="dxa"/>
              <w:left w:w="57" w:type="dxa"/>
              <w:bottom w:w="15" w:type="dxa"/>
              <w:right w:w="57" w:type="dxa"/>
            </w:tcMar>
            <w:vAlign w:val="center"/>
          </w:tcPr>
          <w:p w14:paraId="160C0122"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594448C" w14:textId="77777777" w:rsidR="006376D2" w:rsidRPr="00535676" w:rsidRDefault="00600A2E" w:rsidP="008B5FB4">
            <w:pPr>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0416AED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1.091</w:t>
            </w:r>
          </w:p>
        </w:tc>
        <w:tc>
          <w:tcPr>
            <w:tcW w:w="820" w:type="dxa"/>
            <w:tcMar>
              <w:top w:w="15" w:type="dxa"/>
              <w:left w:w="140" w:type="dxa"/>
              <w:bottom w:w="15" w:type="dxa"/>
              <w:right w:w="140" w:type="dxa"/>
            </w:tcMar>
            <w:vAlign w:val="center"/>
          </w:tcPr>
          <w:p w14:paraId="753E2AD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0.062</w:t>
            </w:r>
          </w:p>
        </w:tc>
        <w:tc>
          <w:tcPr>
            <w:tcW w:w="940" w:type="dxa"/>
            <w:tcMar>
              <w:top w:w="15" w:type="dxa"/>
              <w:left w:w="140" w:type="dxa"/>
              <w:bottom w:w="15" w:type="dxa"/>
              <w:right w:w="140" w:type="dxa"/>
            </w:tcMar>
            <w:vAlign w:val="center"/>
          </w:tcPr>
          <w:p w14:paraId="6CFF92C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17.704</w:t>
            </w:r>
          </w:p>
        </w:tc>
        <w:tc>
          <w:tcPr>
            <w:tcW w:w="700" w:type="dxa"/>
            <w:tcMar>
              <w:top w:w="15" w:type="dxa"/>
              <w:left w:w="140" w:type="dxa"/>
              <w:bottom w:w="15" w:type="dxa"/>
              <w:right w:w="140" w:type="dxa"/>
            </w:tcMar>
            <w:vAlign w:val="center"/>
          </w:tcPr>
          <w:p w14:paraId="23AE3675"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w:t>
            </w:r>
          </w:p>
        </w:tc>
      </w:tr>
    </w:tbl>
    <w:p w14:paraId="5F28B1C0" w14:textId="77777777" w:rsidR="006376D2" w:rsidRPr="00B17AED" w:rsidRDefault="006376D2" w:rsidP="000C492F">
      <w:pPr>
        <w:spacing w:line="360" w:lineRule="auto"/>
        <w:outlineLvl w:val="4"/>
        <w:rPr>
          <w:rFonts w:ascii="Times New Roman" w:eastAsia="Times New Roman" w:hAnsi="Times New Roman" w:cs="Times New Roman"/>
          <w:b/>
          <w:bCs/>
          <w:sz w:val="20"/>
          <w:szCs w:val="20"/>
        </w:rPr>
      </w:pPr>
    </w:p>
    <w:p w14:paraId="04D583C3" w14:textId="77777777" w:rsidR="008B5FB4" w:rsidRDefault="008B5FB4" w:rsidP="000C492F">
      <w:pPr>
        <w:pStyle w:val="Caption"/>
        <w:spacing w:after="0" w:line="360" w:lineRule="auto"/>
        <w:jc w:val="center"/>
        <w:rPr>
          <w:rFonts w:ascii="Times New Roman" w:hAnsi="Times New Roman"/>
          <w:color w:val="000000" w:themeColor="text1"/>
          <w:sz w:val="20"/>
          <w:szCs w:val="20"/>
        </w:rPr>
      </w:pPr>
      <w:bookmarkStart w:id="53" w:name="_Toc467673583"/>
    </w:p>
    <w:p w14:paraId="0E2C76E1"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5AD96190"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6080CA9F"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47EA1286"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79D57392"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0CBFA087"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2E7E1184"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3572D0D1"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10C1AFEE"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7186F44E"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6157530A"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6E198677"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64486948"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48FBD848" w14:textId="77777777" w:rsidR="008B5FB4" w:rsidRDefault="008B5FB4" w:rsidP="000C492F">
      <w:pPr>
        <w:pStyle w:val="Caption"/>
        <w:spacing w:after="0" w:line="360" w:lineRule="auto"/>
        <w:jc w:val="center"/>
        <w:rPr>
          <w:rFonts w:ascii="Times New Roman" w:hAnsi="Times New Roman"/>
          <w:color w:val="000000" w:themeColor="text1"/>
          <w:sz w:val="20"/>
          <w:szCs w:val="20"/>
        </w:rPr>
      </w:pPr>
    </w:p>
    <w:p w14:paraId="73EAD375" w14:textId="3AA30D68" w:rsidR="00535676" w:rsidRDefault="00600A2E" w:rsidP="00535676">
      <w:pPr>
        <w:pStyle w:val="Caption"/>
        <w:spacing w:after="0"/>
        <w:jc w:val="both"/>
        <w:rPr>
          <w:rFonts w:ascii="Times New Roman" w:hAnsi="Times New Roman"/>
          <w:color w:val="000000" w:themeColor="text1"/>
          <w:sz w:val="20"/>
          <w:szCs w:val="20"/>
        </w:rPr>
      </w:pPr>
      <w:r w:rsidRPr="005C20CA">
        <w:rPr>
          <w:rFonts w:ascii="Times New Roman" w:hAnsi="Times New Roman"/>
          <w:b w:val="0"/>
          <w:color w:val="000000" w:themeColor="text1"/>
          <w:sz w:val="20"/>
          <w:szCs w:val="20"/>
        </w:rPr>
        <w:t xml:space="preserve">Table </w:t>
      </w:r>
      <w:r w:rsidR="008B5FB4" w:rsidRPr="005C20CA">
        <w:rPr>
          <w:rFonts w:ascii="Times New Roman" w:hAnsi="Times New Roman"/>
          <w:b w:val="0"/>
          <w:color w:val="000000" w:themeColor="text1"/>
          <w:sz w:val="20"/>
          <w:szCs w:val="20"/>
        </w:rPr>
        <w:t>4.6</w:t>
      </w:r>
      <w:r w:rsidRPr="005C20CA">
        <w:rPr>
          <w:rFonts w:ascii="Times New Roman" w:hAnsi="Times New Roman"/>
          <w:b w:val="0"/>
          <w:color w:val="000000" w:themeColor="text1"/>
          <w:sz w:val="20"/>
          <w:szCs w:val="20"/>
        </w:rPr>
        <w:t>:</w:t>
      </w:r>
      <w:r w:rsidRPr="00B17AED">
        <w:rPr>
          <w:rFonts w:ascii="Times New Roman" w:hAnsi="Times New Roman"/>
          <w:color w:val="000000" w:themeColor="text1"/>
          <w:sz w:val="20"/>
          <w:szCs w:val="20"/>
        </w:rPr>
        <w:t xml:space="preserve"> </w:t>
      </w:r>
      <w:r w:rsidR="00535676">
        <w:rPr>
          <w:rFonts w:ascii="Times New Roman" w:hAnsi="Times New Roman"/>
          <w:color w:val="000000" w:themeColor="text1"/>
          <w:sz w:val="20"/>
          <w:szCs w:val="20"/>
        </w:rPr>
        <w:t>1</w:t>
      </w:r>
      <w:r w:rsidR="00535676" w:rsidRPr="00535676">
        <w:rPr>
          <w:rFonts w:ascii="Times New Roman" w:hAnsi="Times New Roman"/>
          <w:color w:val="000000" w:themeColor="text1"/>
          <w:sz w:val="20"/>
          <w:szCs w:val="20"/>
          <w:vertAlign w:val="superscript"/>
        </w:rPr>
        <w:t>st</w:t>
      </w:r>
      <w:r w:rsidR="00535676">
        <w:rPr>
          <w:rFonts w:ascii="Times New Roman" w:hAnsi="Times New Roman"/>
          <w:color w:val="000000" w:themeColor="text1"/>
          <w:sz w:val="20"/>
          <w:szCs w:val="20"/>
        </w:rPr>
        <w:t xml:space="preserve"> </w:t>
      </w:r>
      <w:r w:rsidR="00535676">
        <w:rPr>
          <w:rFonts w:asciiTheme="majorBidi" w:eastAsiaTheme="minorHAnsi" w:hAnsiTheme="majorBidi" w:cstheme="majorBidi"/>
          <w:bCs w:val="0"/>
          <w:color w:val="auto"/>
          <w:sz w:val="20"/>
          <w:szCs w:val="20"/>
          <w:lang w:bidi="ar-SA"/>
        </w:rPr>
        <w:t>S</w:t>
      </w:r>
      <w:r w:rsidR="00B418A4" w:rsidRPr="00B17AED">
        <w:rPr>
          <w:rFonts w:asciiTheme="majorBidi" w:eastAsiaTheme="minorHAnsi" w:hAnsiTheme="majorBidi" w:cstheme="majorBidi"/>
          <w:bCs w:val="0"/>
          <w:color w:val="auto"/>
          <w:sz w:val="20"/>
          <w:szCs w:val="20"/>
          <w:lang w:bidi="ar-SA"/>
        </w:rPr>
        <w:t xml:space="preserve">tandardized </w:t>
      </w:r>
      <w:r w:rsidRPr="00B17AED">
        <w:rPr>
          <w:rFonts w:asciiTheme="majorBidi" w:eastAsiaTheme="minorHAnsi" w:hAnsiTheme="majorBidi" w:cstheme="majorBidi"/>
          <w:bCs w:val="0"/>
          <w:color w:val="auto"/>
          <w:sz w:val="20"/>
          <w:szCs w:val="20"/>
          <w:lang w:bidi="ar-SA"/>
        </w:rPr>
        <w:t>path coefficient</w:t>
      </w:r>
      <w:bookmarkEnd w:id="53"/>
      <w:r w:rsidR="00535676">
        <w:rPr>
          <w:rFonts w:asciiTheme="majorBidi" w:eastAsiaTheme="minorHAnsi" w:hAnsiTheme="majorBidi" w:cstheme="majorBidi"/>
          <w:bCs w:val="0"/>
          <w:color w:val="auto"/>
          <w:sz w:val="20"/>
          <w:szCs w:val="20"/>
          <w:lang w:bidi="ar-SA"/>
        </w:rPr>
        <w:t xml:space="preserve"> results for </w:t>
      </w:r>
      <w:r w:rsidR="00535676" w:rsidRPr="00535676">
        <w:rPr>
          <w:rFonts w:ascii="Times New Roman" w:hAnsi="Times New Roman"/>
          <w:color w:val="000000" w:themeColor="text1"/>
          <w:sz w:val="20"/>
          <w:szCs w:val="20"/>
        </w:rPr>
        <w:t>end-user focus (EU), knowledge donating (KD), knowledge collecting (KC), innovation capability (IC)</w:t>
      </w:r>
      <w:r w:rsidR="00535676">
        <w:rPr>
          <w:rFonts w:ascii="Times New Roman" w:hAnsi="Times New Roman"/>
          <w:color w:val="000000" w:themeColor="text1"/>
          <w:sz w:val="20"/>
          <w:szCs w:val="20"/>
        </w:rPr>
        <w:t xml:space="preserve">, </w:t>
      </w:r>
      <w:r w:rsidR="00535676" w:rsidRPr="00535676">
        <w:rPr>
          <w:rFonts w:ascii="Times New Roman" w:hAnsi="Times New Roman"/>
          <w:color w:val="000000" w:themeColor="text1"/>
          <w:sz w:val="20"/>
          <w:szCs w:val="20"/>
        </w:rPr>
        <w:t>competitive advantage (CA)</w:t>
      </w:r>
      <w:r w:rsidR="00535676">
        <w:rPr>
          <w:rFonts w:ascii="Times New Roman" w:hAnsi="Times New Roman"/>
          <w:color w:val="000000" w:themeColor="text1"/>
          <w:sz w:val="20"/>
          <w:szCs w:val="20"/>
        </w:rPr>
        <w:t>,</w:t>
      </w:r>
      <w:r w:rsidR="00535676" w:rsidRPr="00535676">
        <w:rPr>
          <w:rFonts w:ascii="Times New Roman" w:hAnsi="Times New Roman"/>
          <w:color w:val="000000" w:themeColor="text1"/>
          <w:sz w:val="20"/>
          <w:szCs w:val="20"/>
        </w:rPr>
        <w:t xml:space="preserve"> and financial performance (FP)</w:t>
      </w:r>
    </w:p>
    <w:p w14:paraId="3737EACB" w14:textId="12BF3853" w:rsidR="006376D2" w:rsidRPr="00B17AED" w:rsidRDefault="00600A2E" w:rsidP="00535676">
      <w:pPr>
        <w:pStyle w:val="Caption"/>
        <w:spacing w:after="0"/>
        <w:jc w:val="both"/>
        <w:rPr>
          <w:rFonts w:asciiTheme="majorBidi" w:eastAsiaTheme="minorHAnsi" w:hAnsiTheme="majorBidi" w:cstheme="majorBidi"/>
          <w:bCs w:val="0"/>
          <w:color w:val="auto"/>
          <w:sz w:val="20"/>
          <w:szCs w:val="20"/>
          <w:lang w:bidi="ar-SA"/>
        </w:rPr>
      </w:pPr>
      <w:r w:rsidRPr="00B17AED">
        <w:rPr>
          <w:rFonts w:ascii="Times New Roman" w:eastAsia="Times New Roman" w:hAnsi="Times New Roman"/>
          <w:vanish/>
          <w:sz w:val="20"/>
          <w:szCs w:val="20"/>
        </w:rPr>
        <w:t>Standardized Regression Weights: (Group number 1 - Default model)</w:t>
      </w:r>
    </w:p>
    <w:tbl>
      <w:tblPr>
        <w:tblW w:w="3005"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490"/>
        <w:gridCol w:w="627"/>
        <w:gridCol w:w="1187"/>
      </w:tblGrid>
      <w:tr w:rsidR="006376D2" w:rsidRPr="00535676" w14:paraId="583304EF" w14:textId="77777777">
        <w:trPr>
          <w:tblHeader/>
          <w:jc w:val="center"/>
          <w:hidden/>
        </w:trPr>
        <w:tc>
          <w:tcPr>
            <w:tcW w:w="701" w:type="dxa"/>
            <w:tcBorders>
              <w:bottom w:val="single" w:sz="6" w:space="0" w:color="auto"/>
            </w:tcBorders>
            <w:tcMar>
              <w:top w:w="15" w:type="dxa"/>
              <w:left w:w="140" w:type="dxa"/>
              <w:bottom w:w="15" w:type="dxa"/>
              <w:right w:w="140" w:type="dxa"/>
            </w:tcMar>
            <w:vAlign w:val="center"/>
          </w:tcPr>
          <w:p w14:paraId="773731A1" w14:textId="77777777" w:rsidR="006376D2" w:rsidRPr="00535676" w:rsidRDefault="006376D2" w:rsidP="008B5FB4">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1B77DD0F" w14:textId="77777777" w:rsidR="006376D2" w:rsidRPr="00535676" w:rsidRDefault="006376D2" w:rsidP="008B5FB4">
            <w:pPr>
              <w:jc w:val="right"/>
              <w:rPr>
                <w:rFonts w:ascii="Times New Roman" w:eastAsia="Times New Roman" w:hAnsi="Times New Roman" w:cs="Times New Roman"/>
                <w:sz w:val="20"/>
                <w:szCs w:val="20"/>
              </w:rPr>
            </w:pPr>
          </w:p>
        </w:tc>
        <w:tc>
          <w:tcPr>
            <w:tcW w:w="627" w:type="dxa"/>
            <w:tcBorders>
              <w:bottom w:val="single" w:sz="6" w:space="0" w:color="auto"/>
              <w:right w:val="single" w:sz="6" w:space="0" w:color="auto"/>
            </w:tcBorders>
            <w:tcMar>
              <w:top w:w="15" w:type="dxa"/>
              <w:left w:w="140" w:type="dxa"/>
              <w:bottom w:w="15" w:type="dxa"/>
              <w:right w:w="140" w:type="dxa"/>
            </w:tcMar>
            <w:vAlign w:val="center"/>
          </w:tcPr>
          <w:p w14:paraId="60684DC2" w14:textId="77777777" w:rsidR="006376D2" w:rsidRPr="00535676" w:rsidRDefault="006376D2" w:rsidP="008B5FB4">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1C7BE5FE" w14:textId="77777777" w:rsidR="006376D2" w:rsidRPr="00535676" w:rsidRDefault="00600A2E" w:rsidP="008B5FB4">
            <w:pPr>
              <w:jc w:val="right"/>
              <w:rPr>
                <w:rFonts w:ascii="Times New Roman" w:eastAsia="Times New Roman" w:hAnsi="Times New Roman" w:cs="Times New Roman"/>
                <w:b/>
                <w:sz w:val="20"/>
                <w:szCs w:val="20"/>
              </w:rPr>
            </w:pPr>
            <w:r w:rsidRPr="00535676">
              <w:rPr>
                <w:rFonts w:ascii="Times New Roman" w:eastAsia="Times New Roman" w:hAnsi="Times New Roman" w:cs="Times New Roman"/>
                <w:b/>
                <w:sz w:val="20"/>
                <w:szCs w:val="20"/>
              </w:rPr>
              <w:t>Estimate</w:t>
            </w:r>
          </w:p>
        </w:tc>
      </w:tr>
      <w:tr w:rsidR="006376D2" w:rsidRPr="00535676" w14:paraId="210DFE8C" w14:textId="77777777">
        <w:trPr>
          <w:jc w:val="center"/>
        </w:trPr>
        <w:tc>
          <w:tcPr>
            <w:tcW w:w="701" w:type="dxa"/>
            <w:tcMar>
              <w:top w:w="15" w:type="dxa"/>
              <w:left w:w="57" w:type="dxa"/>
              <w:bottom w:w="15" w:type="dxa"/>
              <w:right w:w="57" w:type="dxa"/>
            </w:tcMar>
            <w:vAlign w:val="center"/>
          </w:tcPr>
          <w:p w14:paraId="38511F7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EU20</w:t>
            </w:r>
          </w:p>
        </w:tc>
        <w:tc>
          <w:tcPr>
            <w:tcW w:w="490" w:type="dxa"/>
            <w:tcMar>
              <w:top w:w="15" w:type="dxa"/>
              <w:left w:w="57" w:type="dxa"/>
              <w:bottom w:w="15" w:type="dxa"/>
              <w:right w:w="57" w:type="dxa"/>
            </w:tcMar>
            <w:vAlign w:val="center"/>
          </w:tcPr>
          <w:p w14:paraId="1B31D002"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105AF25"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EU</w:t>
            </w:r>
          </w:p>
        </w:tc>
        <w:tc>
          <w:tcPr>
            <w:tcW w:w="1187" w:type="dxa"/>
            <w:tcMar>
              <w:top w:w="15" w:type="dxa"/>
              <w:left w:w="140" w:type="dxa"/>
              <w:bottom w:w="15" w:type="dxa"/>
              <w:right w:w="140" w:type="dxa"/>
            </w:tcMar>
            <w:vAlign w:val="center"/>
          </w:tcPr>
          <w:p w14:paraId="321D1727"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0.719</w:t>
            </w:r>
          </w:p>
        </w:tc>
      </w:tr>
      <w:tr w:rsidR="006376D2" w:rsidRPr="00535676" w14:paraId="0D2F06EB" w14:textId="77777777">
        <w:trPr>
          <w:jc w:val="center"/>
        </w:trPr>
        <w:tc>
          <w:tcPr>
            <w:tcW w:w="701" w:type="dxa"/>
            <w:tcMar>
              <w:top w:w="15" w:type="dxa"/>
              <w:left w:w="57" w:type="dxa"/>
              <w:bottom w:w="15" w:type="dxa"/>
              <w:right w:w="57" w:type="dxa"/>
            </w:tcMar>
            <w:vAlign w:val="center"/>
          </w:tcPr>
          <w:p w14:paraId="30EB105C"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EU21</w:t>
            </w:r>
          </w:p>
        </w:tc>
        <w:tc>
          <w:tcPr>
            <w:tcW w:w="490" w:type="dxa"/>
            <w:tcMar>
              <w:top w:w="15" w:type="dxa"/>
              <w:left w:w="57" w:type="dxa"/>
              <w:bottom w:w="15" w:type="dxa"/>
              <w:right w:w="57" w:type="dxa"/>
            </w:tcMar>
            <w:vAlign w:val="center"/>
          </w:tcPr>
          <w:p w14:paraId="44DF688C"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9BA958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EU</w:t>
            </w:r>
          </w:p>
        </w:tc>
        <w:tc>
          <w:tcPr>
            <w:tcW w:w="1187" w:type="dxa"/>
            <w:tcMar>
              <w:top w:w="15" w:type="dxa"/>
              <w:left w:w="140" w:type="dxa"/>
              <w:bottom w:w="15" w:type="dxa"/>
              <w:right w:w="140" w:type="dxa"/>
            </w:tcMar>
            <w:vAlign w:val="center"/>
          </w:tcPr>
          <w:p w14:paraId="16065D1E"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0.537</w:t>
            </w:r>
          </w:p>
        </w:tc>
      </w:tr>
      <w:tr w:rsidR="006376D2" w:rsidRPr="00535676" w14:paraId="5B396C8C" w14:textId="77777777">
        <w:trPr>
          <w:jc w:val="center"/>
        </w:trPr>
        <w:tc>
          <w:tcPr>
            <w:tcW w:w="701" w:type="dxa"/>
            <w:tcMar>
              <w:top w:w="15" w:type="dxa"/>
              <w:left w:w="57" w:type="dxa"/>
              <w:bottom w:w="15" w:type="dxa"/>
              <w:right w:w="57" w:type="dxa"/>
            </w:tcMar>
            <w:vAlign w:val="center"/>
          </w:tcPr>
          <w:p w14:paraId="60290FA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KD22</w:t>
            </w:r>
          </w:p>
        </w:tc>
        <w:tc>
          <w:tcPr>
            <w:tcW w:w="490" w:type="dxa"/>
            <w:tcMar>
              <w:top w:w="15" w:type="dxa"/>
              <w:left w:w="57" w:type="dxa"/>
              <w:bottom w:w="15" w:type="dxa"/>
              <w:right w:w="57" w:type="dxa"/>
            </w:tcMar>
            <w:vAlign w:val="center"/>
          </w:tcPr>
          <w:p w14:paraId="22497E6A"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88363B3"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6394B6E5"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0.659</w:t>
            </w:r>
          </w:p>
        </w:tc>
      </w:tr>
      <w:tr w:rsidR="006376D2" w:rsidRPr="00535676" w14:paraId="1BCE5311" w14:textId="77777777">
        <w:trPr>
          <w:jc w:val="center"/>
        </w:trPr>
        <w:tc>
          <w:tcPr>
            <w:tcW w:w="701" w:type="dxa"/>
            <w:tcMar>
              <w:top w:w="15" w:type="dxa"/>
              <w:left w:w="57" w:type="dxa"/>
              <w:bottom w:w="15" w:type="dxa"/>
              <w:right w:w="57" w:type="dxa"/>
            </w:tcMar>
            <w:vAlign w:val="center"/>
          </w:tcPr>
          <w:p w14:paraId="45060C47"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KD23</w:t>
            </w:r>
          </w:p>
        </w:tc>
        <w:tc>
          <w:tcPr>
            <w:tcW w:w="490" w:type="dxa"/>
            <w:tcMar>
              <w:top w:w="15" w:type="dxa"/>
              <w:left w:w="57" w:type="dxa"/>
              <w:bottom w:w="15" w:type="dxa"/>
              <w:right w:w="57" w:type="dxa"/>
            </w:tcMar>
            <w:vAlign w:val="center"/>
          </w:tcPr>
          <w:p w14:paraId="1411DC55"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C3E68DF"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5149EB22"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0.705</w:t>
            </w:r>
          </w:p>
        </w:tc>
      </w:tr>
      <w:tr w:rsidR="006376D2" w:rsidRPr="00535676" w14:paraId="5147A407" w14:textId="77777777">
        <w:trPr>
          <w:jc w:val="center"/>
        </w:trPr>
        <w:tc>
          <w:tcPr>
            <w:tcW w:w="701" w:type="dxa"/>
            <w:tcMar>
              <w:top w:w="15" w:type="dxa"/>
              <w:left w:w="57" w:type="dxa"/>
              <w:bottom w:w="15" w:type="dxa"/>
              <w:right w:w="57" w:type="dxa"/>
            </w:tcMar>
            <w:vAlign w:val="center"/>
          </w:tcPr>
          <w:p w14:paraId="5555733D"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KD24</w:t>
            </w:r>
          </w:p>
        </w:tc>
        <w:tc>
          <w:tcPr>
            <w:tcW w:w="490" w:type="dxa"/>
            <w:tcMar>
              <w:top w:w="15" w:type="dxa"/>
              <w:left w:w="57" w:type="dxa"/>
              <w:bottom w:w="15" w:type="dxa"/>
              <w:right w:w="57" w:type="dxa"/>
            </w:tcMar>
            <w:vAlign w:val="center"/>
          </w:tcPr>
          <w:p w14:paraId="4A32D09D"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1A79EEA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52C456ED"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0.511</w:t>
            </w:r>
          </w:p>
        </w:tc>
      </w:tr>
      <w:tr w:rsidR="006376D2" w:rsidRPr="00535676" w14:paraId="2B6FCC17" w14:textId="77777777">
        <w:trPr>
          <w:jc w:val="center"/>
        </w:trPr>
        <w:tc>
          <w:tcPr>
            <w:tcW w:w="701" w:type="dxa"/>
            <w:tcMar>
              <w:top w:w="15" w:type="dxa"/>
              <w:left w:w="57" w:type="dxa"/>
              <w:bottom w:w="15" w:type="dxa"/>
              <w:right w:w="57" w:type="dxa"/>
            </w:tcMar>
            <w:vAlign w:val="center"/>
          </w:tcPr>
          <w:p w14:paraId="446C89E4"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KD25</w:t>
            </w:r>
          </w:p>
        </w:tc>
        <w:tc>
          <w:tcPr>
            <w:tcW w:w="490" w:type="dxa"/>
            <w:tcMar>
              <w:top w:w="15" w:type="dxa"/>
              <w:left w:w="57" w:type="dxa"/>
              <w:bottom w:w="15" w:type="dxa"/>
              <w:right w:w="57" w:type="dxa"/>
            </w:tcMar>
            <w:vAlign w:val="center"/>
          </w:tcPr>
          <w:p w14:paraId="12F2D882"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9689D3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KD</w:t>
            </w:r>
          </w:p>
        </w:tc>
        <w:tc>
          <w:tcPr>
            <w:tcW w:w="1187" w:type="dxa"/>
            <w:tcMar>
              <w:top w:w="15" w:type="dxa"/>
              <w:left w:w="140" w:type="dxa"/>
              <w:bottom w:w="15" w:type="dxa"/>
              <w:right w:w="140" w:type="dxa"/>
            </w:tcMar>
            <w:vAlign w:val="center"/>
          </w:tcPr>
          <w:p w14:paraId="0D63097E"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-0.115</w:t>
            </w:r>
          </w:p>
        </w:tc>
      </w:tr>
      <w:tr w:rsidR="006376D2" w:rsidRPr="00535676" w14:paraId="5C309CF0" w14:textId="77777777">
        <w:trPr>
          <w:jc w:val="center"/>
        </w:trPr>
        <w:tc>
          <w:tcPr>
            <w:tcW w:w="701" w:type="dxa"/>
            <w:tcMar>
              <w:top w:w="15" w:type="dxa"/>
              <w:left w:w="57" w:type="dxa"/>
              <w:bottom w:w="15" w:type="dxa"/>
              <w:right w:w="57" w:type="dxa"/>
            </w:tcMar>
            <w:vAlign w:val="center"/>
          </w:tcPr>
          <w:p w14:paraId="7AF5535C"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KC26</w:t>
            </w:r>
          </w:p>
        </w:tc>
        <w:tc>
          <w:tcPr>
            <w:tcW w:w="490" w:type="dxa"/>
            <w:tcMar>
              <w:top w:w="15" w:type="dxa"/>
              <w:left w:w="57" w:type="dxa"/>
              <w:bottom w:w="15" w:type="dxa"/>
              <w:right w:w="57" w:type="dxa"/>
            </w:tcMar>
            <w:vAlign w:val="center"/>
          </w:tcPr>
          <w:p w14:paraId="308BFBCA"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5474888"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1AB63C36"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0.645</w:t>
            </w:r>
          </w:p>
        </w:tc>
      </w:tr>
      <w:tr w:rsidR="006376D2" w:rsidRPr="00535676" w14:paraId="3EC5D8ED" w14:textId="77777777">
        <w:trPr>
          <w:jc w:val="center"/>
        </w:trPr>
        <w:tc>
          <w:tcPr>
            <w:tcW w:w="701" w:type="dxa"/>
            <w:tcMar>
              <w:top w:w="15" w:type="dxa"/>
              <w:left w:w="57" w:type="dxa"/>
              <w:bottom w:w="15" w:type="dxa"/>
              <w:right w:w="57" w:type="dxa"/>
            </w:tcMar>
            <w:vAlign w:val="center"/>
          </w:tcPr>
          <w:p w14:paraId="50017B4D"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KC27</w:t>
            </w:r>
          </w:p>
        </w:tc>
        <w:tc>
          <w:tcPr>
            <w:tcW w:w="490" w:type="dxa"/>
            <w:tcMar>
              <w:top w:w="15" w:type="dxa"/>
              <w:left w:w="57" w:type="dxa"/>
              <w:bottom w:w="15" w:type="dxa"/>
              <w:right w:w="57" w:type="dxa"/>
            </w:tcMar>
            <w:vAlign w:val="center"/>
          </w:tcPr>
          <w:p w14:paraId="63E42A3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3335EE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24CBF013"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0.729</w:t>
            </w:r>
          </w:p>
        </w:tc>
      </w:tr>
      <w:tr w:rsidR="006376D2" w:rsidRPr="00535676" w14:paraId="1BE22A29" w14:textId="77777777">
        <w:trPr>
          <w:jc w:val="center"/>
        </w:trPr>
        <w:tc>
          <w:tcPr>
            <w:tcW w:w="701" w:type="dxa"/>
            <w:tcMar>
              <w:top w:w="15" w:type="dxa"/>
              <w:left w:w="57" w:type="dxa"/>
              <w:bottom w:w="15" w:type="dxa"/>
              <w:right w:w="57" w:type="dxa"/>
            </w:tcMar>
            <w:vAlign w:val="center"/>
          </w:tcPr>
          <w:p w14:paraId="471FD5A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KC28</w:t>
            </w:r>
          </w:p>
        </w:tc>
        <w:tc>
          <w:tcPr>
            <w:tcW w:w="490" w:type="dxa"/>
            <w:tcMar>
              <w:top w:w="15" w:type="dxa"/>
              <w:left w:w="57" w:type="dxa"/>
              <w:bottom w:w="15" w:type="dxa"/>
              <w:right w:w="57" w:type="dxa"/>
            </w:tcMar>
            <w:vAlign w:val="center"/>
          </w:tcPr>
          <w:p w14:paraId="2B53AA61"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3BC0EC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208EA87B"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0.719</w:t>
            </w:r>
          </w:p>
        </w:tc>
      </w:tr>
      <w:tr w:rsidR="006376D2" w:rsidRPr="00535676" w14:paraId="559118F6" w14:textId="77777777">
        <w:trPr>
          <w:jc w:val="center"/>
        </w:trPr>
        <w:tc>
          <w:tcPr>
            <w:tcW w:w="701" w:type="dxa"/>
            <w:tcMar>
              <w:top w:w="15" w:type="dxa"/>
              <w:left w:w="57" w:type="dxa"/>
              <w:bottom w:w="15" w:type="dxa"/>
              <w:right w:w="57" w:type="dxa"/>
            </w:tcMar>
            <w:vAlign w:val="center"/>
          </w:tcPr>
          <w:p w14:paraId="4E78389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KC29</w:t>
            </w:r>
          </w:p>
        </w:tc>
        <w:tc>
          <w:tcPr>
            <w:tcW w:w="490" w:type="dxa"/>
            <w:tcMar>
              <w:top w:w="15" w:type="dxa"/>
              <w:left w:w="57" w:type="dxa"/>
              <w:bottom w:w="15" w:type="dxa"/>
              <w:right w:w="57" w:type="dxa"/>
            </w:tcMar>
            <w:vAlign w:val="center"/>
          </w:tcPr>
          <w:p w14:paraId="751EEC10"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3E531667"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148F392C"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-0.119</w:t>
            </w:r>
          </w:p>
        </w:tc>
      </w:tr>
      <w:tr w:rsidR="006376D2" w:rsidRPr="00535676" w14:paraId="51C380A7" w14:textId="77777777">
        <w:trPr>
          <w:jc w:val="center"/>
        </w:trPr>
        <w:tc>
          <w:tcPr>
            <w:tcW w:w="701" w:type="dxa"/>
            <w:tcMar>
              <w:top w:w="15" w:type="dxa"/>
              <w:left w:w="57" w:type="dxa"/>
              <w:bottom w:w="15" w:type="dxa"/>
              <w:right w:w="57" w:type="dxa"/>
            </w:tcMar>
            <w:vAlign w:val="center"/>
          </w:tcPr>
          <w:p w14:paraId="3A777640"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KC30</w:t>
            </w:r>
          </w:p>
        </w:tc>
        <w:tc>
          <w:tcPr>
            <w:tcW w:w="490" w:type="dxa"/>
            <w:tcMar>
              <w:top w:w="15" w:type="dxa"/>
              <w:left w:w="57" w:type="dxa"/>
              <w:bottom w:w="15" w:type="dxa"/>
              <w:right w:w="57" w:type="dxa"/>
            </w:tcMar>
            <w:vAlign w:val="center"/>
          </w:tcPr>
          <w:p w14:paraId="140049C6"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A1AE035"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KC</w:t>
            </w:r>
          </w:p>
        </w:tc>
        <w:tc>
          <w:tcPr>
            <w:tcW w:w="1187" w:type="dxa"/>
            <w:tcMar>
              <w:top w:w="15" w:type="dxa"/>
              <w:left w:w="140" w:type="dxa"/>
              <w:bottom w:w="15" w:type="dxa"/>
              <w:right w:w="140" w:type="dxa"/>
            </w:tcMar>
            <w:vAlign w:val="center"/>
          </w:tcPr>
          <w:p w14:paraId="241842B3"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0.569</w:t>
            </w:r>
          </w:p>
        </w:tc>
      </w:tr>
      <w:tr w:rsidR="006376D2" w:rsidRPr="00535676" w14:paraId="4B332E3E" w14:textId="77777777">
        <w:trPr>
          <w:jc w:val="center"/>
        </w:trPr>
        <w:tc>
          <w:tcPr>
            <w:tcW w:w="701" w:type="dxa"/>
            <w:tcMar>
              <w:top w:w="15" w:type="dxa"/>
              <w:left w:w="57" w:type="dxa"/>
              <w:bottom w:w="15" w:type="dxa"/>
              <w:right w:w="57" w:type="dxa"/>
            </w:tcMar>
            <w:vAlign w:val="center"/>
          </w:tcPr>
          <w:p w14:paraId="542B6647"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IC31</w:t>
            </w:r>
          </w:p>
        </w:tc>
        <w:tc>
          <w:tcPr>
            <w:tcW w:w="490" w:type="dxa"/>
            <w:tcMar>
              <w:top w:w="15" w:type="dxa"/>
              <w:left w:w="57" w:type="dxa"/>
              <w:bottom w:w="15" w:type="dxa"/>
              <w:right w:w="57" w:type="dxa"/>
            </w:tcMar>
            <w:vAlign w:val="center"/>
          </w:tcPr>
          <w:p w14:paraId="1FFF82F1"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284F2687"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7F85CDC0"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0.185</w:t>
            </w:r>
          </w:p>
        </w:tc>
      </w:tr>
      <w:tr w:rsidR="006376D2" w:rsidRPr="00535676" w14:paraId="4ACC24C2" w14:textId="77777777">
        <w:trPr>
          <w:jc w:val="center"/>
        </w:trPr>
        <w:tc>
          <w:tcPr>
            <w:tcW w:w="701" w:type="dxa"/>
            <w:tcMar>
              <w:top w:w="15" w:type="dxa"/>
              <w:left w:w="57" w:type="dxa"/>
              <w:bottom w:w="15" w:type="dxa"/>
              <w:right w:w="57" w:type="dxa"/>
            </w:tcMar>
            <w:vAlign w:val="center"/>
          </w:tcPr>
          <w:p w14:paraId="0581E528"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IC32</w:t>
            </w:r>
          </w:p>
        </w:tc>
        <w:tc>
          <w:tcPr>
            <w:tcW w:w="490" w:type="dxa"/>
            <w:tcMar>
              <w:top w:w="15" w:type="dxa"/>
              <w:left w:w="57" w:type="dxa"/>
              <w:bottom w:w="15" w:type="dxa"/>
              <w:right w:w="57" w:type="dxa"/>
            </w:tcMar>
            <w:vAlign w:val="center"/>
          </w:tcPr>
          <w:p w14:paraId="6340E0D5"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4AFE3926"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15E3449E"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0.082</w:t>
            </w:r>
          </w:p>
        </w:tc>
      </w:tr>
      <w:tr w:rsidR="006376D2" w:rsidRPr="00535676" w14:paraId="008F3C0D" w14:textId="77777777">
        <w:trPr>
          <w:jc w:val="center"/>
        </w:trPr>
        <w:tc>
          <w:tcPr>
            <w:tcW w:w="701" w:type="dxa"/>
            <w:tcMar>
              <w:top w:w="15" w:type="dxa"/>
              <w:left w:w="57" w:type="dxa"/>
              <w:bottom w:w="15" w:type="dxa"/>
              <w:right w:w="57" w:type="dxa"/>
            </w:tcMar>
            <w:vAlign w:val="center"/>
          </w:tcPr>
          <w:p w14:paraId="14AB0BA2"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IC33</w:t>
            </w:r>
          </w:p>
        </w:tc>
        <w:tc>
          <w:tcPr>
            <w:tcW w:w="490" w:type="dxa"/>
            <w:tcMar>
              <w:top w:w="15" w:type="dxa"/>
              <w:left w:w="57" w:type="dxa"/>
              <w:bottom w:w="15" w:type="dxa"/>
              <w:right w:w="57" w:type="dxa"/>
            </w:tcMar>
            <w:vAlign w:val="center"/>
          </w:tcPr>
          <w:p w14:paraId="00EA019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2C4B0EF7"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5689D3C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-0.846</w:t>
            </w:r>
          </w:p>
        </w:tc>
      </w:tr>
      <w:tr w:rsidR="006376D2" w:rsidRPr="00535676" w14:paraId="42E760B9" w14:textId="77777777">
        <w:trPr>
          <w:jc w:val="center"/>
        </w:trPr>
        <w:tc>
          <w:tcPr>
            <w:tcW w:w="701" w:type="dxa"/>
            <w:tcMar>
              <w:top w:w="15" w:type="dxa"/>
              <w:left w:w="57" w:type="dxa"/>
              <w:bottom w:w="15" w:type="dxa"/>
              <w:right w:w="57" w:type="dxa"/>
            </w:tcMar>
            <w:vAlign w:val="center"/>
          </w:tcPr>
          <w:p w14:paraId="11FF6EFB"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IC34</w:t>
            </w:r>
          </w:p>
        </w:tc>
        <w:tc>
          <w:tcPr>
            <w:tcW w:w="490" w:type="dxa"/>
            <w:tcMar>
              <w:top w:w="15" w:type="dxa"/>
              <w:left w:w="57" w:type="dxa"/>
              <w:bottom w:w="15" w:type="dxa"/>
              <w:right w:w="57" w:type="dxa"/>
            </w:tcMar>
            <w:vAlign w:val="center"/>
          </w:tcPr>
          <w:p w14:paraId="0F5145C4"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3BEE201F"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39531207" w14:textId="77777777" w:rsidR="006376D2" w:rsidRPr="00535676" w:rsidRDefault="00600A2E" w:rsidP="008B5FB4">
            <w:pPr>
              <w:jc w:val="right"/>
              <w:rPr>
                <w:rFonts w:ascii="Times New Roman" w:eastAsia="Times New Roman" w:hAnsi="Times New Roman" w:cs="Times New Roman"/>
                <w:sz w:val="20"/>
                <w:szCs w:val="20"/>
              </w:rPr>
            </w:pPr>
            <w:r w:rsidRPr="00535676">
              <w:rPr>
                <w:rFonts w:ascii="Times New Roman" w:eastAsia="Times New Roman" w:hAnsi="Times New Roman" w:cs="Times New Roman"/>
                <w:sz w:val="20"/>
                <w:szCs w:val="20"/>
              </w:rPr>
              <w:t>-0.823</w:t>
            </w:r>
          </w:p>
        </w:tc>
      </w:tr>
      <w:tr w:rsidR="006376D2" w:rsidRPr="00535676" w14:paraId="6D49383A" w14:textId="77777777">
        <w:trPr>
          <w:jc w:val="center"/>
        </w:trPr>
        <w:tc>
          <w:tcPr>
            <w:tcW w:w="701" w:type="dxa"/>
            <w:tcMar>
              <w:top w:w="15" w:type="dxa"/>
              <w:left w:w="57" w:type="dxa"/>
              <w:bottom w:w="15" w:type="dxa"/>
              <w:right w:w="57" w:type="dxa"/>
            </w:tcMar>
            <w:vAlign w:val="center"/>
          </w:tcPr>
          <w:p w14:paraId="41766C4E"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IC35</w:t>
            </w:r>
          </w:p>
        </w:tc>
        <w:tc>
          <w:tcPr>
            <w:tcW w:w="490" w:type="dxa"/>
            <w:tcMar>
              <w:top w:w="15" w:type="dxa"/>
              <w:left w:w="57" w:type="dxa"/>
              <w:bottom w:w="15" w:type="dxa"/>
              <w:right w:w="57" w:type="dxa"/>
            </w:tcMar>
            <w:vAlign w:val="center"/>
          </w:tcPr>
          <w:p w14:paraId="7725B0AB"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BF78322"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IC</w:t>
            </w:r>
          </w:p>
        </w:tc>
        <w:tc>
          <w:tcPr>
            <w:tcW w:w="1187" w:type="dxa"/>
            <w:tcMar>
              <w:top w:w="15" w:type="dxa"/>
              <w:left w:w="140" w:type="dxa"/>
              <w:bottom w:w="15" w:type="dxa"/>
              <w:right w:w="140" w:type="dxa"/>
            </w:tcMar>
            <w:vAlign w:val="center"/>
          </w:tcPr>
          <w:p w14:paraId="616EA8A9" w14:textId="77777777" w:rsidR="006376D2" w:rsidRPr="00535676" w:rsidRDefault="00600A2E" w:rsidP="008B5FB4">
            <w:pPr>
              <w:jc w:val="right"/>
              <w:rPr>
                <w:rFonts w:ascii="Times New Roman" w:eastAsia="Times New Roman" w:hAnsi="Times New Roman" w:cs="Times New Roman"/>
                <w:sz w:val="20"/>
                <w:szCs w:val="20"/>
              </w:rPr>
            </w:pPr>
            <w:r w:rsidRPr="00535676">
              <w:rPr>
                <w:rFonts w:ascii="Times New Roman" w:eastAsia="Times New Roman" w:hAnsi="Times New Roman" w:cs="Times New Roman"/>
                <w:sz w:val="20"/>
                <w:szCs w:val="20"/>
              </w:rPr>
              <w:t>-0.167</w:t>
            </w:r>
          </w:p>
        </w:tc>
      </w:tr>
      <w:tr w:rsidR="006376D2" w:rsidRPr="00535676" w14:paraId="0E956238" w14:textId="77777777">
        <w:trPr>
          <w:jc w:val="center"/>
        </w:trPr>
        <w:tc>
          <w:tcPr>
            <w:tcW w:w="701" w:type="dxa"/>
            <w:tcMar>
              <w:top w:w="15" w:type="dxa"/>
              <w:left w:w="57" w:type="dxa"/>
              <w:bottom w:w="15" w:type="dxa"/>
              <w:right w:w="57" w:type="dxa"/>
            </w:tcMar>
            <w:vAlign w:val="center"/>
          </w:tcPr>
          <w:p w14:paraId="2CFF0B4C"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CA36</w:t>
            </w:r>
          </w:p>
        </w:tc>
        <w:tc>
          <w:tcPr>
            <w:tcW w:w="490" w:type="dxa"/>
            <w:tcMar>
              <w:top w:w="15" w:type="dxa"/>
              <w:left w:w="57" w:type="dxa"/>
              <w:bottom w:w="15" w:type="dxa"/>
              <w:right w:w="57" w:type="dxa"/>
            </w:tcMar>
            <w:vAlign w:val="center"/>
          </w:tcPr>
          <w:p w14:paraId="4F6130C2"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5E986D9F"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18B2633A" w14:textId="77777777" w:rsidR="006376D2" w:rsidRPr="00535676" w:rsidRDefault="00600A2E" w:rsidP="008B5FB4">
            <w:pPr>
              <w:jc w:val="right"/>
              <w:rPr>
                <w:rFonts w:ascii="Times New Roman" w:eastAsia="Times New Roman" w:hAnsi="Times New Roman" w:cs="Times New Roman"/>
                <w:sz w:val="20"/>
                <w:szCs w:val="20"/>
              </w:rPr>
            </w:pPr>
            <w:r w:rsidRPr="00535676">
              <w:rPr>
                <w:rFonts w:ascii="Times New Roman" w:eastAsia="Times New Roman" w:hAnsi="Times New Roman" w:cs="Times New Roman"/>
                <w:sz w:val="20"/>
                <w:szCs w:val="20"/>
              </w:rPr>
              <w:t>0.870</w:t>
            </w:r>
          </w:p>
        </w:tc>
      </w:tr>
      <w:tr w:rsidR="006376D2" w:rsidRPr="00535676" w14:paraId="7D94A83B" w14:textId="77777777">
        <w:trPr>
          <w:jc w:val="center"/>
        </w:trPr>
        <w:tc>
          <w:tcPr>
            <w:tcW w:w="701" w:type="dxa"/>
            <w:tcMar>
              <w:top w:w="15" w:type="dxa"/>
              <w:left w:w="57" w:type="dxa"/>
              <w:bottom w:w="15" w:type="dxa"/>
              <w:right w:w="57" w:type="dxa"/>
            </w:tcMar>
            <w:vAlign w:val="center"/>
          </w:tcPr>
          <w:p w14:paraId="13E5B006"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CA37</w:t>
            </w:r>
          </w:p>
        </w:tc>
        <w:tc>
          <w:tcPr>
            <w:tcW w:w="490" w:type="dxa"/>
            <w:tcMar>
              <w:top w:w="15" w:type="dxa"/>
              <w:left w:w="57" w:type="dxa"/>
              <w:bottom w:w="15" w:type="dxa"/>
              <w:right w:w="57" w:type="dxa"/>
            </w:tcMar>
            <w:vAlign w:val="center"/>
          </w:tcPr>
          <w:p w14:paraId="6D9E9A1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8894761"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45843FE9"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.877</w:t>
            </w:r>
          </w:p>
        </w:tc>
      </w:tr>
      <w:tr w:rsidR="006376D2" w:rsidRPr="00535676" w14:paraId="7140AFDD" w14:textId="77777777">
        <w:trPr>
          <w:jc w:val="center"/>
        </w:trPr>
        <w:tc>
          <w:tcPr>
            <w:tcW w:w="701" w:type="dxa"/>
            <w:tcMar>
              <w:top w:w="15" w:type="dxa"/>
              <w:left w:w="57" w:type="dxa"/>
              <w:bottom w:w="15" w:type="dxa"/>
              <w:right w:w="57" w:type="dxa"/>
            </w:tcMar>
            <w:vAlign w:val="center"/>
          </w:tcPr>
          <w:p w14:paraId="4B06D06D"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CA38</w:t>
            </w:r>
          </w:p>
        </w:tc>
        <w:tc>
          <w:tcPr>
            <w:tcW w:w="490" w:type="dxa"/>
            <w:tcMar>
              <w:top w:w="15" w:type="dxa"/>
              <w:left w:w="57" w:type="dxa"/>
              <w:bottom w:w="15" w:type="dxa"/>
              <w:right w:w="57" w:type="dxa"/>
            </w:tcMar>
            <w:vAlign w:val="center"/>
          </w:tcPr>
          <w:p w14:paraId="5F76BC23"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691C830C" w14:textId="77777777" w:rsidR="006376D2" w:rsidRPr="00535676" w:rsidRDefault="00600A2E" w:rsidP="008B5FB4">
            <w:pPr>
              <w:rPr>
                <w:rFonts w:ascii="Times New Roman" w:eastAsia="Times New Roman" w:hAnsi="Times New Roman" w:cs="Times New Roman"/>
                <w:b/>
                <w:bCs/>
                <w:color w:val="00B0F0"/>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05DC58A0" w14:textId="77777777" w:rsidR="006376D2" w:rsidRPr="00535676" w:rsidRDefault="00600A2E" w:rsidP="008B5FB4">
            <w:pPr>
              <w:jc w:val="right"/>
              <w:rPr>
                <w:rFonts w:ascii="Times New Roman" w:eastAsia="Times New Roman" w:hAnsi="Times New Roman" w:cs="Times New Roman"/>
                <w:bCs/>
                <w:color w:val="000000" w:themeColor="text1"/>
                <w:sz w:val="20"/>
                <w:szCs w:val="20"/>
              </w:rPr>
            </w:pPr>
            <w:r w:rsidRPr="00535676">
              <w:rPr>
                <w:rFonts w:ascii="Times New Roman" w:eastAsia="Times New Roman" w:hAnsi="Times New Roman" w:cs="Times New Roman"/>
                <w:bCs/>
                <w:color w:val="000000" w:themeColor="text1"/>
                <w:sz w:val="20"/>
                <w:szCs w:val="20"/>
              </w:rPr>
              <w:t>-.273</w:t>
            </w:r>
          </w:p>
        </w:tc>
      </w:tr>
      <w:tr w:rsidR="006376D2" w:rsidRPr="00535676" w14:paraId="1A847AF6" w14:textId="77777777">
        <w:trPr>
          <w:jc w:val="center"/>
        </w:trPr>
        <w:tc>
          <w:tcPr>
            <w:tcW w:w="701" w:type="dxa"/>
            <w:tcMar>
              <w:top w:w="15" w:type="dxa"/>
              <w:left w:w="57" w:type="dxa"/>
              <w:bottom w:w="15" w:type="dxa"/>
              <w:right w:w="57" w:type="dxa"/>
            </w:tcMar>
            <w:vAlign w:val="center"/>
          </w:tcPr>
          <w:p w14:paraId="59A7A4E6"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CA39</w:t>
            </w:r>
          </w:p>
        </w:tc>
        <w:tc>
          <w:tcPr>
            <w:tcW w:w="490" w:type="dxa"/>
            <w:tcMar>
              <w:top w:w="15" w:type="dxa"/>
              <w:left w:w="57" w:type="dxa"/>
              <w:bottom w:w="15" w:type="dxa"/>
              <w:right w:w="57" w:type="dxa"/>
            </w:tcMar>
            <w:vAlign w:val="center"/>
          </w:tcPr>
          <w:p w14:paraId="0F6DEFE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798934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CA</w:t>
            </w:r>
          </w:p>
        </w:tc>
        <w:tc>
          <w:tcPr>
            <w:tcW w:w="1187" w:type="dxa"/>
            <w:tcMar>
              <w:top w:w="15" w:type="dxa"/>
              <w:left w:w="140" w:type="dxa"/>
              <w:bottom w:w="15" w:type="dxa"/>
              <w:right w:w="140" w:type="dxa"/>
            </w:tcMar>
            <w:vAlign w:val="center"/>
          </w:tcPr>
          <w:p w14:paraId="035622DF"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.746</w:t>
            </w:r>
          </w:p>
        </w:tc>
      </w:tr>
      <w:tr w:rsidR="006376D2" w:rsidRPr="00535676" w14:paraId="29A003B8" w14:textId="77777777">
        <w:trPr>
          <w:jc w:val="center"/>
        </w:trPr>
        <w:tc>
          <w:tcPr>
            <w:tcW w:w="701" w:type="dxa"/>
            <w:tcMar>
              <w:top w:w="15" w:type="dxa"/>
              <w:left w:w="57" w:type="dxa"/>
              <w:bottom w:w="15" w:type="dxa"/>
              <w:right w:w="57" w:type="dxa"/>
            </w:tcMar>
            <w:vAlign w:val="center"/>
          </w:tcPr>
          <w:p w14:paraId="676E00D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FP40</w:t>
            </w:r>
          </w:p>
        </w:tc>
        <w:tc>
          <w:tcPr>
            <w:tcW w:w="490" w:type="dxa"/>
            <w:tcMar>
              <w:top w:w="15" w:type="dxa"/>
              <w:left w:w="57" w:type="dxa"/>
              <w:bottom w:w="15" w:type="dxa"/>
              <w:right w:w="57" w:type="dxa"/>
            </w:tcMar>
            <w:vAlign w:val="center"/>
          </w:tcPr>
          <w:p w14:paraId="0222166A"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0C294BB"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73D0BAED" w14:textId="77777777" w:rsidR="006376D2" w:rsidRPr="00535676" w:rsidRDefault="00600A2E" w:rsidP="008B5FB4">
            <w:pPr>
              <w:jc w:val="right"/>
              <w:rPr>
                <w:rFonts w:ascii="Times New Roman" w:eastAsia="Times New Roman" w:hAnsi="Times New Roman" w:cs="Times New Roman"/>
                <w:color w:val="000000" w:themeColor="text1"/>
                <w:sz w:val="20"/>
                <w:szCs w:val="20"/>
              </w:rPr>
            </w:pPr>
            <w:r w:rsidRPr="00535676">
              <w:rPr>
                <w:rFonts w:ascii="Times New Roman" w:eastAsia="Times New Roman" w:hAnsi="Times New Roman" w:cs="Times New Roman"/>
                <w:color w:val="000000" w:themeColor="text1"/>
                <w:sz w:val="20"/>
                <w:szCs w:val="20"/>
              </w:rPr>
              <w:t>.759</w:t>
            </w:r>
          </w:p>
        </w:tc>
      </w:tr>
      <w:tr w:rsidR="006376D2" w:rsidRPr="00535676" w14:paraId="6C6400CA" w14:textId="77777777">
        <w:trPr>
          <w:jc w:val="center"/>
        </w:trPr>
        <w:tc>
          <w:tcPr>
            <w:tcW w:w="701" w:type="dxa"/>
            <w:tcMar>
              <w:top w:w="15" w:type="dxa"/>
              <w:left w:w="57" w:type="dxa"/>
              <w:bottom w:w="15" w:type="dxa"/>
              <w:right w:w="57" w:type="dxa"/>
            </w:tcMar>
            <w:vAlign w:val="center"/>
          </w:tcPr>
          <w:p w14:paraId="7ABB79CA"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FP41</w:t>
            </w:r>
          </w:p>
        </w:tc>
        <w:tc>
          <w:tcPr>
            <w:tcW w:w="490" w:type="dxa"/>
            <w:tcMar>
              <w:top w:w="15" w:type="dxa"/>
              <w:left w:w="57" w:type="dxa"/>
              <w:bottom w:w="15" w:type="dxa"/>
              <w:right w:w="57" w:type="dxa"/>
            </w:tcMar>
            <w:vAlign w:val="center"/>
          </w:tcPr>
          <w:p w14:paraId="053C3352"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71898ADB"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44A0EAFF" w14:textId="77777777" w:rsidR="006376D2" w:rsidRPr="00535676" w:rsidRDefault="00600A2E" w:rsidP="008B5FB4">
            <w:pPr>
              <w:jc w:val="right"/>
              <w:rPr>
                <w:rFonts w:ascii="Times New Roman" w:eastAsia="Times New Roman" w:hAnsi="Times New Roman" w:cs="Times New Roman"/>
                <w:sz w:val="20"/>
                <w:szCs w:val="20"/>
              </w:rPr>
            </w:pPr>
            <w:r w:rsidRPr="00535676">
              <w:rPr>
                <w:rFonts w:ascii="Times New Roman" w:eastAsia="Times New Roman" w:hAnsi="Times New Roman" w:cs="Times New Roman"/>
                <w:sz w:val="20"/>
                <w:szCs w:val="20"/>
              </w:rPr>
              <w:t>.852</w:t>
            </w:r>
          </w:p>
        </w:tc>
      </w:tr>
      <w:tr w:rsidR="006376D2" w:rsidRPr="00535676" w14:paraId="04D19A70" w14:textId="77777777">
        <w:trPr>
          <w:jc w:val="center"/>
        </w:trPr>
        <w:tc>
          <w:tcPr>
            <w:tcW w:w="701" w:type="dxa"/>
            <w:tcMar>
              <w:top w:w="15" w:type="dxa"/>
              <w:left w:w="57" w:type="dxa"/>
              <w:bottom w:w="15" w:type="dxa"/>
              <w:right w:w="57" w:type="dxa"/>
            </w:tcMar>
            <w:vAlign w:val="center"/>
          </w:tcPr>
          <w:p w14:paraId="537F4283"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FP42</w:t>
            </w:r>
          </w:p>
        </w:tc>
        <w:tc>
          <w:tcPr>
            <w:tcW w:w="490" w:type="dxa"/>
            <w:tcMar>
              <w:top w:w="15" w:type="dxa"/>
              <w:left w:w="57" w:type="dxa"/>
              <w:bottom w:w="15" w:type="dxa"/>
              <w:right w:w="57" w:type="dxa"/>
            </w:tcMar>
            <w:vAlign w:val="center"/>
          </w:tcPr>
          <w:p w14:paraId="5427829E"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&lt;---</w:t>
            </w:r>
          </w:p>
        </w:tc>
        <w:tc>
          <w:tcPr>
            <w:tcW w:w="627" w:type="dxa"/>
            <w:tcBorders>
              <w:right w:val="single" w:sz="6" w:space="0" w:color="auto"/>
            </w:tcBorders>
            <w:tcMar>
              <w:top w:w="15" w:type="dxa"/>
              <w:left w:w="140" w:type="dxa"/>
              <w:bottom w:w="15" w:type="dxa"/>
              <w:right w:w="140" w:type="dxa"/>
            </w:tcMar>
            <w:vAlign w:val="center"/>
          </w:tcPr>
          <w:p w14:paraId="0ACAB7E0" w14:textId="77777777" w:rsidR="006376D2" w:rsidRPr="00535676" w:rsidRDefault="00600A2E" w:rsidP="008B5FB4">
            <w:pPr>
              <w:rPr>
                <w:rFonts w:ascii="Times New Roman" w:eastAsia="Times New Roman" w:hAnsi="Times New Roman" w:cs="Times New Roman"/>
                <w:sz w:val="20"/>
                <w:szCs w:val="20"/>
              </w:rPr>
            </w:pPr>
            <w:r w:rsidRPr="00535676">
              <w:rPr>
                <w:rFonts w:ascii="Times New Roman" w:eastAsia="Times New Roman" w:hAnsi="Times New Roman" w:cs="Times New Roman"/>
                <w:color w:val="000000" w:themeColor="text1"/>
                <w:sz w:val="20"/>
                <w:szCs w:val="20"/>
              </w:rPr>
              <w:t>FP</w:t>
            </w:r>
          </w:p>
        </w:tc>
        <w:tc>
          <w:tcPr>
            <w:tcW w:w="1187" w:type="dxa"/>
            <w:tcMar>
              <w:top w:w="15" w:type="dxa"/>
              <w:left w:w="140" w:type="dxa"/>
              <w:bottom w:w="15" w:type="dxa"/>
              <w:right w:w="140" w:type="dxa"/>
            </w:tcMar>
            <w:vAlign w:val="center"/>
          </w:tcPr>
          <w:p w14:paraId="1DFCC300" w14:textId="77777777" w:rsidR="006376D2" w:rsidRPr="00535676" w:rsidRDefault="00600A2E" w:rsidP="008B5FB4">
            <w:pPr>
              <w:jc w:val="right"/>
              <w:rPr>
                <w:rFonts w:ascii="Times New Roman" w:eastAsia="Times New Roman" w:hAnsi="Times New Roman" w:cs="Times New Roman"/>
                <w:sz w:val="20"/>
                <w:szCs w:val="20"/>
              </w:rPr>
            </w:pPr>
            <w:r w:rsidRPr="00535676">
              <w:rPr>
                <w:rFonts w:ascii="Times New Roman" w:eastAsia="Times New Roman" w:hAnsi="Times New Roman" w:cs="Times New Roman"/>
                <w:sz w:val="20"/>
                <w:szCs w:val="20"/>
              </w:rPr>
              <w:t>.792</w:t>
            </w:r>
          </w:p>
        </w:tc>
      </w:tr>
    </w:tbl>
    <w:p w14:paraId="781E8071" w14:textId="77777777" w:rsidR="006376D2" w:rsidRPr="00B17AED" w:rsidRDefault="006376D2" w:rsidP="000C492F">
      <w:pPr>
        <w:spacing w:line="360" w:lineRule="auto"/>
      </w:pPr>
    </w:p>
    <w:p w14:paraId="5EDBF427" w14:textId="77777777" w:rsidR="00535676" w:rsidRDefault="00535676" w:rsidP="000C492F">
      <w:pPr>
        <w:spacing w:line="360" w:lineRule="auto"/>
        <w:jc w:val="both"/>
        <w:rPr>
          <w:rFonts w:ascii="Times New Roman" w:hAnsi="Times New Roman" w:cs="Times New Roman"/>
          <w:sz w:val="24"/>
          <w:szCs w:val="24"/>
        </w:rPr>
      </w:pPr>
    </w:p>
    <w:p w14:paraId="45327360" w14:textId="37326D3C"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Based on the standardized path co</w:t>
      </w:r>
      <w:r w:rsidR="00B418A4">
        <w:rPr>
          <w:rFonts w:ascii="Times New Roman" w:hAnsi="Times New Roman" w:cs="Times New Roman"/>
          <w:sz w:val="24"/>
          <w:szCs w:val="24"/>
        </w:rPr>
        <w:t>e</w:t>
      </w:r>
      <w:r w:rsidRPr="00B17AED">
        <w:rPr>
          <w:rFonts w:ascii="Times New Roman" w:hAnsi="Times New Roman" w:cs="Times New Roman"/>
          <w:sz w:val="24"/>
          <w:szCs w:val="24"/>
        </w:rPr>
        <w:t>ffici</w:t>
      </w:r>
      <w:r w:rsidR="00B418A4">
        <w:rPr>
          <w:rFonts w:ascii="Times New Roman" w:hAnsi="Times New Roman" w:cs="Times New Roman"/>
          <w:sz w:val="24"/>
          <w:szCs w:val="24"/>
        </w:rPr>
        <w:t>e</w:t>
      </w:r>
      <w:r w:rsidRPr="00B17AED">
        <w:rPr>
          <w:rFonts w:ascii="Times New Roman" w:hAnsi="Times New Roman" w:cs="Times New Roman"/>
          <w:sz w:val="24"/>
          <w:szCs w:val="24"/>
        </w:rPr>
        <w:t>nt results, significant at 0.0</w:t>
      </w:r>
      <w:r w:rsidR="00535676">
        <w:rPr>
          <w:rFonts w:ascii="Times New Roman" w:hAnsi="Times New Roman" w:cs="Times New Roman"/>
          <w:sz w:val="24"/>
          <w:szCs w:val="24"/>
        </w:rPr>
        <w:t>0</w:t>
      </w:r>
      <w:r w:rsidRPr="00B17AED">
        <w:rPr>
          <w:rFonts w:ascii="Times New Roman" w:hAnsi="Times New Roman" w:cs="Times New Roman"/>
          <w:sz w:val="24"/>
          <w:szCs w:val="24"/>
        </w:rPr>
        <w:t xml:space="preserve">1 level shown above, the following </w:t>
      </w:r>
      <w:r w:rsidR="00804A7A">
        <w:rPr>
          <w:rFonts w:ascii="Times New Roman" w:hAnsi="Times New Roman" w:cs="Times New Roman"/>
          <w:sz w:val="24"/>
          <w:szCs w:val="24"/>
        </w:rPr>
        <w:t>nine</w:t>
      </w:r>
      <w:r w:rsidRPr="00B17AED">
        <w:rPr>
          <w:rFonts w:ascii="Times New Roman" w:hAnsi="Times New Roman" w:cs="Times New Roman"/>
          <w:sz w:val="24"/>
          <w:szCs w:val="24"/>
        </w:rPr>
        <w:t xml:space="preserve"> items were removed from the measurement model: SE6, IT17, OR15, KD25, KC29, IC31, IC32, IC35 and CA38</w:t>
      </w:r>
      <w:r w:rsidR="00B418A4">
        <w:rPr>
          <w:rFonts w:ascii="Times New Roman" w:hAnsi="Times New Roman" w:cs="Times New Roman"/>
          <w:sz w:val="24"/>
          <w:szCs w:val="24"/>
        </w:rPr>
        <w:t>,</w:t>
      </w:r>
      <w:r w:rsidRPr="00B17AED">
        <w:rPr>
          <w:rFonts w:ascii="Times New Roman" w:hAnsi="Times New Roman" w:cs="Times New Roman"/>
          <w:sz w:val="24"/>
          <w:szCs w:val="24"/>
        </w:rPr>
        <w:t xml:space="preserve"> because of their poor performance</w:t>
      </w:r>
      <w:r w:rsidR="00B418A4">
        <w:rPr>
          <w:rFonts w:ascii="Times New Roman" w:hAnsi="Times New Roman" w:cs="Times New Roman"/>
          <w:sz w:val="24"/>
          <w:szCs w:val="24"/>
        </w:rPr>
        <w:t>,</w:t>
      </w:r>
      <w:r w:rsidRPr="00B17AED">
        <w:rPr>
          <w:rFonts w:ascii="Times New Roman" w:hAnsi="Times New Roman" w:cs="Times New Roman"/>
          <w:sz w:val="24"/>
          <w:szCs w:val="24"/>
        </w:rPr>
        <w:t xml:space="preserve"> and CFA was re-conducted. It was applied twice, the first time cover</w:t>
      </w:r>
      <w:r w:rsidR="00B418A4">
        <w:rPr>
          <w:rFonts w:ascii="Times New Roman" w:hAnsi="Times New Roman" w:cs="Times New Roman"/>
          <w:sz w:val="24"/>
          <w:szCs w:val="24"/>
        </w:rPr>
        <w:t>ing</w:t>
      </w:r>
      <w:r w:rsidRPr="00B17AED">
        <w:rPr>
          <w:rFonts w:ascii="Times New Roman" w:hAnsi="Times New Roman" w:cs="Times New Roman"/>
          <w:sz w:val="24"/>
          <w:szCs w:val="24"/>
        </w:rPr>
        <w:t xml:space="preserve"> the items of the following variables: EH, SE, TM, OR and IT. The second time cover</w:t>
      </w:r>
      <w:r w:rsidR="00B418A4">
        <w:rPr>
          <w:rFonts w:ascii="Times New Roman" w:hAnsi="Times New Roman" w:cs="Times New Roman"/>
          <w:sz w:val="24"/>
          <w:szCs w:val="24"/>
        </w:rPr>
        <w:t>ed</w:t>
      </w:r>
      <w:r w:rsidRPr="00B17AED">
        <w:rPr>
          <w:rFonts w:ascii="Times New Roman" w:hAnsi="Times New Roman" w:cs="Times New Roman"/>
          <w:sz w:val="24"/>
          <w:szCs w:val="24"/>
        </w:rPr>
        <w:t xml:space="preserve"> the items of the following variables: EU, KD, KC, IC, CA and PF. </w:t>
      </w:r>
    </w:p>
    <w:p w14:paraId="1A1E98A4" w14:textId="77777777" w:rsidR="00CE30A3" w:rsidRDefault="00CE30A3" w:rsidP="000C492F">
      <w:pPr>
        <w:spacing w:line="360" w:lineRule="auto"/>
        <w:jc w:val="both"/>
        <w:rPr>
          <w:rFonts w:ascii="Times New Roman" w:hAnsi="Times New Roman" w:cs="Times New Roman"/>
          <w:sz w:val="24"/>
          <w:szCs w:val="24"/>
        </w:rPr>
      </w:pPr>
    </w:p>
    <w:p w14:paraId="3B80FB53" w14:textId="149BC88D" w:rsidR="006376D2" w:rsidRPr="00B17AED" w:rsidRDefault="00346692"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CE30A3">
        <w:rPr>
          <w:rFonts w:ascii="Times New Roman" w:hAnsi="Times New Roman" w:cs="Times New Roman"/>
          <w:sz w:val="24"/>
          <w:szCs w:val="24"/>
        </w:rPr>
        <w:t>4.4</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CFA on the measurement model for the variables EH, SE, TM, OR and IT, which are all independent variables</w:t>
      </w:r>
      <w:r w:rsidR="00B418A4">
        <w:rPr>
          <w:rFonts w:ascii="Times New Roman" w:hAnsi="Times New Roman" w:cs="Times New Roman"/>
          <w:sz w:val="24"/>
          <w:szCs w:val="24"/>
        </w:rPr>
        <w:t>,</w:t>
      </w:r>
      <w:r w:rsidR="00600A2E" w:rsidRPr="00B17AED">
        <w:rPr>
          <w:rFonts w:ascii="Times New Roman" w:hAnsi="Times New Roman" w:cs="Times New Roman"/>
          <w:sz w:val="24"/>
          <w:szCs w:val="24"/>
        </w:rPr>
        <w:t xml:space="preserve"> with total of 16 items tested and 16 error variables. Also, the path coefficient</w:t>
      </w:r>
      <w:r w:rsidR="00535676">
        <w:rPr>
          <w:rFonts w:ascii="Times New Roman" w:hAnsi="Times New Roman" w:cs="Times New Roman"/>
          <w:sz w:val="24"/>
          <w:szCs w:val="24"/>
        </w:rPr>
        <w:t>s</w:t>
      </w:r>
      <w:r w:rsidR="00600A2E" w:rsidRPr="00B17AED">
        <w:rPr>
          <w:rFonts w:ascii="Times New Roman" w:hAnsi="Times New Roman" w:cs="Times New Roman"/>
          <w:sz w:val="24"/>
          <w:szCs w:val="24"/>
        </w:rPr>
        <w:t xml:space="preserve"> (</w:t>
      </w:r>
      <w:r w:rsidR="00B418A4">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CE30A3">
        <w:rPr>
          <w:rFonts w:ascii="Times New Roman" w:hAnsi="Times New Roman" w:cs="Times New Roman"/>
          <w:sz w:val="24"/>
          <w:szCs w:val="24"/>
        </w:rPr>
        <w:t>4.7</w:t>
      </w:r>
      <w:r w:rsidR="00600A2E" w:rsidRPr="00B17AED">
        <w:rPr>
          <w:rFonts w:ascii="Times New Roman" w:hAnsi="Times New Roman" w:cs="Times New Roman"/>
          <w:sz w:val="24"/>
          <w:szCs w:val="24"/>
        </w:rPr>
        <w:t>) and standardized path coefficient</w:t>
      </w:r>
      <w:r w:rsidR="00535676">
        <w:rPr>
          <w:rFonts w:ascii="Times New Roman" w:hAnsi="Times New Roman" w:cs="Times New Roman"/>
          <w:sz w:val="24"/>
          <w:szCs w:val="24"/>
        </w:rPr>
        <w:t>s</w:t>
      </w:r>
      <w:r w:rsidR="00600A2E" w:rsidRPr="00B17AED">
        <w:rPr>
          <w:rFonts w:ascii="Times New Roman" w:hAnsi="Times New Roman" w:cs="Times New Roman"/>
          <w:sz w:val="24"/>
          <w:szCs w:val="24"/>
        </w:rPr>
        <w:t xml:space="preserve"> (</w:t>
      </w:r>
      <w:r w:rsidR="00B418A4">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4.8</w:t>
      </w:r>
      <w:r w:rsidR="00600A2E" w:rsidRPr="00B17AED">
        <w:rPr>
          <w:rFonts w:ascii="Times New Roman" w:hAnsi="Times New Roman" w:cs="Times New Roman"/>
          <w:sz w:val="24"/>
          <w:szCs w:val="24"/>
        </w:rPr>
        <w:t>) results are calculated to reveal the validity of the measurement model.</w:t>
      </w:r>
    </w:p>
    <w:p w14:paraId="5E3663A3" w14:textId="77777777" w:rsidR="006376D2" w:rsidRPr="00B17AED" w:rsidRDefault="006376D2" w:rsidP="000C492F">
      <w:pPr>
        <w:spacing w:line="360" w:lineRule="auto"/>
        <w:jc w:val="both"/>
        <w:rPr>
          <w:rFonts w:ascii="Times New Roman" w:hAnsi="Times New Roman" w:cs="Times New Roman"/>
          <w:sz w:val="24"/>
          <w:szCs w:val="24"/>
        </w:rPr>
      </w:pPr>
    </w:p>
    <w:p w14:paraId="67993ECD" w14:textId="77777777" w:rsidR="006376D2" w:rsidRPr="00B17AED" w:rsidRDefault="006376D2" w:rsidP="000C492F">
      <w:pPr>
        <w:spacing w:line="360" w:lineRule="auto"/>
        <w:jc w:val="both"/>
        <w:rPr>
          <w:rFonts w:ascii="Times New Roman" w:hAnsi="Times New Roman" w:cs="Times New Roman"/>
          <w:sz w:val="24"/>
          <w:szCs w:val="24"/>
        </w:rPr>
      </w:pPr>
    </w:p>
    <w:p w14:paraId="7D0B2F76" w14:textId="77777777" w:rsidR="006376D2" w:rsidRPr="00B17AED" w:rsidRDefault="00600A2E" w:rsidP="000C492F">
      <w:pPr>
        <w:spacing w:line="360" w:lineRule="auto"/>
        <w:jc w:val="center"/>
        <w:rPr>
          <w:rFonts w:ascii="Times New Roman" w:hAnsi="Times New Roman" w:cs="Times New Roman"/>
          <w:sz w:val="24"/>
          <w:szCs w:val="24"/>
        </w:rPr>
      </w:pPr>
      <w:r w:rsidRPr="00B17AED">
        <w:rPr>
          <w:noProof/>
        </w:rPr>
        <w:drawing>
          <wp:inline distT="0" distB="0" distL="0" distR="0" wp14:anchorId="406F5648" wp14:editId="0A4DE96B">
            <wp:extent cx="4856480" cy="52019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0"/>
                    <a:srcRect t="11545" b="5696"/>
                    <a:stretch>
                      <a:fillRect/>
                    </a:stretch>
                  </pic:blipFill>
                  <pic:spPr>
                    <a:xfrm>
                      <a:off x="0" y="0"/>
                      <a:ext cx="4889465" cy="5236641"/>
                    </a:xfrm>
                    <a:prstGeom prst="rect">
                      <a:avLst/>
                    </a:prstGeom>
                    <a:ln>
                      <a:noFill/>
                    </a:ln>
                  </pic:spPr>
                </pic:pic>
              </a:graphicData>
            </a:graphic>
          </wp:inline>
        </w:drawing>
      </w:r>
    </w:p>
    <w:p w14:paraId="21973FBC" w14:textId="6B2F70A2" w:rsidR="00535676" w:rsidRPr="00B51097" w:rsidRDefault="00600A2E" w:rsidP="005C20CA">
      <w:pPr>
        <w:pStyle w:val="Caption"/>
        <w:spacing w:after="0"/>
        <w:jc w:val="center"/>
        <w:rPr>
          <w:rFonts w:asciiTheme="majorBidi" w:eastAsiaTheme="minorHAnsi" w:hAnsiTheme="majorBidi" w:cstheme="majorBidi"/>
          <w:bCs w:val="0"/>
          <w:color w:val="000000" w:themeColor="text1"/>
          <w:sz w:val="20"/>
          <w:szCs w:val="20"/>
          <w:lang w:bidi="ar-SA"/>
        </w:rPr>
      </w:pPr>
      <w:bookmarkStart w:id="54" w:name="_Toc467673628"/>
      <w:r w:rsidRPr="00535676">
        <w:rPr>
          <w:rFonts w:asciiTheme="majorBidi" w:eastAsiaTheme="minorHAnsi" w:hAnsiTheme="majorBidi" w:cstheme="majorBidi"/>
          <w:b w:val="0"/>
          <w:color w:val="auto"/>
          <w:sz w:val="20"/>
          <w:szCs w:val="20"/>
          <w:lang w:bidi="ar-SA"/>
        </w:rPr>
        <w:t xml:space="preserve">Figure </w:t>
      </w:r>
      <w:r w:rsidR="00CE30A3" w:rsidRPr="00535676">
        <w:rPr>
          <w:rFonts w:asciiTheme="majorBidi" w:eastAsiaTheme="minorHAnsi" w:hAnsiTheme="majorBidi" w:cstheme="majorBidi"/>
          <w:b w:val="0"/>
          <w:color w:val="auto"/>
          <w:sz w:val="20"/>
          <w:szCs w:val="20"/>
          <w:lang w:bidi="ar-SA"/>
        </w:rPr>
        <w:t>4.4</w:t>
      </w:r>
      <w:r w:rsidRPr="00535676">
        <w:rPr>
          <w:rFonts w:asciiTheme="majorBidi" w:eastAsiaTheme="minorHAnsi" w:hAnsiTheme="majorBidi" w:cstheme="majorBidi"/>
          <w:b w:val="0"/>
          <w:color w:val="auto"/>
          <w:sz w:val="20"/>
          <w:szCs w:val="20"/>
          <w:lang w:bidi="ar-SA"/>
        </w:rPr>
        <w:t>:</w:t>
      </w:r>
      <w:r w:rsidRPr="00B17AED">
        <w:rPr>
          <w:rFonts w:asciiTheme="majorBidi" w:eastAsiaTheme="minorHAnsi" w:hAnsiTheme="majorBidi" w:cstheme="majorBidi"/>
          <w:bCs w:val="0"/>
          <w:color w:val="auto"/>
          <w:sz w:val="20"/>
          <w:szCs w:val="20"/>
          <w:lang w:bidi="ar-SA"/>
        </w:rPr>
        <w:t xml:space="preserve"> 2</w:t>
      </w:r>
      <w:r w:rsidRPr="00B17AED">
        <w:rPr>
          <w:rFonts w:asciiTheme="majorBidi" w:eastAsiaTheme="minorHAnsi" w:hAnsiTheme="majorBidi" w:cstheme="majorBidi"/>
          <w:bCs w:val="0"/>
          <w:color w:val="auto"/>
          <w:sz w:val="20"/>
          <w:szCs w:val="20"/>
          <w:vertAlign w:val="superscript"/>
          <w:lang w:bidi="ar-SA"/>
        </w:rPr>
        <w:t>nd</w:t>
      </w:r>
      <w:r w:rsidRPr="00B17AED">
        <w:rPr>
          <w:rFonts w:asciiTheme="majorBidi" w:eastAsiaTheme="minorHAnsi" w:hAnsiTheme="majorBidi" w:cstheme="majorBidi"/>
          <w:bCs w:val="0"/>
          <w:color w:val="auto"/>
          <w:sz w:val="20"/>
          <w:szCs w:val="20"/>
          <w:lang w:bidi="ar-SA"/>
        </w:rPr>
        <w:t xml:space="preserve"> </w:t>
      </w:r>
      <w:bookmarkEnd w:id="54"/>
      <w:r w:rsidR="00535676" w:rsidRPr="00B51097">
        <w:rPr>
          <w:rFonts w:asciiTheme="majorBidi" w:eastAsiaTheme="minorHAnsi" w:hAnsiTheme="majorBidi" w:cstheme="majorBidi"/>
          <w:bCs w:val="0"/>
          <w:color w:val="000000" w:themeColor="text1"/>
          <w:sz w:val="20"/>
          <w:szCs w:val="20"/>
          <w:lang w:bidi="ar-SA"/>
        </w:rPr>
        <w:t xml:space="preserve">Confirmatory Factor Analysis for </w:t>
      </w:r>
      <w:r w:rsidR="00535676">
        <w:rPr>
          <w:rFonts w:asciiTheme="majorBidi" w:eastAsiaTheme="minorHAnsi" w:hAnsiTheme="majorBidi" w:cstheme="majorBidi"/>
          <w:bCs w:val="0"/>
          <w:color w:val="000000" w:themeColor="text1"/>
          <w:sz w:val="20"/>
          <w:szCs w:val="20"/>
          <w:lang w:bidi="ar-SA"/>
        </w:rPr>
        <w:t>e</w:t>
      </w:r>
      <w:r w:rsidR="00535676" w:rsidRPr="00B51097">
        <w:rPr>
          <w:rFonts w:ascii="Times New Roman" w:hAnsi="Times New Roman"/>
          <w:bCs w:val="0"/>
          <w:color w:val="000000" w:themeColor="text1"/>
          <w:sz w:val="20"/>
          <w:szCs w:val="20"/>
        </w:rPr>
        <w:t xml:space="preserve">njoyment in helping others (EH), knowledge self-efficacy (SE), top management support (TM), organization rewards (OR) and information </w:t>
      </w:r>
      <w:r w:rsidR="00535676">
        <w:rPr>
          <w:rFonts w:ascii="Times New Roman" w:hAnsi="Times New Roman"/>
          <w:bCs w:val="0"/>
          <w:color w:val="000000" w:themeColor="text1"/>
          <w:sz w:val="20"/>
          <w:szCs w:val="20"/>
        </w:rPr>
        <w:t xml:space="preserve">&amp; </w:t>
      </w:r>
      <w:r w:rsidR="00535676" w:rsidRPr="00B51097">
        <w:rPr>
          <w:rFonts w:ascii="Times New Roman" w:hAnsi="Times New Roman"/>
          <w:bCs w:val="0"/>
          <w:color w:val="000000" w:themeColor="text1"/>
          <w:sz w:val="20"/>
          <w:szCs w:val="20"/>
        </w:rPr>
        <w:t>communication technology use (IT)</w:t>
      </w:r>
    </w:p>
    <w:p w14:paraId="032B83FB" w14:textId="47C9BE53" w:rsidR="006376D2" w:rsidRPr="00B17AED" w:rsidRDefault="006376D2" w:rsidP="00535676">
      <w:pPr>
        <w:pStyle w:val="Caption"/>
        <w:spacing w:after="0" w:line="360" w:lineRule="auto"/>
        <w:jc w:val="center"/>
        <w:rPr>
          <w:rFonts w:ascii="Times New Roman" w:hAnsi="Times New Roman"/>
          <w:sz w:val="24"/>
          <w:szCs w:val="24"/>
        </w:rPr>
      </w:pPr>
    </w:p>
    <w:p w14:paraId="32E93CAB" w14:textId="77777777" w:rsidR="00CE30A3" w:rsidRDefault="00CE30A3" w:rsidP="000C492F">
      <w:pPr>
        <w:pStyle w:val="Caption"/>
        <w:spacing w:after="0" w:line="360" w:lineRule="auto"/>
        <w:jc w:val="center"/>
        <w:rPr>
          <w:rFonts w:ascii="Times New Roman" w:hAnsi="Times New Roman"/>
          <w:color w:val="000000" w:themeColor="text1"/>
          <w:sz w:val="20"/>
          <w:szCs w:val="20"/>
        </w:rPr>
      </w:pPr>
      <w:bookmarkStart w:id="55" w:name="_Toc467673584"/>
    </w:p>
    <w:p w14:paraId="38C94B48"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1D59D6DC"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1A947743"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4CB007CD"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182821BC"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56A2F01A"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43E2083C"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5162CA20"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55F10FC8"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1BF7438D" w14:textId="77777777" w:rsidR="00CE30A3" w:rsidRDefault="00CE30A3" w:rsidP="000C492F">
      <w:pPr>
        <w:pStyle w:val="Caption"/>
        <w:spacing w:after="0" w:line="360" w:lineRule="auto"/>
        <w:jc w:val="center"/>
        <w:rPr>
          <w:rFonts w:ascii="Times New Roman" w:hAnsi="Times New Roman"/>
          <w:color w:val="000000" w:themeColor="text1"/>
          <w:sz w:val="20"/>
          <w:szCs w:val="20"/>
        </w:rPr>
      </w:pPr>
    </w:p>
    <w:p w14:paraId="5535561F" w14:textId="25A1E6F4" w:rsidR="004E6797" w:rsidRPr="005C20CA" w:rsidRDefault="00600A2E" w:rsidP="005C20CA">
      <w:pPr>
        <w:pStyle w:val="Caption"/>
        <w:spacing w:after="0"/>
        <w:jc w:val="both"/>
        <w:rPr>
          <w:rFonts w:ascii="Times New Roman" w:hAnsi="Times New Roman"/>
          <w:bCs w:val="0"/>
          <w:color w:val="000000" w:themeColor="text1"/>
          <w:sz w:val="20"/>
          <w:szCs w:val="20"/>
        </w:rPr>
      </w:pPr>
      <w:r w:rsidRPr="005C20CA">
        <w:rPr>
          <w:rFonts w:ascii="Times New Roman" w:hAnsi="Times New Roman"/>
          <w:b w:val="0"/>
          <w:bCs w:val="0"/>
          <w:color w:val="000000" w:themeColor="text1"/>
          <w:sz w:val="20"/>
          <w:szCs w:val="20"/>
        </w:rPr>
        <w:t xml:space="preserve">Table </w:t>
      </w:r>
      <w:r w:rsidR="00CE30A3" w:rsidRPr="005C20CA">
        <w:rPr>
          <w:rFonts w:ascii="Times New Roman" w:hAnsi="Times New Roman"/>
          <w:b w:val="0"/>
          <w:bCs w:val="0"/>
          <w:color w:val="000000" w:themeColor="text1"/>
          <w:sz w:val="20"/>
          <w:szCs w:val="20"/>
        </w:rPr>
        <w:t>4.7</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bookmarkEnd w:id="55"/>
      <w:r w:rsidR="004E6797" w:rsidRPr="0041635F">
        <w:rPr>
          <w:rFonts w:asciiTheme="majorBidi" w:eastAsiaTheme="minorHAnsi" w:hAnsiTheme="majorBidi" w:cstheme="majorBidi"/>
          <w:bCs w:val="0"/>
          <w:color w:val="auto"/>
          <w:sz w:val="20"/>
          <w:szCs w:val="20"/>
          <w:lang w:bidi="ar-SA"/>
        </w:rPr>
        <w:t>2</w:t>
      </w:r>
      <w:r w:rsidR="004E6797" w:rsidRPr="0041635F">
        <w:rPr>
          <w:rFonts w:asciiTheme="majorBidi" w:eastAsiaTheme="minorHAnsi" w:hAnsiTheme="majorBidi" w:cstheme="majorBidi"/>
          <w:bCs w:val="0"/>
          <w:color w:val="auto"/>
          <w:sz w:val="20"/>
          <w:szCs w:val="20"/>
          <w:vertAlign w:val="superscript"/>
          <w:lang w:bidi="ar-SA"/>
        </w:rPr>
        <w:t>nd</w:t>
      </w:r>
      <w:r w:rsidR="004E6797" w:rsidRPr="0041635F">
        <w:rPr>
          <w:rFonts w:asciiTheme="majorBidi" w:eastAsiaTheme="minorHAnsi" w:hAnsiTheme="majorBidi" w:cstheme="majorBidi"/>
          <w:bCs w:val="0"/>
          <w:color w:val="auto"/>
          <w:sz w:val="20"/>
          <w:szCs w:val="20"/>
          <w:lang w:bidi="ar-SA"/>
        </w:rPr>
        <w:t xml:space="preserve"> Path coefficients results for </w:t>
      </w:r>
      <w:r w:rsidR="004E6797" w:rsidRPr="0041635F">
        <w:rPr>
          <w:rFonts w:asciiTheme="majorBidi" w:eastAsiaTheme="minorHAnsi" w:hAnsiTheme="majorBidi" w:cstheme="majorBidi"/>
          <w:bCs w:val="0"/>
          <w:color w:val="000000" w:themeColor="text1"/>
          <w:sz w:val="20"/>
          <w:szCs w:val="20"/>
          <w:lang w:bidi="ar-SA"/>
        </w:rPr>
        <w:t>e</w:t>
      </w:r>
      <w:r w:rsidR="004E6797" w:rsidRPr="0041635F">
        <w:rPr>
          <w:rFonts w:ascii="Times New Roman" w:hAnsi="Times New Roman"/>
          <w:bCs w:val="0"/>
          <w:color w:val="000000" w:themeColor="text1"/>
          <w:sz w:val="20"/>
          <w:szCs w:val="20"/>
        </w:rPr>
        <w:t>njoyment in helping others (EH), knowledge self-efficacy (SE), top management support (TM), organization rewards (OR) and information &amp; communication technology use (IT)</w:t>
      </w:r>
    </w:p>
    <w:tbl>
      <w:tblPr>
        <w:tblW w:w="5431"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14"/>
        <w:gridCol w:w="490"/>
        <w:gridCol w:w="640"/>
        <w:gridCol w:w="1187"/>
        <w:gridCol w:w="820"/>
        <w:gridCol w:w="940"/>
        <w:gridCol w:w="640"/>
      </w:tblGrid>
      <w:tr w:rsidR="006376D2" w:rsidRPr="004E6797" w14:paraId="502CE9FE" w14:textId="77777777">
        <w:trPr>
          <w:tblHeader/>
          <w:jc w:val="center"/>
          <w:hidden/>
        </w:trPr>
        <w:tc>
          <w:tcPr>
            <w:tcW w:w="714" w:type="dxa"/>
            <w:tcBorders>
              <w:bottom w:val="single" w:sz="6" w:space="0" w:color="auto"/>
            </w:tcBorders>
            <w:tcMar>
              <w:top w:w="15" w:type="dxa"/>
              <w:left w:w="140" w:type="dxa"/>
              <w:bottom w:w="15" w:type="dxa"/>
              <w:right w:w="140" w:type="dxa"/>
            </w:tcMar>
            <w:vAlign w:val="center"/>
          </w:tcPr>
          <w:p w14:paraId="4D95B6EC" w14:textId="77777777" w:rsidR="006376D2" w:rsidRPr="004E6797" w:rsidRDefault="006376D2" w:rsidP="00CE30A3">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0397605E" w14:textId="77777777" w:rsidR="006376D2" w:rsidRPr="004E6797" w:rsidRDefault="006376D2" w:rsidP="00CE30A3">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6158A773" w14:textId="77777777" w:rsidR="006376D2" w:rsidRPr="004E6797" w:rsidRDefault="006376D2" w:rsidP="00CE30A3">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211CD48D" w14:textId="77777777" w:rsidR="006376D2" w:rsidRPr="004E6797" w:rsidRDefault="00600A2E" w:rsidP="00CE30A3">
            <w:pPr>
              <w:jc w:val="right"/>
              <w:rPr>
                <w:rFonts w:ascii="Times New Roman" w:eastAsia="Times New Roman" w:hAnsi="Times New Roman" w:cs="Times New Roman"/>
                <w:b/>
                <w:sz w:val="20"/>
                <w:szCs w:val="20"/>
              </w:rPr>
            </w:pPr>
            <w:r w:rsidRPr="004E6797">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6A12DCAB" w14:textId="77777777" w:rsidR="006376D2" w:rsidRPr="004E6797" w:rsidRDefault="00600A2E" w:rsidP="00CE30A3">
            <w:pPr>
              <w:jc w:val="right"/>
              <w:rPr>
                <w:rFonts w:ascii="Times New Roman" w:eastAsia="Times New Roman" w:hAnsi="Times New Roman" w:cs="Times New Roman"/>
                <w:b/>
                <w:sz w:val="20"/>
                <w:szCs w:val="20"/>
              </w:rPr>
            </w:pPr>
            <w:r w:rsidRPr="004E6797">
              <w:rPr>
                <w:rFonts w:ascii="Times New Roman" w:eastAsia="Times New Roman" w:hAnsi="Times New Roman" w:cs="Times New Roman"/>
                <w:b/>
                <w:sz w:val="20"/>
                <w:szCs w:val="20"/>
              </w:rPr>
              <w:t>S.E.</w:t>
            </w:r>
          </w:p>
        </w:tc>
        <w:tc>
          <w:tcPr>
            <w:tcW w:w="940" w:type="dxa"/>
            <w:tcBorders>
              <w:bottom w:val="single" w:sz="6" w:space="0" w:color="auto"/>
            </w:tcBorders>
            <w:tcMar>
              <w:top w:w="15" w:type="dxa"/>
              <w:left w:w="140" w:type="dxa"/>
              <w:bottom w:w="15" w:type="dxa"/>
              <w:right w:w="140" w:type="dxa"/>
            </w:tcMar>
            <w:vAlign w:val="center"/>
          </w:tcPr>
          <w:p w14:paraId="70A875D8" w14:textId="77777777" w:rsidR="006376D2" w:rsidRPr="004E6797" w:rsidRDefault="00600A2E" w:rsidP="00CE30A3">
            <w:pPr>
              <w:jc w:val="right"/>
              <w:rPr>
                <w:rFonts w:ascii="Times New Roman" w:eastAsia="Times New Roman" w:hAnsi="Times New Roman" w:cs="Times New Roman"/>
                <w:b/>
                <w:sz w:val="20"/>
                <w:szCs w:val="20"/>
              </w:rPr>
            </w:pPr>
            <w:r w:rsidRPr="004E6797">
              <w:rPr>
                <w:rFonts w:ascii="Times New Roman" w:eastAsia="Times New Roman" w:hAnsi="Times New Roman" w:cs="Times New Roman"/>
                <w:b/>
                <w:sz w:val="20"/>
                <w:szCs w:val="20"/>
              </w:rPr>
              <w:t>C.R.</w:t>
            </w:r>
          </w:p>
        </w:tc>
        <w:tc>
          <w:tcPr>
            <w:tcW w:w="640" w:type="dxa"/>
            <w:tcBorders>
              <w:bottom w:val="single" w:sz="6" w:space="0" w:color="auto"/>
            </w:tcBorders>
            <w:tcMar>
              <w:top w:w="15" w:type="dxa"/>
              <w:left w:w="140" w:type="dxa"/>
              <w:bottom w:w="15" w:type="dxa"/>
              <w:right w:w="140" w:type="dxa"/>
            </w:tcMar>
            <w:vAlign w:val="center"/>
          </w:tcPr>
          <w:p w14:paraId="09BDC4A0" w14:textId="77777777" w:rsidR="006376D2" w:rsidRPr="004E6797" w:rsidRDefault="00600A2E" w:rsidP="00CE30A3">
            <w:pPr>
              <w:jc w:val="right"/>
              <w:rPr>
                <w:rFonts w:ascii="Times New Roman" w:eastAsia="Times New Roman" w:hAnsi="Times New Roman" w:cs="Times New Roman"/>
                <w:b/>
                <w:sz w:val="20"/>
                <w:szCs w:val="20"/>
              </w:rPr>
            </w:pPr>
            <w:r w:rsidRPr="004E6797">
              <w:rPr>
                <w:rFonts w:ascii="Times New Roman" w:eastAsia="Times New Roman" w:hAnsi="Times New Roman" w:cs="Times New Roman"/>
                <w:b/>
                <w:sz w:val="20"/>
                <w:szCs w:val="20"/>
              </w:rPr>
              <w:t>P</w:t>
            </w:r>
          </w:p>
        </w:tc>
      </w:tr>
      <w:tr w:rsidR="006376D2" w:rsidRPr="004E6797" w14:paraId="5259F36A" w14:textId="77777777">
        <w:trPr>
          <w:jc w:val="center"/>
        </w:trPr>
        <w:tc>
          <w:tcPr>
            <w:tcW w:w="714" w:type="dxa"/>
            <w:tcMar>
              <w:top w:w="15" w:type="dxa"/>
              <w:left w:w="57" w:type="dxa"/>
              <w:bottom w:w="15" w:type="dxa"/>
              <w:right w:w="57" w:type="dxa"/>
            </w:tcMar>
            <w:vAlign w:val="center"/>
          </w:tcPr>
          <w:p w14:paraId="6619942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EH3</w:t>
            </w:r>
          </w:p>
        </w:tc>
        <w:tc>
          <w:tcPr>
            <w:tcW w:w="490" w:type="dxa"/>
            <w:tcMar>
              <w:top w:w="15" w:type="dxa"/>
              <w:left w:w="57" w:type="dxa"/>
              <w:bottom w:w="15" w:type="dxa"/>
              <w:right w:w="57" w:type="dxa"/>
            </w:tcMar>
            <w:vAlign w:val="center"/>
          </w:tcPr>
          <w:p w14:paraId="7E54B48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29F0A5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7A5BACC0"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1.000</w:t>
            </w:r>
          </w:p>
        </w:tc>
        <w:tc>
          <w:tcPr>
            <w:tcW w:w="820" w:type="dxa"/>
            <w:tcMar>
              <w:top w:w="15" w:type="dxa"/>
              <w:left w:w="140" w:type="dxa"/>
              <w:bottom w:w="15" w:type="dxa"/>
              <w:right w:w="140" w:type="dxa"/>
            </w:tcMar>
            <w:vAlign w:val="center"/>
          </w:tcPr>
          <w:p w14:paraId="29FF2E19" w14:textId="77777777" w:rsidR="006376D2" w:rsidRPr="004E6797" w:rsidRDefault="006376D2" w:rsidP="00CE30A3">
            <w:pPr>
              <w:jc w:val="right"/>
              <w:rPr>
                <w:rFonts w:ascii="Times New Roman" w:eastAsia="Times New Roman" w:hAnsi="Times New Roman" w:cs="Times New Roman"/>
                <w:sz w:val="20"/>
                <w:szCs w:val="20"/>
              </w:rPr>
            </w:pPr>
          </w:p>
        </w:tc>
        <w:tc>
          <w:tcPr>
            <w:tcW w:w="940" w:type="dxa"/>
            <w:vAlign w:val="center"/>
          </w:tcPr>
          <w:p w14:paraId="3D9841BC" w14:textId="77777777" w:rsidR="006376D2" w:rsidRPr="004E6797" w:rsidRDefault="006376D2" w:rsidP="00CE30A3">
            <w:pPr>
              <w:rPr>
                <w:rFonts w:ascii="Times New Roman" w:eastAsia="Times New Roman" w:hAnsi="Times New Roman" w:cs="Times New Roman"/>
                <w:sz w:val="20"/>
                <w:szCs w:val="20"/>
              </w:rPr>
            </w:pPr>
          </w:p>
        </w:tc>
        <w:tc>
          <w:tcPr>
            <w:tcW w:w="640" w:type="dxa"/>
            <w:vAlign w:val="center"/>
          </w:tcPr>
          <w:p w14:paraId="151E9C2C" w14:textId="77777777" w:rsidR="006376D2" w:rsidRPr="004E6797" w:rsidRDefault="006376D2" w:rsidP="00CE30A3">
            <w:pPr>
              <w:rPr>
                <w:rFonts w:ascii="Times New Roman" w:eastAsia="Times New Roman" w:hAnsi="Times New Roman" w:cs="Times New Roman"/>
                <w:sz w:val="20"/>
                <w:szCs w:val="20"/>
              </w:rPr>
            </w:pPr>
          </w:p>
        </w:tc>
      </w:tr>
      <w:tr w:rsidR="006376D2" w:rsidRPr="004E6797" w14:paraId="4FD87CB4" w14:textId="77777777">
        <w:trPr>
          <w:jc w:val="center"/>
        </w:trPr>
        <w:tc>
          <w:tcPr>
            <w:tcW w:w="714" w:type="dxa"/>
            <w:tcMar>
              <w:top w:w="15" w:type="dxa"/>
              <w:left w:w="57" w:type="dxa"/>
              <w:bottom w:w="15" w:type="dxa"/>
              <w:right w:w="57" w:type="dxa"/>
            </w:tcMar>
            <w:vAlign w:val="center"/>
          </w:tcPr>
          <w:p w14:paraId="5FDC028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EH2</w:t>
            </w:r>
          </w:p>
        </w:tc>
        <w:tc>
          <w:tcPr>
            <w:tcW w:w="490" w:type="dxa"/>
            <w:tcMar>
              <w:top w:w="15" w:type="dxa"/>
              <w:left w:w="57" w:type="dxa"/>
              <w:bottom w:w="15" w:type="dxa"/>
              <w:right w:w="57" w:type="dxa"/>
            </w:tcMar>
            <w:vAlign w:val="center"/>
          </w:tcPr>
          <w:p w14:paraId="1659A06E"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76C55F6"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622A621B"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1.183</w:t>
            </w:r>
          </w:p>
        </w:tc>
        <w:tc>
          <w:tcPr>
            <w:tcW w:w="820" w:type="dxa"/>
            <w:tcMar>
              <w:top w:w="15" w:type="dxa"/>
              <w:left w:w="140" w:type="dxa"/>
              <w:bottom w:w="15" w:type="dxa"/>
              <w:right w:w="140" w:type="dxa"/>
            </w:tcMar>
            <w:vAlign w:val="center"/>
          </w:tcPr>
          <w:p w14:paraId="0F02984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0.045</w:t>
            </w:r>
          </w:p>
        </w:tc>
        <w:tc>
          <w:tcPr>
            <w:tcW w:w="940" w:type="dxa"/>
            <w:tcMar>
              <w:top w:w="15" w:type="dxa"/>
              <w:left w:w="140" w:type="dxa"/>
              <w:bottom w:w="15" w:type="dxa"/>
              <w:right w:w="140" w:type="dxa"/>
            </w:tcMar>
            <w:vAlign w:val="center"/>
          </w:tcPr>
          <w:p w14:paraId="71998A6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26.389</w:t>
            </w:r>
          </w:p>
        </w:tc>
        <w:tc>
          <w:tcPr>
            <w:tcW w:w="640" w:type="dxa"/>
            <w:tcMar>
              <w:top w:w="15" w:type="dxa"/>
              <w:left w:w="140" w:type="dxa"/>
              <w:bottom w:w="15" w:type="dxa"/>
              <w:right w:w="140" w:type="dxa"/>
            </w:tcMar>
            <w:vAlign w:val="center"/>
          </w:tcPr>
          <w:p w14:paraId="2A606A3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24881586" w14:textId="77777777">
        <w:trPr>
          <w:jc w:val="center"/>
        </w:trPr>
        <w:tc>
          <w:tcPr>
            <w:tcW w:w="714" w:type="dxa"/>
            <w:tcMar>
              <w:top w:w="15" w:type="dxa"/>
              <w:left w:w="57" w:type="dxa"/>
              <w:bottom w:w="15" w:type="dxa"/>
              <w:right w:w="57" w:type="dxa"/>
            </w:tcMar>
            <w:vAlign w:val="center"/>
          </w:tcPr>
          <w:p w14:paraId="3F34D75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EH1</w:t>
            </w:r>
          </w:p>
        </w:tc>
        <w:tc>
          <w:tcPr>
            <w:tcW w:w="490" w:type="dxa"/>
            <w:tcMar>
              <w:top w:w="15" w:type="dxa"/>
              <w:left w:w="57" w:type="dxa"/>
              <w:bottom w:w="15" w:type="dxa"/>
              <w:right w:w="57" w:type="dxa"/>
            </w:tcMar>
            <w:vAlign w:val="center"/>
          </w:tcPr>
          <w:p w14:paraId="6936D9A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849F2A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47EFCA76"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1.150</w:t>
            </w:r>
          </w:p>
        </w:tc>
        <w:tc>
          <w:tcPr>
            <w:tcW w:w="820" w:type="dxa"/>
            <w:tcMar>
              <w:top w:w="15" w:type="dxa"/>
              <w:left w:w="140" w:type="dxa"/>
              <w:bottom w:w="15" w:type="dxa"/>
              <w:right w:w="140" w:type="dxa"/>
            </w:tcMar>
            <w:vAlign w:val="center"/>
          </w:tcPr>
          <w:p w14:paraId="5536F532"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0.047</w:t>
            </w:r>
          </w:p>
        </w:tc>
        <w:tc>
          <w:tcPr>
            <w:tcW w:w="940" w:type="dxa"/>
            <w:tcMar>
              <w:top w:w="15" w:type="dxa"/>
              <w:left w:w="140" w:type="dxa"/>
              <w:bottom w:w="15" w:type="dxa"/>
              <w:right w:w="140" w:type="dxa"/>
            </w:tcMar>
            <w:vAlign w:val="center"/>
          </w:tcPr>
          <w:p w14:paraId="38696152"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24.391</w:t>
            </w:r>
          </w:p>
        </w:tc>
        <w:tc>
          <w:tcPr>
            <w:tcW w:w="640" w:type="dxa"/>
            <w:tcMar>
              <w:top w:w="15" w:type="dxa"/>
              <w:left w:w="140" w:type="dxa"/>
              <w:bottom w:w="15" w:type="dxa"/>
              <w:right w:w="140" w:type="dxa"/>
            </w:tcMar>
            <w:vAlign w:val="center"/>
          </w:tcPr>
          <w:p w14:paraId="3DC75EA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0E305702" w14:textId="77777777">
        <w:trPr>
          <w:jc w:val="center"/>
        </w:trPr>
        <w:tc>
          <w:tcPr>
            <w:tcW w:w="714" w:type="dxa"/>
            <w:tcMar>
              <w:top w:w="15" w:type="dxa"/>
              <w:left w:w="57" w:type="dxa"/>
              <w:bottom w:w="15" w:type="dxa"/>
              <w:right w:w="57" w:type="dxa"/>
            </w:tcMar>
            <w:vAlign w:val="center"/>
          </w:tcPr>
          <w:p w14:paraId="13AE872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SE7</w:t>
            </w:r>
          </w:p>
        </w:tc>
        <w:tc>
          <w:tcPr>
            <w:tcW w:w="490" w:type="dxa"/>
            <w:tcMar>
              <w:top w:w="15" w:type="dxa"/>
              <w:left w:w="57" w:type="dxa"/>
              <w:bottom w:w="15" w:type="dxa"/>
              <w:right w:w="57" w:type="dxa"/>
            </w:tcMar>
            <w:vAlign w:val="center"/>
          </w:tcPr>
          <w:p w14:paraId="2982C179"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45198C"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2DF1DA7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1.000</w:t>
            </w:r>
          </w:p>
        </w:tc>
        <w:tc>
          <w:tcPr>
            <w:tcW w:w="820" w:type="dxa"/>
            <w:tcMar>
              <w:top w:w="15" w:type="dxa"/>
              <w:left w:w="140" w:type="dxa"/>
              <w:bottom w:w="15" w:type="dxa"/>
              <w:right w:w="140" w:type="dxa"/>
            </w:tcMar>
            <w:vAlign w:val="center"/>
          </w:tcPr>
          <w:p w14:paraId="3257C3F4" w14:textId="77777777" w:rsidR="006376D2" w:rsidRPr="004E6797" w:rsidRDefault="006376D2" w:rsidP="00CE30A3">
            <w:pPr>
              <w:jc w:val="right"/>
              <w:rPr>
                <w:rFonts w:ascii="Times New Roman" w:eastAsia="Times New Roman" w:hAnsi="Times New Roman" w:cs="Times New Roman"/>
                <w:sz w:val="20"/>
                <w:szCs w:val="20"/>
              </w:rPr>
            </w:pPr>
          </w:p>
        </w:tc>
        <w:tc>
          <w:tcPr>
            <w:tcW w:w="940" w:type="dxa"/>
            <w:vAlign w:val="center"/>
          </w:tcPr>
          <w:p w14:paraId="6C05399C" w14:textId="77777777" w:rsidR="006376D2" w:rsidRPr="004E6797" w:rsidRDefault="006376D2" w:rsidP="00CE30A3">
            <w:pPr>
              <w:rPr>
                <w:rFonts w:ascii="Times New Roman" w:eastAsia="Times New Roman" w:hAnsi="Times New Roman" w:cs="Times New Roman"/>
                <w:sz w:val="20"/>
                <w:szCs w:val="20"/>
              </w:rPr>
            </w:pPr>
          </w:p>
        </w:tc>
        <w:tc>
          <w:tcPr>
            <w:tcW w:w="640" w:type="dxa"/>
            <w:vAlign w:val="center"/>
          </w:tcPr>
          <w:p w14:paraId="1F800AF0" w14:textId="77777777" w:rsidR="006376D2" w:rsidRPr="004E6797" w:rsidRDefault="006376D2" w:rsidP="00CE30A3">
            <w:pPr>
              <w:rPr>
                <w:rFonts w:ascii="Times New Roman" w:eastAsia="Times New Roman" w:hAnsi="Times New Roman" w:cs="Times New Roman"/>
                <w:sz w:val="20"/>
                <w:szCs w:val="20"/>
              </w:rPr>
            </w:pPr>
          </w:p>
        </w:tc>
      </w:tr>
      <w:tr w:rsidR="006376D2" w:rsidRPr="004E6797" w14:paraId="42AE8E6C" w14:textId="77777777">
        <w:trPr>
          <w:jc w:val="center"/>
        </w:trPr>
        <w:tc>
          <w:tcPr>
            <w:tcW w:w="714" w:type="dxa"/>
            <w:tcMar>
              <w:top w:w="15" w:type="dxa"/>
              <w:left w:w="57" w:type="dxa"/>
              <w:bottom w:w="15" w:type="dxa"/>
              <w:right w:w="57" w:type="dxa"/>
            </w:tcMar>
            <w:vAlign w:val="center"/>
          </w:tcPr>
          <w:p w14:paraId="6F86959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SE5</w:t>
            </w:r>
          </w:p>
        </w:tc>
        <w:tc>
          <w:tcPr>
            <w:tcW w:w="490" w:type="dxa"/>
            <w:tcMar>
              <w:top w:w="15" w:type="dxa"/>
              <w:left w:w="57" w:type="dxa"/>
              <w:bottom w:w="15" w:type="dxa"/>
              <w:right w:w="57" w:type="dxa"/>
            </w:tcMar>
            <w:vAlign w:val="center"/>
          </w:tcPr>
          <w:p w14:paraId="1925554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844C6F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11924448"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1.502</w:t>
            </w:r>
          </w:p>
        </w:tc>
        <w:tc>
          <w:tcPr>
            <w:tcW w:w="820" w:type="dxa"/>
            <w:tcMar>
              <w:top w:w="15" w:type="dxa"/>
              <w:left w:w="140" w:type="dxa"/>
              <w:bottom w:w="15" w:type="dxa"/>
              <w:right w:w="140" w:type="dxa"/>
            </w:tcMar>
            <w:vAlign w:val="center"/>
          </w:tcPr>
          <w:p w14:paraId="3352415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0.153</w:t>
            </w:r>
          </w:p>
        </w:tc>
        <w:tc>
          <w:tcPr>
            <w:tcW w:w="940" w:type="dxa"/>
            <w:tcMar>
              <w:top w:w="15" w:type="dxa"/>
              <w:left w:w="140" w:type="dxa"/>
              <w:bottom w:w="15" w:type="dxa"/>
              <w:right w:w="140" w:type="dxa"/>
            </w:tcMar>
            <w:vAlign w:val="center"/>
          </w:tcPr>
          <w:p w14:paraId="75A28A5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9.797</w:t>
            </w:r>
          </w:p>
        </w:tc>
        <w:tc>
          <w:tcPr>
            <w:tcW w:w="640" w:type="dxa"/>
            <w:tcMar>
              <w:top w:w="15" w:type="dxa"/>
              <w:left w:w="140" w:type="dxa"/>
              <w:bottom w:w="15" w:type="dxa"/>
              <w:right w:w="140" w:type="dxa"/>
            </w:tcMar>
            <w:vAlign w:val="center"/>
          </w:tcPr>
          <w:p w14:paraId="77A2FC1B"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0763847C" w14:textId="77777777">
        <w:trPr>
          <w:jc w:val="center"/>
        </w:trPr>
        <w:tc>
          <w:tcPr>
            <w:tcW w:w="714" w:type="dxa"/>
            <w:tcMar>
              <w:top w:w="15" w:type="dxa"/>
              <w:left w:w="57" w:type="dxa"/>
              <w:bottom w:w="15" w:type="dxa"/>
              <w:right w:w="57" w:type="dxa"/>
            </w:tcMar>
            <w:vAlign w:val="center"/>
          </w:tcPr>
          <w:p w14:paraId="3D9A8D6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SE4</w:t>
            </w:r>
          </w:p>
        </w:tc>
        <w:tc>
          <w:tcPr>
            <w:tcW w:w="490" w:type="dxa"/>
            <w:tcMar>
              <w:top w:w="15" w:type="dxa"/>
              <w:left w:w="57" w:type="dxa"/>
              <w:bottom w:w="15" w:type="dxa"/>
              <w:right w:w="57" w:type="dxa"/>
            </w:tcMar>
            <w:vAlign w:val="center"/>
          </w:tcPr>
          <w:p w14:paraId="6D2F0C1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0EFDB9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4CC83F31"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1.592</w:t>
            </w:r>
          </w:p>
        </w:tc>
        <w:tc>
          <w:tcPr>
            <w:tcW w:w="820" w:type="dxa"/>
            <w:tcMar>
              <w:top w:w="15" w:type="dxa"/>
              <w:left w:w="140" w:type="dxa"/>
              <w:bottom w:w="15" w:type="dxa"/>
              <w:right w:w="140" w:type="dxa"/>
            </w:tcMar>
            <w:vAlign w:val="center"/>
          </w:tcPr>
          <w:p w14:paraId="392D26FF"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0.154</w:t>
            </w:r>
          </w:p>
        </w:tc>
        <w:tc>
          <w:tcPr>
            <w:tcW w:w="940" w:type="dxa"/>
            <w:tcMar>
              <w:top w:w="15" w:type="dxa"/>
              <w:left w:w="140" w:type="dxa"/>
              <w:bottom w:w="15" w:type="dxa"/>
              <w:right w:w="140" w:type="dxa"/>
            </w:tcMar>
            <w:vAlign w:val="center"/>
          </w:tcPr>
          <w:p w14:paraId="143DE991"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10.327</w:t>
            </w:r>
          </w:p>
        </w:tc>
        <w:tc>
          <w:tcPr>
            <w:tcW w:w="640" w:type="dxa"/>
            <w:tcMar>
              <w:top w:w="15" w:type="dxa"/>
              <w:left w:w="140" w:type="dxa"/>
              <w:bottom w:w="15" w:type="dxa"/>
              <w:right w:w="140" w:type="dxa"/>
            </w:tcMar>
            <w:vAlign w:val="center"/>
          </w:tcPr>
          <w:p w14:paraId="26362CDB"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5C50CDC8" w14:textId="77777777">
        <w:trPr>
          <w:jc w:val="center"/>
        </w:trPr>
        <w:tc>
          <w:tcPr>
            <w:tcW w:w="714" w:type="dxa"/>
            <w:tcMar>
              <w:top w:w="15" w:type="dxa"/>
              <w:left w:w="57" w:type="dxa"/>
              <w:bottom w:w="15" w:type="dxa"/>
              <w:right w:w="57" w:type="dxa"/>
            </w:tcMar>
            <w:vAlign w:val="center"/>
          </w:tcPr>
          <w:p w14:paraId="0FDE41F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TM10</w:t>
            </w:r>
          </w:p>
        </w:tc>
        <w:tc>
          <w:tcPr>
            <w:tcW w:w="490" w:type="dxa"/>
            <w:tcMar>
              <w:top w:w="15" w:type="dxa"/>
              <w:left w:w="57" w:type="dxa"/>
              <w:bottom w:w="15" w:type="dxa"/>
              <w:right w:w="57" w:type="dxa"/>
            </w:tcMar>
            <w:vAlign w:val="center"/>
          </w:tcPr>
          <w:p w14:paraId="5C9688E9"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60F321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6001F905"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1.000</w:t>
            </w:r>
          </w:p>
        </w:tc>
        <w:tc>
          <w:tcPr>
            <w:tcW w:w="820" w:type="dxa"/>
            <w:tcMar>
              <w:top w:w="15" w:type="dxa"/>
              <w:left w:w="140" w:type="dxa"/>
              <w:bottom w:w="15" w:type="dxa"/>
              <w:right w:w="140" w:type="dxa"/>
            </w:tcMar>
            <w:vAlign w:val="center"/>
          </w:tcPr>
          <w:p w14:paraId="46BB0C08" w14:textId="77777777" w:rsidR="006376D2" w:rsidRPr="004E6797" w:rsidRDefault="006376D2" w:rsidP="00CE30A3">
            <w:pPr>
              <w:jc w:val="right"/>
              <w:rPr>
                <w:rFonts w:ascii="Times New Roman" w:eastAsia="Times New Roman" w:hAnsi="Times New Roman" w:cs="Times New Roman"/>
                <w:sz w:val="20"/>
                <w:szCs w:val="20"/>
              </w:rPr>
            </w:pPr>
          </w:p>
        </w:tc>
        <w:tc>
          <w:tcPr>
            <w:tcW w:w="940" w:type="dxa"/>
            <w:vAlign w:val="center"/>
          </w:tcPr>
          <w:p w14:paraId="10C9793C" w14:textId="77777777" w:rsidR="006376D2" w:rsidRPr="004E6797" w:rsidRDefault="006376D2" w:rsidP="00CE30A3">
            <w:pPr>
              <w:rPr>
                <w:rFonts w:ascii="Times New Roman" w:eastAsia="Times New Roman" w:hAnsi="Times New Roman" w:cs="Times New Roman"/>
                <w:sz w:val="20"/>
                <w:szCs w:val="20"/>
              </w:rPr>
            </w:pPr>
          </w:p>
        </w:tc>
        <w:tc>
          <w:tcPr>
            <w:tcW w:w="640" w:type="dxa"/>
            <w:vAlign w:val="center"/>
          </w:tcPr>
          <w:p w14:paraId="1C3C9C9C" w14:textId="77777777" w:rsidR="006376D2" w:rsidRPr="004E6797" w:rsidRDefault="006376D2" w:rsidP="00CE30A3">
            <w:pPr>
              <w:rPr>
                <w:rFonts w:ascii="Times New Roman" w:eastAsia="Times New Roman" w:hAnsi="Times New Roman" w:cs="Times New Roman"/>
                <w:sz w:val="20"/>
                <w:szCs w:val="20"/>
              </w:rPr>
            </w:pPr>
          </w:p>
        </w:tc>
      </w:tr>
      <w:tr w:rsidR="006376D2" w:rsidRPr="004E6797" w14:paraId="6576BA43" w14:textId="77777777">
        <w:trPr>
          <w:jc w:val="center"/>
        </w:trPr>
        <w:tc>
          <w:tcPr>
            <w:tcW w:w="714" w:type="dxa"/>
            <w:tcMar>
              <w:top w:w="15" w:type="dxa"/>
              <w:left w:w="57" w:type="dxa"/>
              <w:bottom w:w="15" w:type="dxa"/>
              <w:right w:w="57" w:type="dxa"/>
            </w:tcMar>
            <w:vAlign w:val="center"/>
          </w:tcPr>
          <w:p w14:paraId="22F36BF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TM9</w:t>
            </w:r>
          </w:p>
        </w:tc>
        <w:tc>
          <w:tcPr>
            <w:tcW w:w="490" w:type="dxa"/>
            <w:tcMar>
              <w:top w:w="15" w:type="dxa"/>
              <w:left w:w="57" w:type="dxa"/>
              <w:bottom w:w="15" w:type="dxa"/>
              <w:right w:w="57" w:type="dxa"/>
            </w:tcMar>
            <w:vAlign w:val="center"/>
          </w:tcPr>
          <w:p w14:paraId="6F80C0C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971B13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59A9950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1.280</w:t>
            </w:r>
          </w:p>
        </w:tc>
        <w:tc>
          <w:tcPr>
            <w:tcW w:w="820" w:type="dxa"/>
            <w:tcMar>
              <w:top w:w="15" w:type="dxa"/>
              <w:left w:w="140" w:type="dxa"/>
              <w:bottom w:w="15" w:type="dxa"/>
              <w:right w:w="140" w:type="dxa"/>
            </w:tcMar>
            <w:vAlign w:val="center"/>
          </w:tcPr>
          <w:p w14:paraId="59C710E6"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0.071</w:t>
            </w:r>
          </w:p>
        </w:tc>
        <w:tc>
          <w:tcPr>
            <w:tcW w:w="940" w:type="dxa"/>
            <w:tcMar>
              <w:top w:w="15" w:type="dxa"/>
              <w:left w:w="140" w:type="dxa"/>
              <w:bottom w:w="15" w:type="dxa"/>
              <w:right w:w="140" w:type="dxa"/>
            </w:tcMar>
            <w:vAlign w:val="center"/>
          </w:tcPr>
          <w:p w14:paraId="44E01BD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18.019</w:t>
            </w:r>
          </w:p>
        </w:tc>
        <w:tc>
          <w:tcPr>
            <w:tcW w:w="640" w:type="dxa"/>
            <w:tcMar>
              <w:top w:w="15" w:type="dxa"/>
              <w:left w:w="140" w:type="dxa"/>
              <w:bottom w:w="15" w:type="dxa"/>
              <w:right w:w="140" w:type="dxa"/>
            </w:tcMar>
            <w:vAlign w:val="center"/>
          </w:tcPr>
          <w:p w14:paraId="64993AE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0E6421D0" w14:textId="77777777">
        <w:trPr>
          <w:jc w:val="center"/>
        </w:trPr>
        <w:tc>
          <w:tcPr>
            <w:tcW w:w="714" w:type="dxa"/>
            <w:tcMar>
              <w:top w:w="15" w:type="dxa"/>
              <w:left w:w="57" w:type="dxa"/>
              <w:bottom w:w="15" w:type="dxa"/>
              <w:right w:w="57" w:type="dxa"/>
            </w:tcMar>
            <w:vAlign w:val="center"/>
          </w:tcPr>
          <w:p w14:paraId="16D49B9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TM8</w:t>
            </w:r>
          </w:p>
        </w:tc>
        <w:tc>
          <w:tcPr>
            <w:tcW w:w="490" w:type="dxa"/>
            <w:tcMar>
              <w:top w:w="15" w:type="dxa"/>
              <w:left w:w="57" w:type="dxa"/>
              <w:bottom w:w="15" w:type="dxa"/>
              <w:right w:w="57" w:type="dxa"/>
            </w:tcMar>
            <w:vAlign w:val="center"/>
          </w:tcPr>
          <w:p w14:paraId="7560F3D9"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377B46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4251CFA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1.064</w:t>
            </w:r>
          </w:p>
        </w:tc>
        <w:tc>
          <w:tcPr>
            <w:tcW w:w="820" w:type="dxa"/>
            <w:tcMar>
              <w:top w:w="15" w:type="dxa"/>
              <w:left w:w="140" w:type="dxa"/>
              <w:bottom w:w="15" w:type="dxa"/>
              <w:right w:w="140" w:type="dxa"/>
            </w:tcMar>
            <w:vAlign w:val="center"/>
          </w:tcPr>
          <w:p w14:paraId="57991961"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0.060</w:t>
            </w:r>
          </w:p>
        </w:tc>
        <w:tc>
          <w:tcPr>
            <w:tcW w:w="940" w:type="dxa"/>
            <w:tcMar>
              <w:top w:w="15" w:type="dxa"/>
              <w:left w:w="140" w:type="dxa"/>
              <w:bottom w:w="15" w:type="dxa"/>
              <w:right w:w="140" w:type="dxa"/>
            </w:tcMar>
            <w:vAlign w:val="center"/>
          </w:tcPr>
          <w:p w14:paraId="276F8FE8"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17.799</w:t>
            </w:r>
          </w:p>
        </w:tc>
        <w:tc>
          <w:tcPr>
            <w:tcW w:w="640" w:type="dxa"/>
            <w:tcMar>
              <w:top w:w="15" w:type="dxa"/>
              <w:left w:w="140" w:type="dxa"/>
              <w:bottom w:w="15" w:type="dxa"/>
              <w:right w:w="140" w:type="dxa"/>
            </w:tcMar>
            <w:vAlign w:val="center"/>
          </w:tcPr>
          <w:p w14:paraId="7DF07FCF"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6D1483BB" w14:textId="77777777">
        <w:trPr>
          <w:jc w:val="center"/>
        </w:trPr>
        <w:tc>
          <w:tcPr>
            <w:tcW w:w="714" w:type="dxa"/>
            <w:tcMar>
              <w:top w:w="15" w:type="dxa"/>
              <w:left w:w="57" w:type="dxa"/>
              <w:bottom w:w="15" w:type="dxa"/>
              <w:right w:w="57" w:type="dxa"/>
            </w:tcMar>
            <w:vAlign w:val="center"/>
          </w:tcPr>
          <w:p w14:paraId="3271D48C"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OR14</w:t>
            </w:r>
          </w:p>
        </w:tc>
        <w:tc>
          <w:tcPr>
            <w:tcW w:w="490" w:type="dxa"/>
            <w:tcMar>
              <w:top w:w="15" w:type="dxa"/>
              <w:left w:w="57" w:type="dxa"/>
              <w:bottom w:w="15" w:type="dxa"/>
              <w:right w:w="57" w:type="dxa"/>
            </w:tcMar>
            <w:vAlign w:val="center"/>
          </w:tcPr>
          <w:p w14:paraId="53F3CA3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AA255A9"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50BD0385"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1.000</w:t>
            </w:r>
          </w:p>
        </w:tc>
        <w:tc>
          <w:tcPr>
            <w:tcW w:w="820" w:type="dxa"/>
            <w:tcMar>
              <w:top w:w="15" w:type="dxa"/>
              <w:left w:w="140" w:type="dxa"/>
              <w:bottom w:w="15" w:type="dxa"/>
              <w:right w:w="140" w:type="dxa"/>
            </w:tcMar>
            <w:vAlign w:val="center"/>
          </w:tcPr>
          <w:p w14:paraId="7E3CD7F5" w14:textId="77777777" w:rsidR="006376D2" w:rsidRPr="004E6797" w:rsidRDefault="006376D2" w:rsidP="00CE30A3">
            <w:pPr>
              <w:jc w:val="right"/>
              <w:rPr>
                <w:rFonts w:ascii="Times New Roman" w:eastAsia="Times New Roman" w:hAnsi="Times New Roman" w:cs="Times New Roman"/>
                <w:sz w:val="20"/>
                <w:szCs w:val="20"/>
              </w:rPr>
            </w:pPr>
          </w:p>
        </w:tc>
        <w:tc>
          <w:tcPr>
            <w:tcW w:w="940" w:type="dxa"/>
            <w:vAlign w:val="center"/>
          </w:tcPr>
          <w:p w14:paraId="7F35DF9D" w14:textId="77777777" w:rsidR="006376D2" w:rsidRPr="004E6797" w:rsidRDefault="006376D2" w:rsidP="00CE30A3">
            <w:pPr>
              <w:rPr>
                <w:rFonts w:ascii="Times New Roman" w:eastAsia="Times New Roman" w:hAnsi="Times New Roman" w:cs="Times New Roman"/>
                <w:sz w:val="20"/>
                <w:szCs w:val="20"/>
              </w:rPr>
            </w:pPr>
          </w:p>
        </w:tc>
        <w:tc>
          <w:tcPr>
            <w:tcW w:w="640" w:type="dxa"/>
            <w:vAlign w:val="center"/>
          </w:tcPr>
          <w:p w14:paraId="50D095ED" w14:textId="77777777" w:rsidR="006376D2" w:rsidRPr="004E6797" w:rsidRDefault="006376D2" w:rsidP="00CE30A3">
            <w:pPr>
              <w:rPr>
                <w:rFonts w:ascii="Times New Roman" w:eastAsia="Times New Roman" w:hAnsi="Times New Roman" w:cs="Times New Roman"/>
                <w:sz w:val="20"/>
                <w:szCs w:val="20"/>
              </w:rPr>
            </w:pPr>
          </w:p>
        </w:tc>
      </w:tr>
      <w:tr w:rsidR="006376D2" w:rsidRPr="004E6797" w14:paraId="11DC0CE2" w14:textId="77777777">
        <w:trPr>
          <w:jc w:val="center"/>
        </w:trPr>
        <w:tc>
          <w:tcPr>
            <w:tcW w:w="714" w:type="dxa"/>
            <w:tcMar>
              <w:top w:w="15" w:type="dxa"/>
              <w:left w:w="57" w:type="dxa"/>
              <w:bottom w:w="15" w:type="dxa"/>
              <w:right w:w="57" w:type="dxa"/>
            </w:tcMar>
            <w:vAlign w:val="center"/>
          </w:tcPr>
          <w:p w14:paraId="470E869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OR13</w:t>
            </w:r>
          </w:p>
        </w:tc>
        <w:tc>
          <w:tcPr>
            <w:tcW w:w="490" w:type="dxa"/>
            <w:tcMar>
              <w:top w:w="15" w:type="dxa"/>
              <w:left w:w="57" w:type="dxa"/>
              <w:bottom w:w="15" w:type="dxa"/>
              <w:right w:w="57" w:type="dxa"/>
            </w:tcMar>
            <w:vAlign w:val="center"/>
          </w:tcPr>
          <w:p w14:paraId="134DE077"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DA9030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47E52C08"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1.042</w:t>
            </w:r>
          </w:p>
        </w:tc>
        <w:tc>
          <w:tcPr>
            <w:tcW w:w="820" w:type="dxa"/>
            <w:tcMar>
              <w:top w:w="15" w:type="dxa"/>
              <w:left w:w="140" w:type="dxa"/>
              <w:bottom w:w="15" w:type="dxa"/>
              <w:right w:w="140" w:type="dxa"/>
            </w:tcMar>
            <w:vAlign w:val="center"/>
          </w:tcPr>
          <w:p w14:paraId="3DD7139C"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0.057</w:t>
            </w:r>
          </w:p>
        </w:tc>
        <w:tc>
          <w:tcPr>
            <w:tcW w:w="940" w:type="dxa"/>
            <w:tcMar>
              <w:top w:w="15" w:type="dxa"/>
              <w:left w:w="140" w:type="dxa"/>
              <w:bottom w:w="15" w:type="dxa"/>
              <w:right w:w="140" w:type="dxa"/>
            </w:tcMar>
            <w:vAlign w:val="center"/>
          </w:tcPr>
          <w:p w14:paraId="7F18264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18.368</w:t>
            </w:r>
          </w:p>
        </w:tc>
        <w:tc>
          <w:tcPr>
            <w:tcW w:w="640" w:type="dxa"/>
            <w:tcMar>
              <w:top w:w="15" w:type="dxa"/>
              <w:left w:w="140" w:type="dxa"/>
              <w:bottom w:w="15" w:type="dxa"/>
              <w:right w:w="140" w:type="dxa"/>
            </w:tcMar>
            <w:vAlign w:val="center"/>
          </w:tcPr>
          <w:p w14:paraId="5C8267FC"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6DB06E8E" w14:textId="77777777">
        <w:trPr>
          <w:jc w:val="center"/>
        </w:trPr>
        <w:tc>
          <w:tcPr>
            <w:tcW w:w="714" w:type="dxa"/>
            <w:tcMar>
              <w:top w:w="15" w:type="dxa"/>
              <w:left w:w="57" w:type="dxa"/>
              <w:bottom w:w="15" w:type="dxa"/>
              <w:right w:w="57" w:type="dxa"/>
            </w:tcMar>
            <w:vAlign w:val="center"/>
          </w:tcPr>
          <w:p w14:paraId="41E707E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OR12</w:t>
            </w:r>
          </w:p>
        </w:tc>
        <w:tc>
          <w:tcPr>
            <w:tcW w:w="490" w:type="dxa"/>
            <w:tcMar>
              <w:top w:w="15" w:type="dxa"/>
              <w:left w:w="57" w:type="dxa"/>
              <w:bottom w:w="15" w:type="dxa"/>
              <w:right w:w="57" w:type="dxa"/>
            </w:tcMar>
            <w:vAlign w:val="center"/>
          </w:tcPr>
          <w:p w14:paraId="57260B0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98289B3"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4FE976A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1.457</w:t>
            </w:r>
          </w:p>
        </w:tc>
        <w:tc>
          <w:tcPr>
            <w:tcW w:w="820" w:type="dxa"/>
            <w:tcMar>
              <w:top w:w="15" w:type="dxa"/>
              <w:left w:w="140" w:type="dxa"/>
              <w:bottom w:w="15" w:type="dxa"/>
              <w:right w:w="140" w:type="dxa"/>
            </w:tcMar>
            <w:vAlign w:val="center"/>
          </w:tcPr>
          <w:p w14:paraId="4A7A1B0B"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0.067</w:t>
            </w:r>
          </w:p>
        </w:tc>
        <w:tc>
          <w:tcPr>
            <w:tcW w:w="940" w:type="dxa"/>
            <w:tcMar>
              <w:top w:w="15" w:type="dxa"/>
              <w:left w:w="140" w:type="dxa"/>
              <w:bottom w:w="15" w:type="dxa"/>
              <w:right w:w="140" w:type="dxa"/>
            </w:tcMar>
            <w:vAlign w:val="center"/>
          </w:tcPr>
          <w:p w14:paraId="496C532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21.638</w:t>
            </w:r>
          </w:p>
        </w:tc>
        <w:tc>
          <w:tcPr>
            <w:tcW w:w="640" w:type="dxa"/>
            <w:tcMar>
              <w:top w:w="15" w:type="dxa"/>
              <w:left w:w="140" w:type="dxa"/>
              <w:bottom w:w="15" w:type="dxa"/>
              <w:right w:w="140" w:type="dxa"/>
            </w:tcMar>
            <w:vAlign w:val="center"/>
          </w:tcPr>
          <w:p w14:paraId="5BBFF1E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77021C03" w14:textId="77777777">
        <w:trPr>
          <w:jc w:val="center"/>
        </w:trPr>
        <w:tc>
          <w:tcPr>
            <w:tcW w:w="714" w:type="dxa"/>
            <w:tcMar>
              <w:top w:w="15" w:type="dxa"/>
              <w:left w:w="57" w:type="dxa"/>
              <w:bottom w:w="15" w:type="dxa"/>
              <w:right w:w="57" w:type="dxa"/>
            </w:tcMar>
            <w:vAlign w:val="center"/>
          </w:tcPr>
          <w:p w14:paraId="248E218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OR11</w:t>
            </w:r>
          </w:p>
        </w:tc>
        <w:tc>
          <w:tcPr>
            <w:tcW w:w="490" w:type="dxa"/>
            <w:tcMar>
              <w:top w:w="15" w:type="dxa"/>
              <w:left w:w="57" w:type="dxa"/>
              <w:bottom w:w="15" w:type="dxa"/>
              <w:right w:w="57" w:type="dxa"/>
            </w:tcMar>
            <w:vAlign w:val="center"/>
          </w:tcPr>
          <w:p w14:paraId="7BA990F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32B0170"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13E2F80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1.328</w:t>
            </w:r>
          </w:p>
        </w:tc>
        <w:tc>
          <w:tcPr>
            <w:tcW w:w="820" w:type="dxa"/>
            <w:tcMar>
              <w:top w:w="15" w:type="dxa"/>
              <w:left w:w="140" w:type="dxa"/>
              <w:bottom w:w="15" w:type="dxa"/>
              <w:right w:w="140" w:type="dxa"/>
            </w:tcMar>
            <w:vAlign w:val="center"/>
          </w:tcPr>
          <w:p w14:paraId="05523CA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0.065</w:t>
            </w:r>
          </w:p>
        </w:tc>
        <w:tc>
          <w:tcPr>
            <w:tcW w:w="940" w:type="dxa"/>
            <w:tcMar>
              <w:top w:w="15" w:type="dxa"/>
              <w:left w:w="140" w:type="dxa"/>
              <w:bottom w:w="15" w:type="dxa"/>
              <w:right w:w="140" w:type="dxa"/>
            </w:tcMar>
            <w:vAlign w:val="center"/>
          </w:tcPr>
          <w:p w14:paraId="3EED7BC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20.540</w:t>
            </w:r>
          </w:p>
        </w:tc>
        <w:tc>
          <w:tcPr>
            <w:tcW w:w="640" w:type="dxa"/>
            <w:tcMar>
              <w:top w:w="15" w:type="dxa"/>
              <w:left w:w="140" w:type="dxa"/>
              <w:bottom w:w="15" w:type="dxa"/>
              <w:right w:w="140" w:type="dxa"/>
            </w:tcMar>
            <w:vAlign w:val="center"/>
          </w:tcPr>
          <w:p w14:paraId="37B35CF6"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0FD7F4A0" w14:textId="77777777">
        <w:trPr>
          <w:jc w:val="center"/>
        </w:trPr>
        <w:tc>
          <w:tcPr>
            <w:tcW w:w="714" w:type="dxa"/>
            <w:tcMar>
              <w:top w:w="15" w:type="dxa"/>
              <w:left w:w="57" w:type="dxa"/>
              <w:bottom w:w="15" w:type="dxa"/>
              <w:right w:w="57" w:type="dxa"/>
            </w:tcMar>
            <w:vAlign w:val="center"/>
          </w:tcPr>
          <w:p w14:paraId="26F9865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IT19</w:t>
            </w:r>
          </w:p>
        </w:tc>
        <w:tc>
          <w:tcPr>
            <w:tcW w:w="490" w:type="dxa"/>
            <w:tcMar>
              <w:top w:w="15" w:type="dxa"/>
              <w:left w:w="57" w:type="dxa"/>
              <w:bottom w:w="15" w:type="dxa"/>
              <w:right w:w="57" w:type="dxa"/>
            </w:tcMar>
            <w:vAlign w:val="center"/>
          </w:tcPr>
          <w:p w14:paraId="4DA39D2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CFFFE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7E997052"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1.000</w:t>
            </w:r>
          </w:p>
        </w:tc>
        <w:tc>
          <w:tcPr>
            <w:tcW w:w="820" w:type="dxa"/>
            <w:tcMar>
              <w:top w:w="15" w:type="dxa"/>
              <w:left w:w="140" w:type="dxa"/>
              <w:bottom w:w="15" w:type="dxa"/>
              <w:right w:w="140" w:type="dxa"/>
            </w:tcMar>
            <w:vAlign w:val="center"/>
          </w:tcPr>
          <w:p w14:paraId="5F770275" w14:textId="77777777" w:rsidR="006376D2" w:rsidRPr="004E6797" w:rsidRDefault="006376D2" w:rsidP="00CE30A3">
            <w:pPr>
              <w:jc w:val="right"/>
              <w:rPr>
                <w:rFonts w:ascii="Times New Roman" w:eastAsia="Times New Roman" w:hAnsi="Times New Roman" w:cs="Times New Roman"/>
                <w:sz w:val="20"/>
                <w:szCs w:val="20"/>
              </w:rPr>
            </w:pPr>
          </w:p>
        </w:tc>
        <w:tc>
          <w:tcPr>
            <w:tcW w:w="940" w:type="dxa"/>
            <w:vAlign w:val="center"/>
          </w:tcPr>
          <w:p w14:paraId="73A62854" w14:textId="77777777" w:rsidR="006376D2" w:rsidRPr="004E6797" w:rsidRDefault="006376D2" w:rsidP="00CE30A3">
            <w:pPr>
              <w:rPr>
                <w:rFonts w:ascii="Times New Roman" w:eastAsia="Times New Roman" w:hAnsi="Times New Roman" w:cs="Times New Roman"/>
                <w:sz w:val="20"/>
                <w:szCs w:val="20"/>
              </w:rPr>
            </w:pPr>
          </w:p>
        </w:tc>
        <w:tc>
          <w:tcPr>
            <w:tcW w:w="640" w:type="dxa"/>
            <w:vAlign w:val="center"/>
          </w:tcPr>
          <w:p w14:paraId="486618F3" w14:textId="77777777" w:rsidR="006376D2" w:rsidRPr="004E6797" w:rsidRDefault="006376D2" w:rsidP="00CE30A3">
            <w:pPr>
              <w:rPr>
                <w:rFonts w:ascii="Times New Roman" w:eastAsia="Times New Roman" w:hAnsi="Times New Roman" w:cs="Times New Roman"/>
                <w:sz w:val="20"/>
                <w:szCs w:val="20"/>
              </w:rPr>
            </w:pPr>
          </w:p>
        </w:tc>
      </w:tr>
      <w:tr w:rsidR="006376D2" w:rsidRPr="004E6797" w14:paraId="2E24226B" w14:textId="77777777">
        <w:trPr>
          <w:jc w:val="center"/>
        </w:trPr>
        <w:tc>
          <w:tcPr>
            <w:tcW w:w="714" w:type="dxa"/>
            <w:tcMar>
              <w:top w:w="15" w:type="dxa"/>
              <w:left w:w="57" w:type="dxa"/>
              <w:bottom w:w="15" w:type="dxa"/>
              <w:right w:w="57" w:type="dxa"/>
            </w:tcMar>
            <w:vAlign w:val="center"/>
          </w:tcPr>
          <w:p w14:paraId="6AD06980"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IT18</w:t>
            </w:r>
          </w:p>
        </w:tc>
        <w:tc>
          <w:tcPr>
            <w:tcW w:w="490" w:type="dxa"/>
            <w:tcMar>
              <w:top w:w="15" w:type="dxa"/>
              <w:left w:w="57" w:type="dxa"/>
              <w:bottom w:w="15" w:type="dxa"/>
              <w:right w:w="57" w:type="dxa"/>
            </w:tcMar>
            <w:vAlign w:val="center"/>
          </w:tcPr>
          <w:p w14:paraId="586C495C"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D4743FC"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4207F42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1.008</w:t>
            </w:r>
          </w:p>
        </w:tc>
        <w:tc>
          <w:tcPr>
            <w:tcW w:w="820" w:type="dxa"/>
            <w:tcMar>
              <w:top w:w="15" w:type="dxa"/>
              <w:left w:w="140" w:type="dxa"/>
              <w:bottom w:w="15" w:type="dxa"/>
              <w:right w:w="140" w:type="dxa"/>
            </w:tcMar>
            <w:vAlign w:val="center"/>
          </w:tcPr>
          <w:p w14:paraId="462EAC06"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0.081</w:t>
            </w:r>
          </w:p>
        </w:tc>
        <w:tc>
          <w:tcPr>
            <w:tcW w:w="940" w:type="dxa"/>
            <w:tcMar>
              <w:top w:w="15" w:type="dxa"/>
              <w:left w:w="140" w:type="dxa"/>
              <w:bottom w:w="15" w:type="dxa"/>
              <w:right w:w="140" w:type="dxa"/>
            </w:tcMar>
            <w:vAlign w:val="center"/>
          </w:tcPr>
          <w:p w14:paraId="078A47F0"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12.501</w:t>
            </w:r>
          </w:p>
        </w:tc>
        <w:tc>
          <w:tcPr>
            <w:tcW w:w="640" w:type="dxa"/>
            <w:tcMar>
              <w:top w:w="15" w:type="dxa"/>
              <w:left w:w="140" w:type="dxa"/>
              <w:bottom w:w="15" w:type="dxa"/>
              <w:right w:w="140" w:type="dxa"/>
            </w:tcMar>
            <w:vAlign w:val="center"/>
          </w:tcPr>
          <w:p w14:paraId="5EF668ED"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r w:rsidR="006376D2" w:rsidRPr="004E6797" w14:paraId="40CBC73C" w14:textId="77777777">
        <w:trPr>
          <w:jc w:val="center"/>
        </w:trPr>
        <w:tc>
          <w:tcPr>
            <w:tcW w:w="714" w:type="dxa"/>
            <w:tcMar>
              <w:top w:w="15" w:type="dxa"/>
              <w:left w:w="57" w:type="dxa"/>
              <w:bottom w:w="15" w:type="dxa"/>
              <w:right w:w="57" w:type="dxa"/>
            </w:tcMar>
            <w:vAlign w:val="center"/>
          </w:tcPr>
          <w:p w14:paraId="3B491FF0"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IT16</w:t>
            </w:r>
          </w:p>
        </w:tc>
        <w:tc>
          <w:tcPr>
            <w:tcW w:w="490" w:type="dxa"/>
            <w:tcMar>
              <w:top w:w="15" w:type="dxa"/>
              <w:left w:w="57" w:type="dxa"/>
              <w:bottom w:w="15" w:type="dxa"/>
              <w:right w:w="57" w:type="dxa"/>
            </w:tcMar>
            <w:vAlign w:val="center"/>
          </w:tcPr>
          <w:p w14:paraId="7F5B157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452BFC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55934D5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0.678</w:t>
            </w:r>
          </w:p>
        </w:tc>
        <w:tc>
          <w:tcPr>
            <w:tcW w:w="820" w:type="dxa"/>
            <w:tcMar>
              <w:top w:w="15" w:type="dxa"/>
              <w:left w:w="140" w:type="dxa"/>
              <w:bottom w:w="15" w:type="dxa"/>
              <w:right w:w="140" w:type="dxa"/>
            </w:tcMar>
            <w:vAlign w:val="center"/>
          </w:tcPr>
          <w:p w14:paraId="0F0BEB7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0.063</w:t>
            </w:r>
          </w:p>
        </w:tc>
        <w:tc>
          <w:tcPr>
            <w:tcW w:w="940" w:type="dxa"/>
            <w:tcMar>
              <w:top w:w="15" w:type="dxa"/>
              <w:left w:w="140" w:type="dxa"/>
              <w:bottom w:w="15" w:type="dxa"/>
              <w:right w:w="140" w:type="dxa"/>
            </w:tcMar>
            <w:vAlign w:val="center"/>
          </w:tcPr>
          <w:p w14:paraId="5754DF50"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10.726</w:t>
            </w:r>
          </w:p>
        </w:tc>
        <w:tc>
          <w:tcPr>
            <w:tcW w:w="640" w:type="dxa"/>
            <w:tcMar>
              <w:top w:w="15" w:type="dxa"/>
              <w:left w:w="140" w:type="dxa"/>
              <w:bottom w:w="15" w:type="dxa"/>
              <w:right w:w="140" w:type="dxa"/>
            </w:tcMar>
            <w:vAlign w:val="center"/>
          </w:tcPr>
          <w:p w14:paraId="6E07EAE8"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w:t>
            </w:r>
          </w:p>
        </w:tc>
      </w:tr>
    </w:tbl>
    <w:p w14:paraId="64A71380" w14:textId="77777777" w:rsidR="006376D2" w:rsidRDefault="006376D2" w:rsidP="000C492F">
      <w:pPr>
        <w:spacing w:line="360" w:lineRule="auto"/>
        <w:outlineLvl w:val="4"/>
        <w:rPr>
          <w:rFonts w:ascii="Times New Roman" w:eastAsia="Times New Roman" w:hAnsi="Times New Roman" w:cs="Times New Roman"/>
          <w:b/>
          <w:bCs/>
          <w:sz w:val="20"/>
          <w:szCs w:val="20"/>
        </w:rPr>
      </w:pPr>
    </w:p>
    <w:p w14:paraId="77E72E2B" w14:textId="77777777" w:rsidR="00CE30A3" w:rsidRPr="00B17AED" w:rsidRDefault="00CE30A3" w:rsidP="000C492F">
      <w:pPr>
        <w:spacing w:line="360" w:lineRule="auto"/>
        <w:outlineLvl w:val="4"/>
        <w:rPr>
          <w:rFonts w:ascii="Times New Roman" w:eastAsia="Times New Roman" w:hAnsi="Times New Roman" w:cs="Times New Roman"/>
          <w:b/>
          <w:bCs/>
          <w:sz w:val="20"/>
          <w:szCs w:val="20"/>
        </w:rPr>
      </w:pPr>
    </w:p>
    <w:p w14:paraId="713DE6C4" w14:textId="77777777" w:rsidR="004E6797" w:rsidRPr="0041635F" w:rsidRDefault="00600A2E" w:rsidP="004E6797">
      <w:pPr>
        <w:pStyle w:val="Caption"/>
        <w:spacing w:after="0"/>
        <w:jc w:val="both"/>
        <w:rPr>
          <w:rFonts w:ascii="Times New Roman" w:hAnsi="Times New Roman"/>
          <w:bCs w:val="0"/>
          <w:color w:val="000000" w:themeColor="text1"/>
          <w:sz w:val="20"/>
          <w:szCs w:val="20"/>
        </w:rPr>
      </w:pPr>
      <w:bookmarkStart w:id="56" w:name="_Toc467673585"/>
      <w:r w:rsidRPr="005C20CA">
        <w:rPr>
          <w:rFonts w:ascii="Times New Roman" w:hAnsi="Times New Roman"/>
          <w:b w:val="0"/>
          <w:bCs w:val="0"/>
          <w:color w:val="000000" w:themeColor="text1"/>
          <w:sz w:val="20"/>
          <w:szCs w:val="20"/>
        </w:rPr>
        <w:t xml:space="preserve">Table </w:t>
      </w:r>
      <w:r w:rsidR="00CE30A3" w:rsidRPr="005C20CA">
        <w:rPr>
          <w:rFonts w:ascii="Times New Roman" w:hAnsi="Times New Roman"/>
          <w:b w:val="0"/>
          <w:bCs w:val="0"/>
          <w:color w:val="000000" w:themeColor="text1"/>
          <w:sz w:val="20"/>
          <w:szCs w:val="20"/>
        </w:rPr>
        <w:t>4.8</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r w:rsidRPr="0041635F">
        <w:rPr>
          <w:rFonts w:asciiTheme="majorBidi" w:eastAsiaTheme="minorHAnsi" w:hAnsiTheme="majorBidi" w:cstheme="majorBidi"/>
          <w:bCs w:val="0"/>
          <w:color w:val="auto"/>
          <w:sz w:val="20"/>
          <w:szCs w:val="20"/>
          <w:lang w:bidi="ar-SA"/>
        </w:rPr>
        <w:t>2</w:t>
      </w:r>
      <w:r w:rsidRPr="0041635F">
        <w:rPr>
          <w:rFonts w:asciiTheme="majorBidi" w:eastAsiaTheme="minorHAnsi" w:hAnsiTheme="majorBidi" w:cstheme="majorBidi"/>
          <w:bCs w:val="0"/>
          <w:color w:val="auto"/>
          <w:sz w:val="20"/>
          <w:szCs w:val="20"/>
          <w:vertAlign w:val="superscript"/>
          <w:lang w:bidi="ar-SA"/>
        </w:rPr>
        <w:t>nd</w:t>
      </w:r>
      <w:r w:rsidRPr="0041635F">
        <w:rPr>
          <w:rFonts w:asciiTheme="majorBidi" w:eastAsiaTheme="minorHAnsi" w:hAnsiTheme="majorBidi" w:cstheme="majorBidi"/>
          <w:bCs w:val="0"/>
          <w:color w:val="auto"/>
          <w:sz w:val="20"/>
          <w:szCs w:val="20"/>
          <w:lang w:bidi="ar-SA"/>
        </w:rPr>
        <w:t xml:space="preserve"> </w:t>
      </w:r>
      <w:bookmarkEnd w:id="56"/>
      <w:r w:rsidR="004E6797" w:rsidRPr="0041635F">
        <w:rPr>
          <w:rFonts w:asciiTheme="majorBidi" w:eastAsiaTheme="minorHAnsi" w:hAnsiTheme="majorBidi" w:cstheme="majorBidi"/>
          <w:bCs w:val="0"/>
          <w:color w:val="auto"/>
          <w:sz w:val="20"/>
          <w:szCs w:val="20"/>
          <w:lang w:bidi="ar-SA"/>
        </w:rPr>
        <w:t xml:space="preserve">Standardized path coefficients results for </w:t>
      </w:r>
      <w:r w:rsidR="004E6797" w:rsidRPr="0041635F">
        <w:rPr>
          <w:rFonts w:asciiTheme="majorBidi" w:eastAsiaTheme="minorHAnsi" w:hAnsiTheme="majorBidi" w:cstheme="majorBidi"/>
          <w:bCs w:val="0"/>
          <w:color w:val="000000" w:themeColor="text1"/>
          <w:sz w:val="20"/>
          <w:szCs w:val="20"/>
          <w:lang w:bidi="ar-SA"/>
        </w:rPr>
        <w:t>e</w:t>
      </w:r>
      <w:r w:rsidR="004E6797" w:rsidRPr="0041635F">
        <w:rPr>
          <w:rFonts w:ascii="Times New Roman" w:hAnsi="Times New Roman"/>
          <w:bCs w:val="0"/>
          <w:color w:val="000000" w:themeColor="text1"/>
          <w:sz w:val="20"/>
          <w:szCs w:val="20"/>
        </w:rPr>
        <w:t>njoyment in helping others (EH), knowledge self-efficacy (SE), top management support (TM), organization rewards (OR) and information &amp; communication technology use (IT)</w:t>
      </w:r>
    </w:p>
    <w:p w14:paraId="78A3F302" w14:textId="6ECAEFBA" w:rsidR="006376D2" w:rsidRPr="00B17AED" w:rsidRDefault="00600A2E" w:rsidP="004E6797">
      <w:pPr>
        <w:pStyle w:val="Caption"/>
        <w:spacing w:after="0"/>
        <w:jc w:val="both"/>
        <w:rPr>
          <w:rFonts w:asciiTheme="majorBidi" w:eastAsiaTheme="minorHAnsi" w:hAnsiTheme="majorBidi" w:cstheme="majorBidi"/>
          <w:bCs w:val="0"/>
          <w:color w:val="auto"/>
          <w:sz w:val="20"/>
          <w:szCs w:val="20"/>
          <w:lang w:bidi="ar-SA"/>
        </w:rPr>
      </w:pPr>
      <w:r w:rsidRPr="00B17AED">
        <w:rPr>
          <w:rFonts w:ascii="Times New Roman" w:eastAsia="Times New Roman" w:hAnsi="Times New Roman"/>
          <w:b w:val="0"/>
          <w:bCs w:val="0"/>
          <w:vanish/>
          <w:sz w:val="20"/>
          <w:szCs w:val="20"/>
        </w:rPr>
        <w:t>Standardized Regression Weights: (Group number 1 - Default model)</w:t>
      </w:r>
    </w:p>
    <w:tbl>
      <w:tblPr>
        <w:tblW w:w="3031"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14"/>
        <w:gridCol w:w="490"/>
        <w:gridCol w:w="640"/>
        <w:gridCol w:w="1187"/>
      </w:tblGrid>
      <w:tr w:rsidR="006376D2" w:rsidRPr="004E6797" w14:paraId="13EB4AE9" w14:textId="77777777">
        <w:trPr>
          <w:tblHeader/>
          <w:jc w:val="center"/>
          <w:hidden/>
        </w:trPr>
        <w:tc>
          <w:tcPr>
            <w:tcW w:w="714" w:type="dxa"/>
            <w:tcBorders>
              <w:bottom w:val="single" w:sz="6" w:space="0" w:color="auto"/>
            </w:tcBorders>
            <w:tcMar>
              <w:top w:w="15" w:type="dxa"/>
              <w:left w:w="140" w:type="dxa"/>
              <w:bottom w:w="15" w:type="dxa"/>
              <w:right w:w="140" w:type="dxa"/>
            </w:tcMar>
            <w:vAlign w:val="center"/>
          </w:tcPr>
          <w:p w14:paraId="44AE87F1" w14:textId="77777777" w:rsidR="006376D2" w:rsidRPr="004E6797" w:rsidRDefault="006376D2" w:rsidP="00CE30A3">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76A1F7E6" w14:textId="77777777" w:rsidR="006376D2" w:rsidRPr="004E6797" w:rsidRDefault="006376D2" w:rsidP="00CE30A3">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3EB01A1B" w14:textId="77777777" w:rsidR="006376D2" w:rsidRPr="004E6797" w:rsidRDefault="006376D2" w:rsidP="00CE30A3">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04E658DA" w14:textId="77777777" w:rsidR="006376D2" w:rsidRPr="004E6797" w:rsidRDefault="00600A2E" w:rsidP="00CE30A3">
            <w:pPr>
              <w:jc w:val="right"/>
              <w:rPr>
                <w:rFonts w:ascii="Times New Roman" w:eastAsia="Times New Roman" w:hAnsi="Times New Roman" w:cs="Times New Roman"/>
                <w:b/>
                <w:sz w:val="20"/>
                <w:szCs w:val="20"/>
              </w:rPr>
            </w:pPr>
            <w:r w:rsidRPr="004E6797">
              <w:rPr>
                <w:rFonts w:ascii="Times New Roman" w:eastAsia="Times New Roman" w:hAnsi="Times New Roman" w:cs="Times New Roman"/>
                <w:b/>
                <w:sz w:val="20"/>
                <w:szCs w:val="20"/>
              </w:rPr>
              <w:t>Estimate</w:t>
            </w:r>
          </w:p>
        </w:tc>
      </w:tr>
      <w:tr w:rsidR="006376D2" w:rsidRPr="004E6797" w14:paraId="501279ED" w14:textId="77777777">
        <w:trPr>
          <w:jc w:val="center"/>
        </w:trPr>
        <w:tc>
          <w:tcPr>
            <w:tcW w:w="714" w:type="dxa"/>
            <w:tcMar>
              <w:top w:w="15" w:type="dxa"/>
              <w:left w:w="57" w:type="dxa"/>
              <w:bottom w:w="15" w:type="dxa"/>
              <w:right w:w="57" w:type="dxa"/>
            </w:tcMar>
            <w:vAlign w:val="center"/>
          </w:tcPr>
          <w:p w14:paraId="44A58A76"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EH3</w:t>
            </w:r>
          </w:p>
        </w:tc>
        <w:tc>
          <w:tcPr>
            <w:tcW w:w="490" w:type="dxa"/>
            <w:tcMar>
              <w:top w:w="15" w:type="dxa"/>
              <w:left w:w="57" w:type="dxa"/>
              <w:bottom w:w="15" w:type="dxa"/>
              <w:right w:w="57" w:type="dxa"/>
            </w:tcMar>
            <w:vAlign w:val="center"/>
          </w:tcPr>
          <w:p w14:paraId="1DBDA517"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F731D2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4E313030"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0.812</w:t>
            </w:r>
          </w:p>
        </w:tc>
      </w:tr>
      <w:tr w:rsidR="006376D2" w:rsidRPr="004E6797" w14:paraId="395ACF2E" w14:textId="77777777">
        <w:trPr>
          <w:jc w:val="center"/>
        </w:trPr>
        <w:tc>
          <w:tcPr>
            <w:tcW w:w="714" w:type="dxa"/>
            <w:tcMar>
              <w:top w:w="15" w:type="dxa"/>
              <w:left w:w="57" w:type="dxa"/>
              <w:bottom w:w="15" w:type="dxa"/>
              <w:right w:w="57" w:type="dxa"/>
            </w:tcMar>
            <w:vAlign w:val="center"/>
          </w:tcPr>
          <w:p w14:paraId="6FDC66C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EH2</w:t>
            </w:r>
          </w:p>
        </w:tc>
        <w:tc>
          <w:tcPr>
            <w:tcW w:w="490" w:type="dxa"/>
            <w:tcMar>
              <w:top w:w="15" w:type="dxa"/>
              <w:left w:w="57" w:type="dxa"/>
              <w:bottom w:w="15" w:type="dxa"/>
              <w:right w:w="57" w:type="dxa"/>
            </w:tcMar>
            <w:vAlign w:val="center"/>
          </w:tcPr>
          <w:p w14:paraId="75605096"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B00786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2C183FF8"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0.918</w:t>
            </w:r>
          </w:p>
        </w:tc>
      </w:tr>
      <w:tr w:rsidR="006376D2" w:rsidRPr="004E6797" w14:paraId="36EC6B13" w14:textId="77777777">
        <w:trPr>
          <w:jc w:val="center"/>
        </w:trPr>
        <w:tc>
          <w:tcPr>
            <w:tcW w:w="714" w:type="dxa"/>
            <w:tcMar>
              <w:top w:w="15" w:type="dxa"/>
              <w:left w:w="57" w:type="dxa"/>
              <w:bottom w:w="15" w:type="dxa"/>
              <w:right w:w="57" w:type="dxa"/>
            </w:tcMar>
            <w:vAlign w:val="center"/>
          </w:tcPr>
          <w:p w14:paraId="6BCAF97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EH1</w:t>
            </w:r>
          </w:p>
        </w:tc>
        <w:tc>
          <w:tcPr>
            <w:tcW w:w="490" w:type="dxa"/>
            <w:tcMar>
              <w:top w:w="15" w:type="dxa"/>
              <w:left w:w="57" w:type="dxa"/>
              <w:bottom w:w="15" w:type="dxa"/>
              <w:right w:w="57" w:type="dxa"/>
            </w:tcMar>
            <w:vAlign w:val="center"/>
          </w:tcPr>
          <w:p w14:paraId="64D2322F"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EDC25F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0EAA50DA"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0.855</w:t>
            </w:r>
          </w:p>
        </w:tc>
      </w:tr>
      <w:tr w:rsidR="006376D2" w:rsidRPr="004E6797" w14:paraId="29402EBB" w14:textId="77777777">
        <w:trPr>
          <w:jc w:val="center"/>
        </w:trPr>
        <w:tc>
          <w:tcPr>
            <w:tcW w:w="714" w:type="dxa"/>
            <w:tcMar>
              <w:top w:w="15" w:type="dxa"/>
              <w:left w:w="57" w:type="dxa"/>
              <w:bottom w:w="15" w:type="dxa"/>
              <w:right w:w="57" w:type="dxa"/>
            </w:tcMar>
            <w:vAlign w:val="center"/>
          </w:tcPr>
          <w:p w14:paraId="26D4945E"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SE7</w:t>
            </w:r>
          </w:p>
        </w:tc>
        <w:tc>
          <w:tcPr>
            <w:tcW w:w="490" w:type="dxa"/>
            <w:tcMar>
              <w:top w:w="15" w:type="dxa"/>
              <w:left w:w="57" w:type="dxa"/>
              <w:bottom w:w="15" w:type="dxa"/>
              <w:right w:w="57" w:type="dxa"/>
            </w:tcMar>
            <w:vAlign w:val="center"/>
          </w:tcPr>
          <w:p w14:paraId="444C932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8B6BB3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25397B6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0.439</w:t>
            </w:r>
          </w:p>
        </w:tc>
      </w:tr>
      <w:tr w:rsidR="006376D2" w:rsidRPr="004E6797" w14:paraId="21294317" w14:textId="77777777">
        <w:trPr>
          <w:jc w:val="center"/>
        </w:trPr>
        <w:tc>
          <w:tcPr>
            <w:tcW w:w="714" w:type="dxa"/>
            <w:tcMar>
              <w:top w:w="15" w:type="dxa"/>
              <w:left w:w="57" w:type="dxa"/>
              <w:bottom w:w="15" w:type="dxa"/>
              <w:right w:w="57" w:type="dxa"/>
            </w:tcMar>
            <w:vAlign w:val="center"/>
          </w:tcPr>
          <w:p w14:paraId="1E4D8FA2"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SE5</w:t>
            </w:r>
          </w:p>
        </w:tc>
        <w:tc>
          <w:tcPr>
            <w:tcW w:w="490" w:type="dxa"/>
            <w:tcMar>
              <w:top w:w="15" w:type="dxa"/>
              <w:left w:w="57" w:type="dxa"/>
              <w:bottom w:w="15" w:type="dxa"/>
              <w:right w:w="57" w:type="dxa"/>
            </w:tcMar>
            <w:vAlign w:val="center"/>
          </w:tcPr>
          <w:p w14:paraId="208BE93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27E684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67427D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0.697</w:t>
            </w:r>
          </w:p>
        </w:tc>
      </w:tr>
      <w:tr w:rsidR="006376D2" w:rsidRPr="004E6797" w14:paraId="6888875F" w14:textId="77777777">
        <w:trPr>
          <w:jc w:val="center"/>
        </w:trPr>
        <w:tc>
          <w:tcPr>
            <w:tcW w:w="714" w:type="dxa"/>
            <w:tcMar>
              <w:top w:w="15" w:type="dxa"/>
              <w:left w:w="57" w:type="dxa"/>
              <w:bottom w:w="15" w:type="dxa"/>
              <w:right w:w="57" w:type="dxa"/>
            </w:tcMar>
            <w:vAlign w:val="center"/>
          </w:tcPr>
          <w:p w14:paraId="46FF96F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SE4</w:t>
            </w:r>
          </w:p>
        </w:tc>
        <w:tc>
          <w:tcPr>
            <w:tcW w:w="490" w:type="dxa"/>
            <w:tcMar>
              <w:top w:w="15" w:type="dxa"/>
              <w:left w:w="57" w:type="dxa"/>
              <w:bottom w:w="15" w:type="dxa"/>
              <w:right w:w="57" w:type="dxa"/>
            </w:tcMar>
            <w:vAlign w:val="center"/>
          </w:tcPr>
          <w:p w14:paraId="564FFBE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5802CF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1496A8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0.865</w:t>
            </w:r>
          </w:p>
        </w:tc>
      </w:tr>
      <w:tr w:rsidR="006376D2" w:rsidRPr="004E6797" w14:paraId="57898299" w14:textId="77777777">
        <w:trPr>
          <w:jc w:val="center"/>
        </w:trPr>
        <w:tc>
          <w:tcPr>
            <w:tcW w:w="714" w:type="dxa"/>
            <w:tcMar>
              <w:top w:w="15" w:type="dxa"/>
              <w:left w:w="57" w:type="dxa"/>
              <w:bottom w:w="15" w:type="dxa"/>
              <w:right w:w="57" w:type="dxa"/>
            </w:tcMar>
            <w:vAlign w:val="center"/>
          </w:tcPr>
          <w:p w14:paraId="58BE288B"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TM10</w:t>
            </w:r>
          </w:p>
        </w:tc>
        <w:tc>
          <w:tcPr>
            <w:tcW w:w="490" w:type="dxa"/>
            <w:tcMar>
              <w:top w:w="15" w:type="dxa"/>
              <w:left w:w="57" w:type="dxa"/>
              <w:bottom w:w="15" w:type="dxa"/>
              <w:right w:w="57" w:type="dxa"/>
            </w:tcMar>
            <w:vAlign w:val="center"/>
          </w:tcPr>
          <w:p w14:paraId="12263EF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049E40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0DBE45D4"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0.670</w:t>
            </w:r>
          </w:p>
        </w:tc>
      </w:tr>
      <w:tr w:rsidR="006376D2" w:rsidRPr="004E6797" w14:paraId="558CBB42" w14:textId="77777777">
        <w:trPr>
          <w:jc w:val="center"/>
        </w:trPr>
        <w:tc>
          <w:tcPr>
            <w:tcW w:w="714" w:type="dxa"/>
            <w:tcMar>
              <w:top w:w="15" w:type="dxa"/>
              <w:left w:w="57" w:type="dxa"/>
              <w:bottom w:w="15" w:type="dxa"/>
              <w:right w:w="57" w:type="dxa"/>
            </w:tcMar>
            <w:vAlign w:val="center"/>
          </w:tcPr>
          <w:p w14:paraId="5164045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TM9</w:t>
            </w:r>
          </w:p>
        </w:tc>
        <w:tc>
          <w:tcPr>
            <w:tcW w:w="490" w:type="dxa"/>
            <w:tcMar>
              <w:top w:w="15" w:type="dxa"/>
              <w:left w:w="57" w:type="dxa"/>
              <w:bottom w:w="15" w:type="dxa"/>
              <w:right w:w="57" w:type="dxa"/>
            </w:tcMar>
            <w:vAlign w:val="center"/>
          </w:tcPr>
          <w:p w14:paraId="050778DE"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AB48869"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4AE1DA9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0.952</w:t>
            </w:r>
          </w:p>
        </w:tc>
      </w:tr>
      <w:tr w:rsidR="006376D2" w:rsidRPr="004E6797" w14:paraId="6FEE2CD2" w14:textId="77777777">
        <w:trPr>
          <w:jc w:val="center"/>
        </w:trPr>
        <w:tc>
          <w:tcPr>
            <w:tcW w:w="714" w:type="dxa"/>
            <w:tcMar>
              <w:top w:w="15" w:type="dxa"/>
              <w:left w:w="57" w:type="dxa"/>
              <w:bottom w:w="15" w:type="dxa"/>
              <w:right w:w="57" w:type="dxa"/>
            </w:tcMar>
            <w:vAlign w:val="center"/>
          </w:tcPr>
          <w:p w14:paraId="12F8C75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TM8</w:t>
            </w:r>
          </w:p>
        </w:tc>
        <w:tc>
          <w:tcPr>
            <w:tcW w:w="490" w:type="dxa"/>
            <w:tcMar>
              <w:top w:w="15" w:type="dxa"/>
              <w:left w:w="57" w:type="dxa"/>
              <w:bottom w:w="15" w:type="dxa"/>
              <w:right w:w="57" w:type="dxa"/>
            </w:tcMar>
            <w:vAlign w:val="center"/>
          </w:tcPr>
          <w:p w14:paraId="6D0431D0"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4F7F74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47D5CB89"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0.816</w:t>
            </w:r>
          </w:p>
        </w:tc>
      </w:tr>
      <w:tr w:rsidR="006376D2" w:rsidRPr="004E6797" w14:paraId="3F339F61" w14:textId="77777777">
        <w:trPr>
          <w:jc w:val="center"/>
        </w:trPr>
        <w:tc>
          <w:tcPr>
            <w:tcW w:w="714" w:type="dxa"/>
            <w:tcMar>
              <w:top w:w="15" w:type="dxa"/>
              <w:left w:w="57" w:type="dxa"/>
              <w:bottom w:w="15" w:type="dxa"/>
              <w:right w:w="57" w:type="dxa"/>
            </w:tcMar>
            <w:vAlign w:val="center"/>
          </w:tcPr>
          <w:p w14:paraId="1F3A5D4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OR14</w:t>
            </w:r>
          </w:p>
        </w:tc>
        <w:tc>
          <w:tcPr>
            <w:tcW w:w="490" w:type="dxa"/>
            <w:tcMar>
              <w:top w:w="15" w:type="dxa"/>
              <w:left w:w="57" w:type="dxa"/>
              <w:bottom w:w="15" w:type="dxa"/>
              <w:right w:w="57" w:type="dxa"/>
            </w:tcMar>
            <w:vAlign w:val="center"/>
          </w:tcPr>
          <w:p w14:paraId="1D18BF9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97BAF9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90B3D17"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0.709</w:t>
            </w:r>
          </w:p>
        </w:tc>
      </w:tr>
      <w:tr w:rsidR="006376D2" w:rsidRPr="004E6797" w14:paraId="4A32FF5C" w14:textId="77777777">
        <w:trPr>
          <w:jc w:val="center"/>
        </w:trPr>
        <w:tc>
          <w:tcPr>
            <w:tcW w:w="714" w:type="dxa"/>
            <w:tcMar>
              <w:top w:w="15" w:type="dxa"/>
              <w:left w:w="57" w:type="dxa"/>
              <w:bottom w:w="15" w:type="dxa"/>
              <w:right w:w="57" w:type="dxa"/>
            </w:tcMar>
            <w:vAlign w:val="center"/>
          </w:tcPr>
          <w:p w14:paraId="3A76282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OR13</w:t>
            </w:r>
          </w:p>
        </w:tc>
        <w:tc>
          <w:tcPr>
            <w:tcW w:w="490" w:type="dxa"/>
            <w:tcMar>
              <w:top w:w="15" w:type="dxa"/>
              <w:left w:w="57" w:type="dxa"/>
              <w:bottom w:w="15" w:type="dxa"/>
              <w:right w:w="57" w:type="dxa"/>
            </w:tcMar>
            <w:vAlign w:val="center"/>
          </w:tcPr>
          <w:p w14:paraId="61F01B5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354CB8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7105FAA"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0.777</w:t>
            </w:r>
          </w:p>
        </w:tc>
      </w:tr>
      <w:tr w:rsidR="006376D2" w:rsidRPr="004E6797" w14:paraId="78F2011E" w14:textId="77777777">
        <w:trPr>
          <w:jc w:val="center"/>
        </w:trPr>
        <w:tc>
          <w:tcPr>
            <w:tcW w:w="714" w:type="dxa"/>
            <w:tcMar>
              <w:top w:w="15" w:type="dxa"/>
              <w:left w:w="57" w:type="dxa"/>
              <w:bottom w:w="15" w:type="dxa"/>
              <w:right w:w="57" w:type="dxa"/>
            </w:tcMar>
            <w:vAlign w:val="center"/>
          </w:tcPr>
          <w:p w14:paraId="217B36F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OR12</w:t>
            </w:r>
          </w:p>
        </w:tc>
        <w:tc>
          <w:tcPr>
            <w:tcW w:w="490" w:type="dxa"/>
            <w:tcMar>
              <w:top w:w="15" w:type="dxa"/>
              <w:left w:w="57" w:type="dxa"/>
              <w:bottom w:w="15" w:type="dxa"/>
              <w:right w:w="57" w:type="dxa"/>
            </w:tcMar>
            <w:vAlign w:val="center"/>
          </w:tcPr>
          <w:p w14:paraId="0EF8E466"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D5ECCC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38E3098C"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0.942</w:t>
            </w:r>
          </w:p>
        </w:tc>
      </w:tr>
      <w:tr w:rsidR="006376D2" w:rsidRPr="004E6797" w14:paraId="3CE084B4" w14:textId="77777777">
        <w:trPr>
          <w:jc w:val="center"/>
        </w:trPr>
        <w:tc>
          <w:tcPr>
            <w:tcW w:w="714" w:type="dxa"/>
            <w:tcMar>
              <w:top w:w="15" w:type="dxa"/>
              <w:left w:w="57" w:type="dxa"/>
              <w:bottom w:w="15" w:type="dxa"/>
              <w:right w:w="57" w:type="dxa"/>
            </w:tcMar>
            <w:vAlign w:val="center"/>
          </w:tcPr>
          <w:p w14:paraId="7721E41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OR11</w:t>
            </w:r>
          </w:p>
        </w:tc>
        <w:tc>
          <w:tcPr>
            <w:tcW w:w="490" w:type="dxa"/>
            <w:tcMar>
              <w:top w:w="15" w:type="dxa"/>
              <w:left w:w="57" w:type="dxa"/>
              <w:bottom w:w="15" w:type="dxa"/>
              <w:right w:w="57" w:type="dxa"/>
            </w:tcMar>
            <w:vAlign w:val="center"/>
          </w:tcPr>
          <w:p w14:paraId="6A39356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FC39168"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CAE1174"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0.872</w:t>
            </w:r>
          </w:p>
        </w:tc>
      </w:tr>
      <w:tr w:rsidR="006376D2" w:rsidRPr="004E6797" w14:paraId="463FE400" w14:textId="77777777">
        <w:trPr>
          <w:jc w:val="center"/>
        </w:trPr>
        <w:tc>
          <w:tcPr>
            <w:tcW w:w="714" w:type="dxa"/>
            <w:tcMar>
              <w:top w:w="15" w:type="dxa"/>
              <w:left w:w="57" w:type="dxa"/>
              <w:bottom w:w="15" w:type="dxa"/>
              <w:right w:w="57" w:type="dxa"/>
            </w:tcMar>
            <w:vAlign w:val="center"/>
          </w:tcPr>
          <w:p w14:paraId="0C4FC71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IT19</w:t>
            </w:r>
          </w:p>
        </w:tc>
        <w:tc>
          <w:tcPr>
            <w:tcW w:w="490" w:type="dxa"/>
            <w:tcMar>
              <w:top w:w="15" w:type="dxa"/>
              <w:left w:w="57" w:type="dxa"/>
              <w:bottom w:w="15" w:type="dxa"/>
              <w:right w:w="57" w:type="dxa"/>
            </w:tcMar>
            <w:vAlign w:val="center"/>
          </w:tcPr>
          <w:p w14:paraId="6B95345D"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606B56A"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5A6A976C"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0.730</w:t>
            </w:r>
          </w:p>
        </w:tc>
      </w:tr>
      <w:tr w:rsidR="006376D2" w:rsidRPr="004E6797" w14:paraId="6183CBD6" w14:textId="77777777">
        <w:trPr>
          <w:jc w:val="center"/>
        </w:trPr>
        <w:tc>
          <w:tcPr>
            <w:tcW w:w="714" w:type="dxa"/>
            <w:tcMar>
              <w:top w:w="15" w:type="dxa"/>
              <w:left w:w="57" w:type="dxa"/>
              <w:bottom w:w="15" w:type="dxa"/>
              <w:right w:w="57" w:type="dxa"/>
            </w:tcMar>
            <w:vAlign w:val="center"/>
          </w:tcPr>
          <w:p w14:paraId="1C1A9EB5"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IT18</w:t>
            </w:r>
          </w:p>
        </w:tc>
        <w:tc>
          <w:tcPr>
            <w:tcW w:w="490" w:type="dxa"/>
            <w:tcMar>
              <w:top w:w="15" w:type="dxa"/>
              <w:left w:w="57" w:type="dxa"/>
              <w:bottom w:w="15" w:type="dxa"/>
              <w:right w:w="57" w:type="dxa"/>
            </w:tcMar>
            <w:vAlign w:val="center"/>
          </w:tcPr>
          <w:p w14:paraId="44473CE7"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BF837C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7C804FD6"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0.734</w:t>
            </w:r>
          </w:p>
        </w:tc>
      </w:tr>
      <w:tr w:rsidR="006376D2" w:rsidRPr="004E6797" w14:paraId="42DAC3C0" w14:textId="77777777">
        <w:trPr>
          <w:jc w:val="center"/>
        </w:trPr>
        <w:tc>
          <w:tcPr>
            <w:tcW w:w="714" w:type="dxa"/>
            <w:tcMar>
              <w:top w:w="15" w:type="dxa"/>
              <w:left w:w="57" w:type="dxa"/>
              <w:bottom w:w="15" w:type="dxa"/>
              <w:right w:w="57" w:type="dxa"/>
            </w:tcMar>
            <w:vAlign w:val="center"/>
          </w:tcPr>
          <w:p w14:paraId="182FBDC4"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IT16</w:t>
            </w:r>
          </w:p>
        </w:tc>
        <w:tc>
          <w:tcPr>
            <w:tcW w:w="490" w:type="dxa"/>
            <w:tcMar>
              <w:top w:w="15" w:type="dxa"/>
              <w:left w:w="57" w:type="dxa"/>
              <w:bottom w:w="15" w:type="dxa"/>
              <w:right w:w="57" w:type="dxa"/>
            </w:tcMar>
            <w:vAlign w:val="center"/>
          </w:tcPr>
          <w:p w14:paraId="7A8FC6B1"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8C660DE" w14:textId="77777777" w:rsidR="006376D2" w:rsidRPr="004E6797" w:rsidRDefault="00600A2E" w:rsidP="00CE30A3">
            <w:pPr>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6D7F2C7E" w14:textId="77777777" w:rsidR="006376D2" w:rsidRPr="004E6797" w:rsidRDefault="00600A2E" w:rsidP="00CE30A3">
            <w:pPr>
              <w:jc w:val="right"/>
              <w:rPr>
                <w:rFonts w:ascii="Times New Roman" w:eastAsia="Times New Roman" w:hAnsi="Times New Roman" w:cs="Times New Roman"/>
                <w:sz w:val="20"/>
                <w:szCs w:val="20"/>
              </w:rPr>
            </w:pPr>
            <w:r w:rsidRPr="004E6797">
              <w:rPr>
                <w:rFonts w:ascii="Times New Roman" w:eastAsia="Times New Roman" w:hAnsi="Times New Roman" w:cs="Times New Roman"/>
                <w:sz w:val="20"/>
                <w:szCs w:val="20"/>
              </w:rPr>
              <w:t>0.541</w:t>
            </w:r>
          </w:p>
        </w:tc>
      </w:tr>
    </w:tbl>
    <w:p w14:paraId="5D947ED4" w14:textId="77777777" w:rsidR="006376D2" w:rsidRDefault="006376D2" w:rsidP="000C492F">
      <w:pPr>
        <w:spacing w:line="360" w:lineRule="auto"/>
      </w:pPr>
    </w:p>
    <w:p w14:paraId="4F25F75B" w14:textId="77777777" w:rsidR="005C20CA" w:rsidRPr="00B17AED" w:rsidRDefault="005C20CA" w:rsidP="000C492F">
      <w:pPr>
        <w:spacing w:line="360" w:lineRule="auto"/>
      </w:pPr>
    </w:p>
    <w:p w14:paraId="24D2824E" w14:textId="2F86E1CD" w:rsidR="006376D2" w:rsidRPr="00B17AED" w:rsidRDefault="00C664CC"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CE30A3">
        <w:rPr>
          <w:rFonts w:ascii="Times New Roman" w:hAnsi="Times New Roman" w:cs="Times New Roman"/>
          <w:sz w:val="24"/>
          <w:szCs w:val="24"/>
        </w:rPr>
        <w:t>4.5</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CFA on the measurement model for the variables EU, KD, KC, IC, CA and PF, </w:t>
      </w:r>
      <w:r w:rsidR="00A46A58">
        <w:rPr>
          <w:rFonts w:ascii="Times New Roman" w:hAnsi="Times New Roman" w:cs="Times New Roman"/>
          <w:sz w:val="24"/>
          <w:szCs w:val="24"/>
        </w:rPr>
        <w:t xml:space="preserve">of </w:t>
      </w:r>
      <w:r w:rsidR="00600A2E" w:rsidRPr="00B17AED">
        <w:rPr>
          <w:rFonts w:ascii="Times New Roman" w:hAnsi="Times New Roman" w:cs="Times New Roman"/>
          <w:sz w:val="24"/>
          <w:szCs w:val="24"/>
        </w:rPr>
        <w:t xml:space="preserve">which one </w:t>
      </w:r>
      <w:r w:rsidR="00A46A58">
        <w:rPr>
          <w:rFonts w:ascii="Times New Roman" w:hAnsi="Times New Roman" w:cs="Times New Roman"/>
          <w:sz w:val="24"/>
          <w:szCs w:val="24"/>
        </w:rPr>
        <w:t xml:space="preserve">is </w:t>
      </w:r>
      <w:r w:rsidR="00600A2E" w:rsidRPr="00B17AED">
        <w:rPr>
          <w:rFonts w:ascii="Times New Roman" w:hAnsi="Times New Roman" w:cs="Times New Roman"/>
          <w:sz w:val="24"/>
          <w:szCs w:val="24"/>
        </w:rPr>
        <w:t>independent and the rest are dependent variables</w:t>
      </w:r>
      <w:r w:rsidR="00A46A58">
        <w:rPr>
          <w:rFonts w:ascii="Times New Roman" w:hAnsi="Times New Roman" w:cs="Times New Roman"/>
          <w:sz w:val="24"/>
          <w:szCs w:val="24"/>
        </w:rPr>
        <w:t>,</w:t>
      </w:r>
      <w:r w:rsidR="00600A2E" w:rsidRPr="00B17AED">
        <w:rPr>
          <w:rFonts w:ascii="Times New Roman" w:hAnsi="Times New Roman" w:cs="Times New Roman"/>
          <w:sz w:val="24"/>
          <w:szCs w:val="24"/>
        </w:rPr>
        <w:t xml:space="preserve"> with total of 17 items tested and 17 error variables. Also, the path coefficient (</w:t>
      </w:r>
      <w:r w:rsidR="00A46A58">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4.9</w:t>
      </w:r>
      <w:r w:rsidR="00600A2E" w:rsidRPr="00B17AED">
        <w:rPr>
          <w:rFonts w:ascii="Times New Roman" w:hAnsi="Times New Roman" w:cs="Times New Roman"/>
          <w:sz w:val="24"/>
          <w:szCs w:val="24"/>
        </w:rPr>
        <w:t>) and standardized path coefficient (</w:t>
      </w:r>
      <w:r w:rsidR="00A46A58">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4.10</w:t>
      </w:r>
      <w:r w:rsidR="00600A2E" w:rsidRPr="00B17AED">
        <w:rPr>
          <w:rFonts w:ascii="Times New Roman" w:hAnsi="Times New Roman" w:cs="Times New Roman"/>
          <w:sz w:val="24"/>
          <w:szCs w:val="24"/>
        </w:rPr>
        <w:t>) results are calculated to reveal the validity of the measurement model.</w:t>
      </w:r>
    </w:p>
    <w:p w14:paraId="3ADDA468" w14:textId="77777777" w:rsidR="006376D2" w:rsidRPr="00B17AED" w:rsidRDefault="006376D2" w:rsidP="000C492F">
      <w:pPr>
        <w:spacing w:line="360" w:lineRule="auto"/>
        <w:rPr>
          <w:rFonts w:ascii="Times New Roman" w:hAnsi="Times New Roman" w:cs="Times New Roman"/>
          <w:sz w:val="24"/>
          <w:szCs w:val="24"/>
        </w:rPr>
      </w:pPr>
    </w:p>
    <w:p w14:paraId="63F8FADA" w14:textId="77777777" w:rsidR="006376D2" w:rsidRPr="00B17AED" w:rsidRDefault="00600A2E" w:rsidP="000C492F">
      <w:pPr>
        <w:spacing w:line="360" w:lineRule="auto"/>
        <w:jc w:val="center"/>
        <w:rPr>
          <w:rFonts w:ascii="Times New Roman" w:hAnsi="Times New Roman" w:cs="Times New Roman"/>
          <w:sz w:val="24"/>
          <w:szCs w:val="24"/>
        </w:rPr>
      </w:pPr>
      <w:r w:rsidRPr="00B17AED">
        <w:rPr>
          <w:noProof/>
        </w:rPr>
        <w:drawing>
          <wp:inline distT="0" distB="0" distL="0" distR="0" wp14:anchorId="6A005881" wp14:editId="2A503444">
            <wp:extent cx="4650740" cy="54533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1"/>
                    <a:srcRect t="3092" b="6299"/>
                    <a:stretch>
                      <a:fillRect/>
                    </a:stretch>
                  </pic:blipFill>
                  <pic:spPr>
                    <a:xfrm>
                      <a:off x="0" y="0"/>
                      <a:ext cx="4692779" cy="5502766"/>
                    </a:xfrm>
                    <a:prstGeom prst="rect">
                      <a:avLst/>
                    </a:prstGeom>
                    <a:ln>
                      <a:noFill/>
                    </a:ln>
                  </pic:spPr>
                </pic:pic>
              </a:graphicData>
            </a:graphic>
          </wp:inline>
        </w:drawing>
      </w:r>
    </w:p>
    <w:p w14:paraId="7C1DFBDD" w14:textId="77777777" w:rsidR="004E6797" w:rsidRDefault="004E6797" w:rsidP="004E6797">
      <w:pPr>
        <w:pStyle w:val="Caption"/>
        <w:spacing w:after="0"/>
        <w:jc w:val="both"/>
        <w:rPr>
          <w:rFonts w:asciiTheme="majorBidi" w:eastAsiaTheme="minorHAnsi" w:hAnsiTheme="majorBidi" w:cstheme="majorBidi"/>
          <w:b w:val="0"/>
          <w:color w:val="auto"/>
          <w:sz w:val="20"/>
          <w:szCs w:val="20"/>
          <w:lang w:bidi="ar-SA"/>
        </w:rPr>
      </w:pPr>
      <w:bookmarkStart w:id="57" w:name="_Toc467673629"/>
    </w:p>
    <w:p w14:paraId="61BC6B90" w14:textId="13B507D3" w:rsidR="006376D2" w:rsidRPr="0041635F" w:rsidRDefault="00600A2E" w:rsidP="005C20CA">
      <w:pPr>
        <w:pStyle w:val="Caption"/>
        <w:spacing w:after="0"/>
        <w:jc w:val="center"/>
        <w:rPr>
          <w:rFonts w:asciiTheme="majorBidi" w:eastAsiaTheme="minorHAnsi" w:hAnsiTheme="majorBidi" w:cstheme="majorBidi"/>
          <w:bCs w:val="0"/>
          <w:color w:val="auto"/>
          <w:sz w:val="20"/>
          <w:szCs w:val="20"/>
          <w:lang w:bidi="ar-SA"/>
        </w:rPr>
      </w:pPr>
      <w:r w:rsidRPr="005C20CA">
        <w:rPr>
          <w:rFonts w:asciiTheme="majorBidi" w:eastAsiaTheme="minorHAnsi" w:hAnsiTheme="majorBidi" w:cstheme="majorBidi"/>
          <w:b w:val="0"/>
          <w:color w:val="auto"/>
          <w:sz w:val="20"/>
          <w:szCs w:val="20"/>
          <w:lang w:bidi="ar-SA"/>
        </w:rPr>
        <w:t xml:space="preserve">Figure </w:t>
      </w:r>
      <w:r w:rsidR="00CE30A3" w:rsidRPr="005C20CA">
        <w:rPr>
          <w:rFonts w:asciiTheme="majorBidi" w:eastAsiaTheme="minorHAnsi" w:hAnsiTheme="majorBidi" w:cstheme="majorBidi"/>
          <w:b w:val="0"/>
          <w:color w:val="auto"/>
          <w:sz w:val="20"/>
          <w:szCs w:val="20"/>
          <w:lang w:bidi="ar-SA"/>
        </w:rPr>
        <w:t>4.5</w:t>
      </w:r>
      <w:r w:rsidRPr="005C20CA">
        <w:rPr>
          <w:rFonts w:asciiTheme="majorBidi" w:eastAsiaTheme="minorHAnsi" w:hAnsiTheme="majorBidi" w:cstheme="majorBidi"/>
          <w:b w:val="0"/>
          <w:color w:val="auto"/>
          <w:sz w:val="20"/>
          <w:szCs w:val="20"/>
          <w:lang w:bidi="ar-SA"/>
        </w:rPr>
        <w:t>:</w:t>
      </w:r>
      <w:r w:rsidRPr="0041635F">
        <w:rPr>
          <w:rFonts w:asciiTheme="majorBidi" w:eastAsiaTheme="minorHAnsi" w:hAnsiTheme="majorBidi" w:cstheme="majorBidi"/>
          <w:bCs w:val="0"/>
          <w:color w:val="auto"/>
          <w:sz w:val="20"/>
          <w:szCs w:val="20"/>
          <w:lang w:bidi="ar-SA"/>
        </w:rPr>
        <w:t xml:space="preserve"> 2</w:t>
      </w:r>
      <w:r w:rsidRPr="0041635F">
        <w:rPr>
          <w:rFonts w:asciiTheme="majorBidi" w:eastAsiaTheme="minorHAnsi" w:hAnsiTheme="majorBidi" w:cstheme="majorBidi"/>
          <w:bCs w:val="0"/>
          <w:color w:val="auto"/>
          <w:sz w:val="20"/>
          <w:szCs w:val="20"/>
          <w:vertAlign w:val="superscript"/>
          <w:lang w:bidi="ar-SA"/>
        </w:rPr>
        <w:t>nd</w:t>
      </w:r>
      <w:r w:rsidRPr="0041635F">
        <w:rPr>
          <w:rFonts w:asciiTheme="majorBidi" w:eastAsiaTheme="minorHAnsi" w:hAnsiTheme="majorBidi" w:cstheme="majorBidi"/>
          <w:bCs w:val="0"/>
          <w:color w:val="auto"/>
          <w:sz w:val="20"/>
          <w:szCs w:val="20"/>
          <w:lang w:bidi="ar-SA"/>
        </w:rPr>
        <w:t xml:space="preserve"> </w:t>
      </w:r>
      <w:bookmarkEnd w:id="57"/>
      <w:r w:rsidR="00C27DAE" w:rsidRPr="0041635F">
        <w:rPr>
          <w:rFonts w:asciiTheme="majorBidi" w:eastAsiaTheme="minorHAnsi" w:hAnsiTheme="majorBidi" w:cstheme="majorBidi"/>
          <w:bCs w:val="0"/>
          <w:color w:val="000000" w:themeColor="text1"/>
          <w:sz w:val="20"/>
          <w:szCs w:val="20"/>
          <w:lang w:bidi="ar-SA"/>
        </w:rPr>
        <w:t>Confirmatory factor analysis for</w:t>
      </w:r>
      <w:r w:rsidR="004E6797" w:rsidRPr="0041635F">
        <w:rPr>
          <w:rFonts w:asciiTheme="majorBidi" w:eastAsiaTheme="minorHAnsi" w:hAnsiTheme="majorBidi" w:cstheme="majorBidi"/>
          <w:bCs w:val="0"/>
          <w:color w:val="000000" w:themeColor="text1"/>
          <w:sz w:val="20"/>
          <w:szCs w:val="20"/>
          <w:lang w:bidi="ar-SA"/>
        </w:rPr>
        <w:t xml:space="preserve"> </w:t>
      </w:r>
      <w:r w:rsidR="004E6797" w:rsidRPr="0041635F">
        <w:rPr>
          <w:rFonts w:ascii="Times New Roman" w:hAnsi="Times New Roman"/>
          <w:color w:val="000000" w:themeColor="text1"/>
          <w:sz w:val="20"/>
          <w:szCs w:val="20"/>
        </w:rPr>
        <w:t>end-user focus (EU), knowledge donating (KD), knowledge collecting (KC), innovation capability (IC), competitive advantage (CA) and financial performance (FP)</w:t>
      </w:r>
    </w:p>
    <w:p w14:paraId="14776282" w14:textId="77777777" w:rsidR="006376D2" w:rsidRDefault="006376D2" w:rsidP="000C492F">
      <w:pPr>
        <w:spacing w:line="360" w:lineRule="auto"/>
        <w:rPr>
          <w:rFonts w:ascii="Times New Roman" w:hAnsi="Times New Roman" w:cs="Times New Roman"/>
          <w:sz w:val="24"/>
          <w:szCs w:val="24"/>
        </w:rPr>
      </w:pPr>
    </w:p>
    <w:p w14:paraId="7AD208EE" w14:textId="77777777" w:rsidR="00CE30A3" w:rsidRDefault="00CE30A3" w:rsidP="000C492F">
      <w:pPr>
        <w:spacing w:line="360" w:lineRule="auto"/>
        <w:rPr>
          <w:rFonts w:ascii="Times New Roman" w:hAnsi="Times New Roman" w:cs="Times New Roman"/>
          <w:sz w:val="24"/>
          <w:szCs w:val="24"/>
        </w:rPr>
      </w:pPr>
    </w:p>
    <w:p w14:paraId="66AD8001" w14:textId="77777777" w:rsidR="00CE30A3" w:rsidRPr="00B17AED" w:rsidRDefault="00CE30A3" w:rsidP="00C27DAE">
      <w:pPr>
        <w:rPr>
          <w:rFonts w:ascii="Times New Roman" w:hAnsi="Times New Roman" w:cs="Times New Roman"/>
          <w:sz w:val="24"/>
          <w:szCs w:val="24"/>
        </w:rPr>
      </w:pPr>
    </w:p>
    <w:p w14:paraId="430ADDFB" w14:textId="499C35B8" w:rsidR="006376D2" w:rsidRPr="0041635F" w:rsidRDefault="00600A2E" w:rsidP="00C27DAE">
      <w:pPr>
        <w:pStyle w:val="Caption"/>
        <w:spacing w:after="0"/>
        <w:jc w:val="both"/>
        <w:rPr>
          <w:rFonts w:ascii="Times New Roman" w:hAnsi="Times New Roman"/>
          <w:color w:val="000000" w:themeColor="text1"/>
          <w:sz w:val="20"/>
          <w:szCs w:val="20"/>
        </w:rPr>
      </w:pPr>
      <w:bookmarkStart w:id="58" w:name="_Toc467673586"/>
      <w:r w:rsidRPr="005C20CA">
        <w:rPr>
          <w:rFonts w:ascii="Times New Roman" w:hAnsi="Times New Roman"/>
          <w:b w:val="0"/>
          <w:bCs w:val="0"/>
          <w:color w:val="000000" w:themeColor="text1"/>
          <w:sz w:val="20"/>
          <w:szCs w:val="20"/>
        </w:rPr>
        <w:t xml:space="preserve">Table </w:t>
      </w:r>
      <w:r w:rsidR="00CE30A3" w:rsidRPr="005C20CA">
        <w:rPr>
          <w:rFonts w:ascii="Times New Roman" w:hAnsi="Times New Roman"/>
          <w:b w:val="0"/>
          <w:bCs w:val="0"/>
          <w:color w:val="000000" w:themeColor="text1"/>
          <w:sz w:val="20"/>
          <w:szCs w:val="20"/>
        </w:rPr>
        <w:t>4.9</w:t>
      </w:r>
      <w:r w:rsidRPr="0041635F">
        <w:rPr>
          <w:rFonts w:ascii="Times New Roman" w:hAnsi="Times New Roman"/>
          <w:bCs w:val="0"/>
          <w:color w:val="000000" w:themeColor="text1"/>
          <w:sz w:val="20"/>
          <w:szCs w:val="20"/>
        </w:rPr>
        <w:t>:</w:t>
      </w:r>
      <w:r w:rsidRPr="0041635F">
        <w:rPr>
          <w:rFonts w:ascii="Times New Roman" w:hAnsi="Times New Roman"/>
          <w:color w:val="000000" w:themeColor="text1"/>
          <w:sz w:val="20"/>
          <w:szCs w:val="20"/>
        </w:rPr>
        <w:t xml:space="preserve"> </w:t>
      </w:r>
      <w:r w:rsidRPr="0041635F">
        <w:rPr>
          <w:rFonts w:asciiTheme="majorBidi" w:eastAsiaTheme="minorHAnsi" w:hAnsiTheme="majorBidi" w:cstheme="majorBidi"/>
          <w:bCs w:val="0"/>
          <w:color w:val="auto"/>
          <w:sz w:val="20"/>
          <w:szCs w:val="20"/>
          <w:lang w:bidi="ar-SA"/>
        </w:rPr>
        <w:t>2</w:t>
      </w:r>
      <w:r w:rsidRPr="0041635F">
        <w:rPr>
          <w:rFonts w:asciiTheme="majorBidi" w:eastAsiaTheme="minorHAnsi" w:hAnsiTheme="majorBidi" w:cstheme="majorBidi"/>
          <w:bCs w:val="0"/>
          <w:color w:val="auto"/>
          <w:sz w:val="20"/>
          <w:szCs w:val="20"/>
          <w:vertAlign w:val="superscript"/>
          <w:lang w:bidi="ar-SA"/>
        </w:rPr>
        <w:t>nd</w:t>
      </w:r>
      <w:r w:rsidRPr="0041635F">
        <w:rPr>
          <w:rFonts w:asciiTheme="majorBidi" w:eastAsiaTheme="minorHAnsi" w:hAnsiTheme="majorBidi" w:cstheme="majorBidi"/>
          <w:bCs w:val="0"/>
          <w:color w:val="auto"/>
          <w:sz w:val="20"/>
          <w:szCs w:val="20"/>
          <w:lang w:bidi="ar-SA"/>
        </w:rPr>
        <w:t xml:space="preserve"> </w:t>
      </w:r>
      <w:r w:rsidR="00C27DAE" w:rsidRPr="0041635F">
        <w:rPr>
          <w:rFonts w:asciiTheme="majorBidi" w:eastAsiaTheme="minorHAnsi" w:hAnsiTheme="majorBidi" w:cstheme="majorBidi"/>
          <w:bCs w:val="0"/>
          <w:color w:val="auto"/>
          <w:sz w:val="20"/>
          <w:szCs w:val="20"/>
          <w:lang w:bidi="ar-SA"/>
        </w:rPr>
        <w:t>P</w:t>
      </w:r>
      <w:r w:rsidRPr="0041635F">
        <w:rPr>
          <w:rFonts w:asciiTheme="majorBidi" w:eastAsiaTheme="minorHAnsi" w:hAnsiTheme="majorBidi" w:cstheme="majorBidi"/>
          <w:bCs w:val="0"/>
          <w:color w:val="auto"/>
          <w:sz w:val="20"/>
          <w:szCs w:val="20"/>
          <w:lang w:bidi="ar-SA"/>
        </w:rPr>
        <w:t>ath coefficient</w:t>
      </w:r>
      <w:bookmarkEnd w:id="58"/>
      <w:r w:rsidR="00C27DAE" w:rsidRPr="0041635F">
        <w:rPr>
          <w:rFonts w:asciiTheme="majorBidi" w:eastAsiaTheme="minorHAnsi" w:hAnsiTheme="majorBidi" w:cstheme="majorBidi"/>
          <w:bCs w:val="0"/>
          <w:color w:val="auto"/>
          <w:sz w:val="20"/>
          <w:szCs w:val="20"/>
          <w:lang w:bidi="ar-SA"/>
        </w:rPr>
        <w:t xml:space="preserve"> results </w:t>
      </w:r>
      <w:r w:rsidR="00C27DAE" w:rsidRPr="0041635F">
        <w:rPr>
          <w:rFonts w:asciiTheme="majorBidi" w:eastAsiaTheme="minorHAnsi" w:hAnsiTheme="majorBidi" w:cstheme="majorBidi"/>
          <w:bCs w:val="0"/>
          <w:color w:val="000000" w:themeColor="text1"/>
          <w:sz w:val="20"/>
          <w:szCs w:val="20"/>
          <w:lang w:bidi="ar-SA"/>
        </w:rPr>
        <w:t xml:space="preserve">for </w:t>
      </w:r>
      <w:r w:rsidR="00C27DAE" w:rsidRPr="0041635F">
        <w:rPr>
          <w:rFonts w:ascii="Times New Roman" w:hAnsi="Times New Roman"/>
          <w:color w:val="000000" w:themeColor="text1"/>
          <w:sz w:val="20"/>
          <w:szCs w:val="20"/>
        </w:rPr>
        <w:t>end-user focus (EU), knowledge donating (KD), knowledge collecting (KC), innovation capability (IC), competitive advantage (CA) and financial performance (FP)</w:t>
      </w:r>
    </w:p>
    <w:p w14:paraId="683B219C" w14:textId="77777777" w:rsidR="00C27DAE" w:rsidRPr="00C27DAE" w:rsidRDefault="00C27DAE" w:rsidP="00C27DAE">
      <w:pPr>
        <w:rPr>
          <w:lang w:bidi="en-US"/>
        </w:rPr>
      </w:pPr>
    </w:p>
    <w:tbl>
      <w:tblPr>
        <w:tblW w:w="6152"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490"/>
        <w:gridCol w:w="627"/>
        <w:gridCol w:w="1187"/>
        <w:gridCol w:w="700"/>
        <w:gridCol w:w="940"/>
        <w:gridCol w:w="640"/>
        <w:gridCol w:w="867"/>
      </w:tblGrid>
      <w:tr w:rsidR="006376D2" w:rsidRPr="00C27DAE" w14:paraId="54200B95" w14:textId="77777777">
        <w:trPr>
          <w:tblHeader/>
          <w:jc w:val="center"/>
          <w:hidden/>
        </w:trPr>
        <w:tc>
          <w:tcPr>
            <w:tcW w:w="701" w:type="dxa"/>
            <w:tcBorders>
              <w:bottom w:val="single" w:sz="6" w:space="0" w:color="auto"/>
            </w:tcBorders>
            <w:tcMar>
              <w:top w:w="15" w:type="dxa"/>
              <w:left w:w="140" w:type="dxa"/>
              <w:bottom w:w="15" w:type="dxa"/>
              <w:right w:w="140" w:type="dxa"/>
            </w:tcMar>
            <w:vAlign w:val="center"/>
          </w:tcPr>
          <w:p w14:paraId="12F2CE56" w14:textId="77777777" w:rsidR="006376D2" w:rsidRPr="00C27DAE" w:rsidRDefault="006376D2" w:rsidP="00CE30A3">
            <w:pPr>
              <w:rPr>
                <w:rFonts w:asciiTheme="majorBidi" w:eastAsia="Times New Roman" w:hAnsiTheme="majorBidi" w:cstheme="majorBidi"/>
                <w:vanish/>
                <w:sz w:val="19"/>
                <w:szCs w:val="19"/>
              </w:rPr>
            </w:pPr>
          </w:p>
        </w:tc>
        <w:tc>
          <w:tcPr>
            <w:tcW w:w="490" w:type="dxa"/>
            <w:tcBorders>
              <w:bottom w:val="single" w:sz="6" w:space="0" w:color="auto"/>
            </w:tcBorders>
            <w:tcMar>
              <w:top w:w="15" w:type="dxa"/>
              <w:left w:w="140" w:type="dxa"/>
              <w:bottom w:w="15" w:type="dxa"/>
              <w:right w:w="140" w:type="dxa"/>
            </w:tcMar>
            <w:vAlign w:val="center"/>
          </w:tcPr>
          <w:p w14:paraId="07E27F27" w14:textId="77777777" w:rsidR="006376D2" w:rsidRPr="00C27DAE" w:rsidRDefault="006376D2" w:rsidP="00CE30A3">
            <w:pPr>
              <w:jc w:val="right"/>
              <w:rPr>
                <w:rFonts w:asciiTheme="majorBidi" w:eastAsia="Times New Roman" w:hAnsiTheme="majorBidi" w:cstheme="majorBidi"/>
                <w:sz w:val="19"/>
                <w:szCs w:val="19"/>
              </w:rPr>
            </w:pPr>
          </w:p>
        </w:tc>
        <w:tc>
          <w:tcPr>
            <w:tcW w:w="627" w:type="dxa"/>
            <w:tcBorders>
              <w:bottom w:val="single" w:sz="6" w:space="0" w:color="auto"/>
              <w:right w:val="single" w:sz="6" w:space="0" w:color="auto"/>
            </w:tcBorders>
            <w:tcMar>
              <w:top w:w="15" w:type="dxa"/>
              <w:left w:w="140" w:type="dxa"/>
              <w:bottom w:w="15" w:type="dxa"/>
              <w:right w:w="140" w:type="dxa"/>
            </w:tcMar>
            <w:vAlign w:val="center"/>
          </w:tcPr>
          <w:p w14:paraId="1734C0B4" w14:textId="77777777" w:rsidR="006376D2" w:rsidRPr="00C27DAE" w:rsidRDefault="006376D2" w:rsidP="00CE30A3">
            <w:pPr>
              <w:jc w:val="right"/>
              <w:rPr>
                <w:rFonts w:asciiTheme="majorBidi" w:eastAsia="Times New Roman" w:hAnsiTheme="majorBidi" w:cstheme="majorBidi"/>
                <w:b/>
                <w:sz w:val="19"/>
                <w:szCs w:val="19"/>
              </w:rPr>
            </w:pPr>
          </w:p>
        </w:tc>
        <w:tc>
          <w:tcPr>
            <w:tcW w:w="1187" w:type="dxa"/>
            <w:tcBorders>
              <w:bottom w:val="single" w:sz="6" w:space="0" w:color="auto"/>
            </w:tcBorders>
            <w:tcMar>
              <w:top w:w="15" w:type="dxa"/>
              <w:left w:w="140" w:type="dxa"/>
              <w:bottom w:w="15" w:type="dxa"/>
              <w:right w:w="140" w:type="dxa"/>
            </w:tcMar>
            <w:vAlign w:val="center"/>
          </w:tcPr>
          <w:p w14:paraId="5DD18272" w14:textId="77777777" w:rsidR="006376D2" w:rsidRPr="00C27DAE" w:rsidRDefault="00600A2E" w:rsidP="00CE30A3">
            <w:pPr>
              <w:jc w:val="right"/>
              <w:rPr>
                <w:rFonts w:asciiTheme="majorBidi" w:eastAsia="Times New Roman" w:hAnsiTheme="majorBidi" w:cstheme="majorBidi"/>
                <w:b/>
                <w:sz w:val="19"/>
                <w:szCs w:val="19"/>
              </w:rPr>
            </w:pPr>
            <w:r w:rsidRPr="00C27DAE">
              <w:rPr>
                <w:rFonts w:asciiTheme="majorBidi" w:eastAsia="Times New Roman" w:hAnsiTheme="majorBidi" w:cstheme="majorBidi"/>
                <w:b/>
                <w:sz w:val="19"/>
                <w:szCs w:val="19"/>
              </w:rPr>
              <w:t>Estimate</w:t>
            </w:r>
          </w:p>
        </w:tc>
        <w:tc>
          <w:tcPr>
            <w:tcW w:w="700" w:type="dxa"/>
            <w:tcBorders>
              <w:bottom w:val="single" w:sz="6" w:space="0" w:color="auto"/>
            </w:tcBorders>
            <w:tcMar>
              <w:top w:w="15" w:type="dxa"/>
              <w:left w:w="140" w:type="dxa"/>
              <w:bottom w:w="15" w:type="dxa"/>
              <w:right w:w="140" w:type="dxa"/>
            </w:tcMar>
            <w:vAlign w:val="center"/>
          </w:tcPr>
          <w:p w14:paraId="49862D13" w14:textId="77777777" w:rsidR="006376D2" w:rsidRPr="00C27DAE" w:rsidRDefault="00600A2E" w:rsidP="00CE30A3">
            <w:pPr>
              <w:jc w:val="right"/>
              <w:rPr>
                <w:rFonts w:asciiTheme="majorBidi" w:eastAsia="Times New Roman" w:hAnsiTheme="majorBidi" w:cstheme="majorBidi"/>
                <w:b/>
                <w:sz w:val="19"/>
                <w:szCs w:val="19"/>
              </w:rPr>
            </w:pPr>
            <w:r w:rsidRPr="00C27DAE">
              <w:rPr>
                <w:rFonts w:asciiTheme="majorBidi" w:eastAsia="Times New Roman" w:hAnsiTheme="majorBidi" w:cstheme="majorBidi"/>
                <w:b/>
                <w:sz w:val="19"/>
                <w:szCs w:val="19"/>
              </w:rPr>
              <w:t>S.E.</w:t>
            </w:r>
          </w:p>
        </w:tc>
        <w:tc>
          <w:tcPr>
            <w:tcW w:w="940" w:type="dxa"/>
            <w:tcBorders>
              <w:bottom w:val="single" w:sz="6" w:space="0" w:color="auto"/>
            </w:tcBorders>
            <w:tcMar>
              <w:top w:w="15" w:type="dxa"/>
              <w:left w:w="140" w:type="dxa"/>
              <w:bottom w:w="15" w:type="dxa"/>
              <w:right w:w="140" w:type="dxa"/>
            </w:tcMar>
            <w:vAlign w:val="center"/>
          </w:tcPr>
          <w:p w14:paraId="3B7C0DB1" w14:textId="77777777" w:rsidR="006376D2" w:rsidRPr="00C27DAE" w:rsidRDefault="00600A2E" w:rsidP="00CE30A3">
            <w:pPr>
              <w:jc w:val="right"/>
              <w:rPr>
                <w:rFonts w:asciiTheme="majorBidi" w:eastAsia="Times New Roman" w:hAnsiTheme="majorBidi" w:cstheme="majorBidi"/>
                <w:b/>
                <w:sz w:val="19"/>
                <w:szCs w:val="19"/>
              </w:rPr>
            </w:pPr>
            <w:r w:rsidRPr="00C27DAE">
              <w:rPr>
                <w:rFonts w:asciiTheme="majorBidi" w:eastAsia="Times New Roman" w:hAnsiTheme="majorBidi" w:cstheme="majorBidi"/>
                <w:b/>
                <w:sz w:val="19"/>
                <w:szCs w:val="19"/>
              </w:rPr>
              <w:t>C.R.</w:t>
            </w:r>
          </w:p>
        </w:tc>
        <w:tc>
          <w:tcPr>
            <w:tcW w:w="640" w:type="dxa"/>
            <w:tcBorders>
              <w:bottom w:val="single" w:sz="6" w:space="0" w:color="auto"/>
            </w:tcBorders>
            <w:tcMar>
              <w:top w:w="15" w:type="dxa"/>
              <w:left w:w="140" w:type="dxa"/>
              <w:bottom w:w="15" w:type="dxa"/>
              <w:right w:w="140" w:type="dxa"/>
            </w:tcMar>
            <w:vAlign w:val="center"/>
          </w:tcPr>
          <w:p w14:paraId="21260656" w14:textId="77777777" w:rsidR="006376D2" w:rsidRPr="00C27DAE" w:rsidRDefault="00600A2E" w:rsidP="00CE30A3">
            <w:pPr>
              <w:jc w:val="right"/>
              <w:rPr>
                <w:rFonts w:asciiTheme="majorBidi" w:eastAsia="Times New Roman" w:hAnsiTheme="majorBidi" w:cstheme="majorBidi"/>
                <w:b/>
                <w:sz w:val="19"/>
                <w:szCs w:val="19"/>
              </w:rPr>
            </w:pPr>
            <w:r w:rsidRPr="00C27DAE">
              <w:rPr>
                <w:rFonts w:asciiTheme="majorBidi" w:eastAsia="Times New Roman" w:hAnsiTheme="majorBidi" w:cstheme="majorBidi"/>
                <w:b/>
                <w:sz w:val="19"/>
                <w:szCs w:val="19"/>
              </w:rPr>
              <w:t>P</w:t>
            </w:r>
          </w:p>
        </w:tc>
        <w:tc>
          <w:tcPr>
            <w:tcW w:w="867" w:type="dxa"/>
            <w:tcBorders>
              <w:bottom w:val="single" w:sz="6" w:space="0" w:color="auto"/>
            </w:tcBorders>
            <w:tcMar>
              <w:top w:w="15" w:type="dxa"/>
              <w:left w:w="140" w:type="dxa"/>
              <w:bottom w:w="15" w:type="dxa"/>
              <w:right w:w="140" w:type="dxa"/>
            </w:tcMar>
            <w:vAlign w:val="center"/>
          </w:tcPr>
          <w:p w14:paraId="4ACDCC36" w14:textId="77777777" w:rsidR="006376D2" w:rsidRPr="00C27DAE" w:rsidRDefault="00600A2E" w:rsidP="00CE30A3">
            <w:pPr>
              <w:rPr>
                <w:rFonts w:asciiTheme="majorBidi" w:eastAsia="Times New Roman" w:hAnsiTheme="majorBidi" w:cstheme="majorBidi"/>
                <w:b/>
                <w:sz w:val="19"/>
                <w:szCs w:val="19"/>
              </w:rPr>
            </w:pPr>
            <w:r w:rsidRPr="00C27DAE">
              <w:rPr>
                <w:rFonts w:asciiTheme="majorBidi" w:eastAsia="Times New Roman" w:hAnsiTheme="majorBidi" w:cstheme="majorBidi"/>
                <w:b/>
                <w:sz w:val="19"/>
                <w:szCs w:val="19"/>
              </w:rPr>
              <w:t>Label</w:t>
            </w:r>
          </w:p>
        </w:tc>
      </w:tr>
      <w:tr w:rsidR="006376D2" w:rsidRPr="00C27DAE" w14:paraId="055EB720" w14:textId="77777777">
        <w:trPr>
          <w:jc w:val="center"/>
        </w:trPr>
        <w:tc>
          <w:tcPr>
            <w:tcW w:w="701" w:type="dxa"/>
            <w:tcMar>
              <w:top w:w="15" w:type="dxa"/>
              <w:left w:w="57" w:type="dxa"/>
              <w:bottom w:w="15" w:type="dxa"/>
              <w:right w:w="57" w:type="dxa"/>
            </w:tcMar>
            <w:vAlign w:val="center"/>
          </w:tcPr>
          <w:p w14:paraId="6C693668"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KD22</w:t>
            </w:r>
          </w:p>
        </w:tc>
        <w:tc>
          <w:tcPr>
            <w:tcW w:w="490" w:type="dxa"/>
            <w:tcMar>
              <w:top w:w="15" w:type="dxa"/>
              <w:left w:w="57" w:type="dxa"/>
              <w:bottom w:w="15" w:type="dxa"/>
              <w:right w:w="57" w:type="dxa"/>
            </w:tcMar>
            <w:vAlign w:val="center"/>
          </w:tcPr>
          <w:p w14:paraId="1B59277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464C11D1"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6F5455FD"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1173CDAA"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22A5A4E3"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47B35FCC"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476EEBF3"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6B360D42" w14:textId="77777777">
        <w:trPr>
          <w:jc w:val="center"/>
        </w:trPr>
        <w:tc>
          <w:tcPr>
            <w:tcW w:w="701" w:type="dxa"/>
            <w:tcMar>
              <w:top w:w="15" w:type="dxa"/>
              <w:left w:w="57" w:type="dxa"/>
              <w:bottom w:w="15" w:type="dxa"/>
              <w:right w:w="57" w:type="dxa"/>
            </w:tcMar>
            <w:vAlign w:val="center"/>
          </w:tcPr>
          <w:p w14:paraId="1DA4050B"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KD23</w:t>
            </w:r>
          </w:p>
        </w:tc>
        <w:tc>
          <w:tcPr>
            <w:tcW w:w="490" w:type="dxa"/>
            <w:tcMar>
              <w:top w:w="15" w:type="dxa"/>
              <w:left w:w="57" w:type="dxa"/>
              <w:bottom w:w="15" w:type="dxa"/>
              <w:right w:w="57" w:type="dxa"/>
            </w:tcMar>
            <w:vAlign w:val="center"/>
          </w:tcPr>
          <w:p w14:paraId="3862363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2AC78154"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42B92BB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1.285</w:t>
            </w:r>
          </w:p>
        </w:tc>
        <w:tc>
          <w:tcPr>
            <w:tcW w:w="700" w:type="dxa"/>
            <w:tcMar>
              <w:top w:w="15" w:type="dxa"/>
              <w:left w:w="140" w:type="dxa"/>
              <w:bottom w:w="15" w:type="dxa"/>
              <w:right w:w="140" w:type="dxa"/>
            </w:tcMar>
            <w:vAlign w:val="center"/>
          </w:tcPr>
          <w:p w14:paraId="54CEC7CC"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.091</w:t>
            </w:r>
          </w:p>
        </w:tc>
        <w:tc>
          <w:tcPr>
            <w:tcW w:w="940" w:type="dxa"/>
            <w:tcMar>
              <w:top w:w="15" w:type="dxa"/>
              <w:left w:w="140" w:type="dxa"/>
              <w:bottom w:w="15" w:type="dxa"/>
              <w:right w:w="140" w:type="dxa"/>
            </w:tcMar>
            <w:vAlign w:val="center"/>
          </w:tcPr>
          <w:p w14:paraId="1BD3BF6B"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14.198</w:t>
            </w:r>
          </w:p>
        </w:tc>
        <w:tc>
          <w:tcPr>
            <w:tcW w:w="640" w:type="dxa"/>
            <w:tcMar>
              <w:top w:w="15" w:type="dxa"/>
              <w:left w:w="140" w:type="dxa"/>
              <w:bottom w:w="15" w:type="dxa"/>
              <w:right w:w="140" w:type="dxa"/>
            </w:tcMar>
            <w:vAlign w:val="center"/>
          </w:tcPr>
          <w:p w14:paraId="25632B5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6882564F"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6676608C" w14:textId="77777777">
        <w:trPr>
          <w:jc w:val="center"/>
        </w:trPr>
        <w:tc>
          <w:tcPr>
            <w:tcW w:w="701" w:type="dxa"/>
            <w:tcMar>
              <w:top w:w="15" w:type="dxa"/>
              <w:left w:w="57" w:type="dxa"/>
              <w:bottom w:w="15" w:type="dxa"/>
              <w:right w:w="57" w:type="dxa"/>
            </w:tcMar>
            <w:vAlign w:val="center"/>
          </w:tcPr>
          <w:p w14:paraId="13A780C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KC26</w:t>
            </w:r>
          </w:p>
        </w:tc>
        <w:tc>
          <w:tcPr>
            <w:tcW w:w="490" w:type="dxa"/>
            <w:tcMar>
              <w:top w:w="15" w:type="dxa"/>
              <w:left w:w="57" w:type="dxa"/>
              <w:bottom w:w="15" w:type="dxa"/>
              <w:right w:w="57" w:type="dxa"/>
            </w:tcMar>
            <w:vAlign w:val="center"/>
          </w:tcPr>
          <w:p w14:paraId="1C045066"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6C8D276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7E2E80A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590A4A7A"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7AD812FE"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4E5D90F6"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768EFC6A"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57DA8C31" w14:textId="77777777">
        <w:trPr>
          <w:jc w:val="center"/>
        </w:trPr>
        <w:tc>
          <w:tcPr>
            <w:tcW w:w="701" w:type="dxa"/>
            <w:tcMar>
              <w:top w:w="15" w:type="dxa"/>
              <w:left w:w="57" w:type="dxa"/>
              <w:bottom w:w="15" w:type="dxa"/>
              <w:right w:w="57" w:type="dxa"/>
            </w:tcMar>
            <w:vAlign w:val="center"/>
          </w:tcPr>
          <w:p w14:paraId="6662C661"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KC27</w:t>
            </w:r>
          </w:p>
        </w:tc>
        <w:tc>
          <w:tcPr>
            <w:tcW w:w="490" w:type="dxa"/>
            <w:tcMar>
              <w:top w:w="15" w:type="dxa"/>
              <w:left w:w="57" w:type="dxa"/>
              <w:bottom w:w="15" w:type="dxa"/>
              <w:right w:w="57" w:type="dxa"/>
            </w:tcMar>
            <w:vAlign w:val="center"/>
          </w:tcPr>
          <w:p w14:paraId="76616A2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1233329E"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51298B0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1.425</w:t>
            </w:r>
          </w:p>
        </w:tc>
        <w:tc>
          <w:tcPr>
            <w:tcW w:w="700" w:type="dxa"/>
            <w:tcMar>
              <w:top w:w="15" w:type="dxa"/>
              <w:left w:w="140" w:type="dxa"/>
              <w:bottom w:w="15" w:type="dxa"/>
              <w:right w:w="140" w:type="dxa"/>
            </w:tcMar>
            <w:vAlign w:val="center"/>
          </w:tcPr>
          <w:p w14:paraId="41C744C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.098</w:t>
            </w:r>
          </w:p>
        </w:tc>
        <w:tc>
          <w:tcPr>
            <w:tcW w:w="940" w:type="dxa"/>
            <w:tcMar>
              <w:top w:w="15" w:type="dxa"/>
              <w:left w:w="140" w:type="dxa"/>
              <w:bottom w:w="15" w:type="dxa"/>
              <w:right w:w="140" w:type="dxa"/>
            </w:tcMar>
            <w:vAlign w:val="center"/>
          </w:tcPr>
          <w:p w14:paraId="14A6CA88"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14.509</w:t>
            </w:r>
          </w:p>
        </w:tc>
        <w:tc>
          <w:tcPr>
            <w:tcW w:w="640" w:type="dxa"/>
            <w:tcMar>
              <w:top w:w="15" w:type="dxa"/>
              <w:left w:w="140" w:type="dxa"/>
              <w:bottom w:w="15" w:type="dxa"/>
              <w:right w:w="140" w:type="dxa"/>
            </w:tcMar>
            <w:vAlign w:val="center"/>
          </w:tcPr>
          <w:p w14:paraId="5DB49261"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73607E4F"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74E57BC2" w14:textId="77777777">
        <w:trPr>
          <w:jc w:val="center"/>
        </w:trPr>
        <w:tc>
          <w:tcPr>
            <w:tcW w:w="701" w:type="dxa"/>
            <w:tcMar>
              <w:top w:w="15" w:type="dxa"/>
              <w:left w:w="57" w:type="dxa"/>
              <w:bottom w:w="15" w:type="dxa"/>
              <w:right w:w="57" w:type="dxa"/>
            </w:tcMar>
            <w:vAlign w:val="center"/>
          </w:tcPr>
          <w:p w14:paraId="7641186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KC28</w:t>
            </w:r>
          </w:p>
        </w:tc>
        <w:tc>
          <w:tcPr>
            <w:tcW w:w="490" w:type="dxa"/>
            <w:tcMar>
              <w:top w:w="15" w:type="dxa"/>
              <w:left w:w="57" w:type="dxa"/>
              <w:bottom w:w="15" w:type="dxa"/>
              <w:right w:w="57" w:type="dxa"/>
            </w:tcMar>
            <w:vAlign w:val="center"/>
          </w:tcPr>
          <w:p w14:paraId="3A530BA1"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1EF1E70C"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41397CBE"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1.324</w:t>
            </w:r>
          </w:p>
        </w:tc>
        <w:tc>
          <w:tcPr>
            <w:tcW w:w="700" w:type="dxa"/>
            <w:tcMar>
              <w:top w:w="15" w:type="dxa"/>
              <w:left w:w="140" w:type="dxa"/>
              <w:bottom w:w="15" w:type="dxa"/>
              <w:right w:w="140" w:type="dxa"/>
            </w:tcMar>
            <w:vAlign w:val="center"/>
          </w:tcPr>
          <w:p w14:paraId="55736681"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.092</w:t>
            </w:r>
          </w:p>
        </w:tc>
        <w:tc>
          <w:tcPr>
            <w:tcW w:w="940" w:type="dxa"/>
            <w:tcMar>
              <w:top w:w="15" w:type="dxa"/>
              <w:left w:w="140" w:type="dxa"/>
              <w:bottom w:w="15" w:type="dxa"/>
              <w:right w:w="140" w:type="dxa"/>
            </w:tcMar>
            <w:vAlign w:val="center"/>
          </w:tcPr>
          <w:p w14:paraId="473048C4"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14.456</w:t>
            </w:r>
          </w:p>
        </w:tc>
        <w:tc>
          <w:tcPr>
            <w:tcW w:w="640" w:type="dxa"/>
            <w:tcMar>
              <w:top w:w="15" w:type="dxa"/>
              <w:left w:w="140" w:type="dxa"/>
              <w:bottom w:w="15" w:type="dxa"/>
              <w:right w:w="140" w:type="dxa"/>
            </w:tcMar>
            <w:vAlign w:val="center"/>
          </w:tcPr>
          <w:p w14:paraId="2264623E"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0019B29A"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3029C3C3" w14:textId="77777777">
        <w:trPr>
          <w:jc w:val="center"/>
        </w:trPr>
        <w:tc>
          <w:tcPr>
            <w:tcW w:w="701" w:type="dxa"/>
            <w:tcMar>
              <w:top w:w="15" w:type="dxa"/>
              <w:left w:w="57" w:type="dxa"/>
              <w:bottom w:w="15" w:type="dxa"/>
              <w:right w:w="57" w:type="dxa"/>
            </w:tcMar>
            <w:vAlign w:val="center"/>
          </w:tcPr>
          <w:p w14:paraId="22C9BC10"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IC33</w:t>
            </w:r>
          </w:p>
        </w:tc>
        <w:tc>
          <w:tcPr>
            <w:tcW w:w="490" w:type="dxa"/>
            <w:tcMar>
              <w:top w:w="15" w:type="dxa"/>
              <w:left w:w="57" w:type="dxa"/>
              <w:bottom w:w="15" w:type="dxa"/>
              <w:right w:w="57" w:type="dxa"/>
            </w:tcMar>
            <w:vAlign w:val="center"/>
          </w:tcPr>
          <w:p w14:paraId="3040795F"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347CF6E5"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IC</w:t>
            </w:r>
          </w:p>
        </w:tc>
        <w:tc>
          <w:tcPr>
            <w:tcW w:w="1187" w:type="dxa"/>
            <w:tcMar>
              <w:top w:w="15" w:type="dxa"/>
              <w:left w:w="140" w:type="dxa"/>
              <w:bottom w:w="15" w:type="dxa"/>
              <w:right w:w="140" w:type="dxa"/>
            </w:tcMar>
            <w:vAlign w:val="center"/>
          </w:tcPr>
          <w:p w14:paraId="391890AD"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7E72FC62"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1C493D01"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40B61D84"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259715BD"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436DD65F" w14:textId="77777777">
        <w:trPr>
          <w:jc w:val="center"/>
        </w:trPr>
        <w:tc>
          <w:tcPr>
            <w:tcW w:w="701" w:type="dxa"/>
            <w:tcMar>
              <w:top w:w="15" w:type="dxa"/>
              <w:left w:w="57" w:type="dxa"/>
              <w:bottom w:w="15" w:type="dxa"/>
              <w:right w:w="57" w:type="dxa"/>
            </w:tcMar>
            <w:vAlign w:val="center"/>
          </w:tcPr>
          <w:p w14:paraId="4D47C9FC"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IC34</w:t>
            </w:r>
          </w:p>
        </w:tc>
        <w:tc>
          <w:tcPr>
            <w:tcW w:w="490" w:type="dxa"/>
            <w:tcMar>
              <w:top w:w="15" w:type="dxa"/>
              <w:left w:w="57" w:type="dxa"/>
              <w:bottom w:w="15" w:type="dxa"/>
              <w:right w:w="57" w:type="dxa"/>
            </w:tcMar>
            <w:vAlign w:val="center"/>
          </w:tcPr>
          <w:p w14:paraId="561CA096"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234984BE"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IC</w:t>
            </w:r>
          </w:p>
        </w:tc>
        <w:tc>
          <w:tcPr>
            <w:tcW w:w="1187" w:type="dxa"/>
            <w:tcMar>
              <w:top w:w="15" w:type="dxa"/>
              <w:left w:w="140" w:type="dxa"/>
              <w:bottom w:w="15" w:type="dxa"/>
              <w:right w:w="140" w:type="dxa"/>
            </w:tcMar>
            <w:vAlign w:val="center"/>
          </w:tcPr>
          <w:p w14:paraId="5676363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.902</w:t>
            </w:r>
          </w:p>
        </w:tc>
        <w:tc>
          <w:tcPr>
            <w:tcW w:w="700" w:type="dxa"/>
            <w:tcMar>
              <w:top w:w="15" w:type="dxa"/>
              <w:left w:w="140" w:type="dxa"/>
              <w:bottom w:w="15" w:type="dxa"/>
              <w:right w:w="140" w:type="dxa"/>
            </w:tcMar>
            <w:vAlign w:val="center"/>
          </w:tcPr>
          <w:p w14:paraId="100B3AAC"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.041</w:t>
            </w:r>
          </w:p>
        </w:tc>
        <w:tc>
          <w:tcPr>
            <w:tcW w:w="940" w:type="dxa"/>
            <w:tcMar>
              <w:top w:w="15" w:type="dxa"/>
              <w:left w:w="140" w:type="dxa"/>
              <w:bottom w:w="15" w:type="dxa"/>
              <w:right w:w="140" w:type="dxa"/>
            </w:tcMar>
            <w:vAlign w:val="center"/>
          </w:tcPr>
          <w:p w14:paraId="19D685AB"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21.805</w:t>
            </w:r>
          </w:p>
        </w:tc>
        <w:tc>
          <w:tcPr>
            <w:tcW w:w="640" w:type="dxa"/>
            <w:tcMar>
              <w:top w:w="15" w:type="dxa"/>
              <w:left w:w="140" w:type="dxa"/>
              <w:bottom w:w="15" w:type="dxa"/>
              <w:right w:w="140" w:type="dxa"/>
            </w:tcMar>
            <w:vAlign w:val="center"/>
          </w:tcPr>
          <w:p w14:paraId="55D2B8E7"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100C5036"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19158DA6" w14:textId="77777777">
        <w:trPr>
          <w:jc w:val="center"/>
        </w:trPr>
        <w:tc>
          <w:tcPr>
            <w:tcW w:w="701" w:type="dxa"/>
            <w:tcMar>
              <w:top w:w="15" w:type="dxa"/>
              <w:left w:w="57" w:type="dxa"/>
              <w:bottom w:w="15" w:type="dxa"/>
              <w:right w:w="57" w:type="dxa"/>
            </w:tcMar>
            <w:vAlign w:val="center"/>
          </w:tcPr>
          <w:p w14:paraId="67C5E18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CA36</w:t>
            </w:r>
          </w:p>
        </w:tc>
        <w:tc>
          <w:tcPr>
            <w:tcW w:w="490" w:type="dxa"/>
            <w:tcMar>
              <w:top w:w="15" w:type="dxa"/>
              <w:left w:w="57" w:type="dxa"/>
              <w:bottom w:w="15" w:type="dxa"/>
              <w:right w:w="57" w:type="dxa"/>
            </w:tcMar>
            <w:vAlign w:val="center"/>
          </w:tcPr>
          <w:p w14:paraId="2D6A3B9B"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5F7D864B"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w:t>
            </w:r>
          </w:p>
        </w:tc>
        <w:tc>
          <w:tcPr>
            <w:tcW w:w="1187" w:type="dxa"/>
            <w:tcMar>
              <w:top w:w="15" w:type="dxa"/>
              <w:left w:w="140" w:type="dxa"/>
              <w:bottom w:w="15" w:type="dxa"/>
              <w:right w:w="140" w:type="dxa"/>
            </w:tcMar>
            <w:vAlign w:val="center"/>
          </w:tcPr>
          <w:p w14:paraId="6D95D50B"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281AF31F"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2CEDA3EF"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33B6E017"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09BFAB26"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1D0B53D9" w14:textId="77777777">
        <w:trPr>
          <w:jc w:val="center"/>
        </w:trPr>
        <w:tc>
          <w:tcPr>
            <w:tcW w:w="701" w:type="dxa"/>
            <w:tcMar>
              <w:top w:w="15" w:type="dxa"/>
              <w:left w:w="57" w:type="dxa"/>
              <w:bottom w:w="15" w:type="dxa"/>
              <w:right w:w="57" w:type="dxa"/>
            </w:tcMar>
            <w:vAlign w:val="center"/>
          </w:tcPr>
          <w:p w14:paraId="6AE7DFA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CA37</w:t>
            </w:r>
          </w:p>
        </w:tc>
        <w:tc>
          <w:tcPr>
            <w:tcW w:w="490" w:type="dxa"/>
            <w:tcMar>
              <w:top w:w="15" w:type="dxa"/>
              <w:left w:w="57" w:type="dxa"/>
              <w:bottom w:w="15" w:type="dxa"/>
              <w:right w:w="57" w:type="dxa"/>
            </w:tcMar>
            <w:vAlign w:val="center"/>
          </w:tcPr>
          <w:p w14:paraId="5C7C45B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268C3A81"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w:t>
            </w:r>
          </w:p>
        </w:tc>
        <w:tc>
          <w:tcPr>
            <w:tcW w:w="1187" w:type="dxa"/>
            <w:tcMar>
              <w:top w:w="15" w:type="dxa"/>
              <w:left w:w="140" w:type="dxa"/>
              <w:bottom w:w="15" w:type="dxa"/>
              <w:right w:w="140" w:type="dxa"/>
            </w:tcMar>
            <w:vAlign w:val="center"/>
          </w:tcPr>
          <w:p w14:paraId="6CAD2E58"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1.027</w:t>
            </w:r>
          </w:p>
        </w:tc>
        <w:tc>
          <w:tcPr>
            <w:tcW w:w="700" w:type="dxa"/>
            <w:tcMar>
              <w:top w:w="15" w:type="dxa"/>
              <w:left w:w="140" w:type="dxa"/>
              <w:bottom w:w="15" w:type="dxa"/>
              <w:right w:w="140" w:type="dxa"/>
            </w:tcMar>
            <w:vAlign w:val="center"/>
          </w:tcPr>
          <w:p w14:paraId="4AD7CABF"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.037</w:t>
            </w:r>
          </w:p>
        </w:tc>
        <w:tc>
          <w:tcPr>
            <w:tcW w:w="940" w:type="dxa"/>
            <w:tcMar>
              <w:top w:w="15" w:type="dxa"/>
              <w:left w:w="140" w:type="dxa"/>
              <w:bottom w:w="15" w:type="dxa"/>
              <w:right w:w="140" w:type="dxa"/>
            </w:tcMar>
            <w:vAlign w:val="center"/>
          </w:tcPr>
          <w:p w14:paraId="5389E710"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27.504</w:t>
            </w:r>
          </w:p>
        </w:tc>
        <w:tc>
          <w:tcPr>
            <w:tcW w:w="640" w:type="dxa"/>
            <w:tcMar>
              <w:top w:w="15" w:type="dxa"/>
              <w:left w:w="140" w:type="dxa"/>
              <w:bottom w:w="15" w:type="dxa"/>
              <w:right w:w="140" w:type="dxa"/>
            </w:tcMar>
            <w:vAlign w:val="center"/>
          </w:tcPr>
          <w:p w14:paraId="6C723D4E"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75A6DA22"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4456DCA2" w14:textId="77777777">
        <w:trPr>
          <w:jc w:val="center"/>
        </w:trPr>
        <w:tc>
          <w:tcPr>
            <w:tcW w:w="701" w:type="dxa"/>
            <w:tcMar>
              <w:top w:w="15" w:type="dxa"/>
              <w:left w:w="57" w:type="dxa"/>
              <w:bottom w:w="15" w:type="dxa"/>
              <w:right w:w="57" w:type="dxa"/>
            </w:tcMar>
            <w:vAlign w:val="center"/>
          </w:tcPr>
          <w:p w14:paraId="569C6B4C"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CA39</w:t>
            </w:r>
          </w:p>
        </w:tc>
        <w:tc>
          <w:tcPr>
            <w:tcW w:w="490" w:type="dxa"/>
            <w:tcMar>
              <w:top w:w="15" w:type="dxa"/>
              <w:left w:w="57" w:type="dxa"/>
              <w:bottom w:w="15" w:type="dxa"/>
              <w:right w:w="57" w:type="dxa"/>
            </w:tcMar>
            <w:vAlign w:val="center"/>
          </w:tcPr>
          <w:p w14:paraId="49CD16AE"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5BEBE368"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CA</w:t>
            </w:r>
          </w:p>
        </w:tc>
        <w:tc>
          <w:tcPr>
            <w:tcW w:w="1187" w:type="dxa"/>
            <w:tcMar>
              <w:top w:w="15" w:type="dxa"/>
              <w:left w:w="140" w:type="dxa"/>
              <w:bottom w:w="15" w:type="dxa"/>
              <w:right w:w="140" w:type="dxa"/>
            </w:tcMar>
            <w:vAlign w:val="center"/>
          </w:tcPr>
          <w:p w14:paraId="037FF097"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.847</w:t>
            </w:r>
          </w:p>
        </w:tc>
        <w:tc>
          <w:tcPr>
            <w:tcW w:w="700" w:type="dxa"/>
            <w:tcMar>
              <w:top w:w="15" w:type="dxa"/>
              <w:left w:w="140" w:type="dxa"/>
              <w:bottom w:w="15" w:type="dxa"/>
              <w:right w:w="140" w:type="dxa"/>
            </w:tcMar>
            <w:vAlign w:val="center"/>
          </w:tcPr>
          <w:p w14:paraId="5E3D823B"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.039</w:t>
            </w:r>
          </w:p>
        </w:tc>
        <w:tc>
          <w:tcPr>
            <w:tcW w:w="940" w:type="dxa"/>
            <w:tcMar>
              <w:top w:w="15" w:type="dxa"/>
              <w:left w:w="140" w:type="dxa"/>
              <w:bottom w:w="15" w:type="dxa"/>
              <w:right w:w="140" w:type="dxa"/>
            </w:tcMar>
            <w:vAlign w:val="center"/>
          </w:tcPr>
          <w:p w14:paraId="78BA062B"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21.522</w:t>
            </w:r>
          </w:p>
        </w:tc>
        <w:tc>
          <w:tcPr>
            <w:tcW w:w="640" w:type="dxa"/>
            <w:tcMar>
              <w:top w:w="15" w:type="dxa"/>
              <w:left w:w="140" w:type="dxa"/>
              <w:bottom w:w="15" w:type="dxa"/>
              <w:right w:w="140" w:type="dxa"/>
            </w:tcMar>
            <w:vAlign w:val="center"/>
          </w:tcPr>
          <w:p w14:paraId="138B9FAD"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6E7973A8"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15B69C39" w14:textId="77777777">
        <w:trPr>
          <w:jc w:val="center"/>
        </w:trPr>
        <w:tc>
          <w:tcPr>
            <w:tcW w:w="701" w:type="dxa"/>
            <w:tcMar>
              <w:top w:w="15" w:type="dxa"/>
              <w:left w:w="57" w:type="dxa"/>
              <w:bottom w:w="15" w:type="dxa"/>
              <w:right w:w="57" w:type="dxa"/>
            </w:tcMar>
            <w:vAlign w:val="center"/>
          </w:tcPr>
          <w:p w14:paraId="535AFC35"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FP40</w:t>
            </w:r>
          </w:p>
        </w:tc>
        <w:tc>
          <w:tcPr>
            <w:tcW w:w="490" w:type="dxa"/>
            <w:tcMar>
              <w:top w:w="15" w:type="dxa"/>
              <w:left w:w="57" w:type="dxa"/>
              <w:bottom w:w="15" w:type="dxa"/>
              <w:right w:w="57" w:type="dxa"/>
            </w:tcMar>
            <w:vAlign w:val="center"/>
          </w:tcPr>
          <w:p w14:paraId="648A506C"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293C30E7"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w:t>
            </w:r>
          </w:p>
        </w:tc>
        <w:tc>
          <w:tcPr>
            <w:tcW w:w="1187" w:type="dxa"/>
            <w:tcMar>
              <w:top w:w="15" w:type="dxa"/>
              <w:left w:w="140" w:type="dxa"/>
              <w:bottom w:w="15" w:type="dxa"/>
              <w:right w:w="140" w:type="dxa"/>
            </w:tcMar>
            <w:vAlign w:val="center"/>
          </w:tcPr>
          <w:p w14:paraId="052CD674"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242BCD06"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3F653174"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2826F38D"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795A3BD7"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5EE0EDE3" w14:textId="77777777">
        <w:trPr>
          <w:jc w:val="center"/>
        </w:trPr>
        <w:tc>
          <w:tcPr>
            <w:tcW w:w="701" w:type="dxa"/>
            <w:tcMar>
              <w:top w:w="15" w:type="dxa"/>
              <w:left w:w="57" w:type="dxa"/>
              <w:bottom w:w="15" w:type="dxa"/>
              <w:right w:w="57" w:type="dxa"/>
            </w:tcMar>
            <w:vAlign w:val="center"/>
          </w:tcPr>
          <w:p w14:paraId="1993E697"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FP41</w:t>
            </w:r>
          </w:p>
        </w:tc>
        <w:tc>
          <w:tcPr>
            <w:tcW w:w="490" w:type="dxa"/>
            <w:tcMar>
              <w:top w:w="15" w:type="dxa"/>
              <w:left w:w="57" w:type="dxa"/>
              <w:bottom w:w="15" w:type="dxa"/>
              <w:right w:w="57" w:type="dxa"/>
            </w:tcMar>
            <w:vAlign w:val="center"/>
          </w:tcPr>
          <w:p w14:paraId="5A01E4F4"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15B94407"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w:t>
            </w:r>
          </w:p>
        </w:tc>
        <w:tc>
          <w:tcPr>
            <w:tcW w:w="1187" w:type="dxa"/>
            <w:tcMar>
              <w:top w:w="15" w:type="dxa"/>
              <w:left w:w="140" w:type="dxa"/>
              <w:bottom w:w="15" w:type="dxa"/>
              <w:right w:w="140" w:type="dxa"/>
            </w:tcMar>
            <w:vAlign w:val="center"/>
          </w:tcPr>
          <w:p w14:paraId="7F737CC8"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1.168</w:t>
            </w:r>
          </w:p>
        </w:tc>
        <w:tc>
          <w:tcPr>
            <w:tcW w:w="700" w:type="dxa"/>
            <w:tcMar>
              <w:top w:w="15" w:type="dxa"/>
              <w:left w:w="140" w:type="dxa"/>
              <w:bottom w:w="15" w:type="dxa"/>
              <w:right w:w="140" w:type="dxa"/>
            </w:tcMar>
            <w:vAlign w:val="center"/>
          </w:tcPr>
          <w:p w14:paraId="0C87065C"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.060</w:t>
            </w:r>
          </w:p>
        </w:tc>
        <w:tc>
          <w:tcPr>
            <w:tcW w:w="940" w:type="dxa"/>
            <w:tcMar>
              <w:top w:w="15" w:type="dxa"/>
              <w:left w:w="140" w:type="dxa"/>
              <w:bottom w:w="15" w:type="dxa"/>
              <w:right w:w="140" w:type="dxa"/>
            </w:tcMar>
            <w:vAlign w:val="center"/>
          </w:tcPr>
          <w:p w14:paraId="330BBB15"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19.510</w:t>
            </w:r>
          </w:p>
        </w:tc>
        <w:tc>
          <w:tcPr>
            <w:tcW w:w="640" w:type="dxa"/>
            <w:tcMar>
              <w:top w:w="15" w:type="dxa"/>
              <w:left w:w="140" w:type="dxa"/>
              <w:bottom w:w="15" w:type="dxa"/>
              <w:right w:w="140" w:type="dxa"/>
            </w:tcMar>
            <w:vAlign w:val="center"/>
          </w:tcPr>
          <w:p w14:paraId="6414EF4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122CE1D9"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486B717E" w14:textId="77777777">
        <w:trPr>
          <w:jc w:val="center"/>
        </w:trPr>
        <w:tc>
          <w:tcPr>
            <w:tcW w:w="701" w:type="dxa"/>
            <w:tcMar>
              <w:top w:w="15" w:type="dxa"/>
              <w:left w:w="57" w:type="dxa"/>
              <w:bottom w:w="15" w:type="dxa"/>
              <w:right w:w="57" w:type="dxa"/>
            </w:tcMar>
            <w:vAlign w:val="center"/>
          </w:tcPr>
          <w:p w14:paraId="7613162C"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FP42</w:t>
            </w:r>
          </w:p>
        </w:tc>
        <w:tc>
          <w:tcPr>
            <w:tcW w:w="490" w:type="dxa"/>
            <w:tcMar>
              <w:top w:w="15" w:type="dxa"/>
              <w:left w:w="57" w:type="dxa"/>
              <w:bottom w:w="15" w:type="dxa"/>
              <w:right w:w="57" w:type="dxa"/>
            </w:tcMar>
            <w:vAlign w:val="center"/>
          </w:tcPr>
          <w:p w14:paraId="554687B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0DD1BA3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FP</w:t>
            </w:r>
          </w:p>
        </w:tc>
        <w:tc>
          <w:tcPr>
            <w:tcW w:w="1187" w:type="dxa"/>
            <w:tcMar>
              <w:top w:w="15" w:type="dxa"/>
              <w:left w:w="140" w:type="dxa"/>
              <w:bottom w:w="15" w:type="dxa"/>
              <w:right w:w="140" w:type="dxa"/>
            </w:tcMar>
            <w:vAlign w:val="center"/>
          </w:tcPr>
          <w:p w14:paraId="41E1D368"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1.092</w:t>
            </w:r>
          </w:p>
        </w:tc>
        <w:tc>
          <w:tcPr>
            <w:tcW w:w="700" w:type="dxa"/>
            <w:tcMar>
              <w:top w:w="15" w:type="dxa"/>
              <w:left w:w="140" w:type="dxa"/>
              <w:bottom w:w="15" w:type="dxa"/>
              <w:right w:w="140" w:type="dxa"/>
            </w:tcMar>
            <w:vAlign w:val="center"/>
          </w:tcPr>
          <w:p w14:paraId="0F780730"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.059</w:t>
            </w:r>
          </w:p>
        </w:tc>
        <w:tc>
          <w:tcPr>
            <w:tcW w:w="940" w:type="dxa"/>
            <w:tcMar>
              <w:top w:w="15" w:type="dxa"/>
              <w:left w:w="140" w:type="dxa"/>
              <w:bottom w:w="15" w:type="dxa"/>
              <w:right w:w="140" w:type="dxa"/>
            </w:tcMar>
            <w:vAlign w:val="center"/>
          </w:tcPr>
          <w:p w14:paraId="0AB87E14"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18.647</w:t>
            </w:r>
          </w:p>
        </w:tc>
        <w:tc>
          <w:tcPr>
            <w:tcW w:w="640" w:type="dxa"/>
            <w:tcMar>
              <w:top w:w="15" w:type="dxa"/>
              <w:left w:w="140" w:type="dxa"/>
              <w:bottom w:w="15" w:type="dxa"/>
              <w:right w:w="140" w:type="dxa"/>
            </w:tcMar>
            <w:vAlign w:val="center"/>
          </w:tcPr>
          <w:p w14:paraId="62C97D3C"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66D65AEF"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0F0D8FED" w14:textId="77777777">
        <w:trPr>
          <w:jc w:val="center"/>
        </w:trPr>
        <w:tc>
          <w:tcPr>
            <w:tcW w:w="701" w:type="dxa"/>
            <w:tcMar>
              <w:top w:w="15" w:type="dxa"/>
              <w:left w:w="57" w:type="dxa"/>
              <w:bottom w:w="15" w:type="dxa"/>
              <w:right w:w="57" w:type="dxa"/>
            </w:tcMar>
            <w:vAlign w:val="center"/>
          </w:tcPr>
          <w:p w14:paraId="5CEDD37A"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EU20</w:t>
            </w:r>
          </w:p>
        </w:tc>
        <w:tc>
          <w:tcPr>
            <w:tcW w:w="490" w:type="dxa"/>
            <w:tcMar>
              <w:top w:w="15" w:type="dxa"/>
              <w:left w:w="57" w:type="dxa"/>
              <w:bottom w:w="15" w:type="dxa"/>
              <w:right w:w="57" w:type="dxa"/>
            </w:tcMar>
            <w:vAlign w:val="center"/>
          </w:tcPr>
          <w:p w14:paraId="2AD6CDF5"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0DA7F34B"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EU</w:t>
            </w:r>
          </w:p>
        </w:tc>
        <w:tc>
          <w:tcPr>
            <w:tcW w:w="1187" w:type="dxa"/>
            <w:tcMar>
              <w:top w:w="15" w:type="dxa"/>
              <w:left w:w="140" w:type="dxa"/>
              <w:bottom w:w="15" w:type="dxa"/>
              <w:right w:w="140" w:type="dxa"/>
            </w:tcMar>
            <w:vAlign w:val="center"/>
          </w:tcPr>
          <w:p w14:paraId="7F2D3C10"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1.000</w:t>
            </w:r>
          </w:p>
        </w:tc>
        <w:tc>
          <w:tcPr>
            <w:tcW w:w="700" w:type="dxa"/>
            <w:tcMar>
              <w:top w:w="15" w:type="dxa"/>
              <w:left w:w="140" w:type="dxa"/>
              <w:bottom w:w="15" w:type="dxa"/>
              <w:right w:w="140" w:type="dxa"/>
            </w:tcMar>
            <w:vAlign w:val="center"/>
          </w:tcPr>
          <w:p w14:paraId="05663E62" w14:textId="77777777" w:rsidR="006376D2" w:rsidRPr="00C27DAE" w:rsidRDefault="006376D2" w:rsidP="00CE30A3">
            <w:pPr>
              <w:jc w:val="right"/>
              <w:rPr>
                <w:rFonts w:asciiTheme="majorBidi" w:eastAsia="Times New Roman" w:hAnsiTheme="majorBidi" w:cstheme="majorBidi"/>
                <w:sz w:val="19"/>
                <w:szCs w:val="19"/>
              </w:rPr>
            </w:pPr>
          </w:p>
        </w:tc>
        <w:tc>
          <w:tcPr>
            <w:tcW w:w="940" w:type="dxa"/>
            <w:vAlign w:val="center"/>
          </w:tcPr>
          <w:p w14:paraId="3E73DFC9" w14:textId="77777777" w:rsidR="006376D2" w:rsidRPr="00C27DAE" w:rsidRDefault="006376D2" w:rsidP="00CE30A3">
            <w:pPr>
              <w:rPr>
                <w:rFonts w:asciiTheme="majorBidi" w:eastAsia="Times New Roman" w:hAnsiTheme="majorBidi" w:cstheme="majorBidi"/>
                <w:sz w:val="19"/>
                <w:szCs w:val="19"/>
              </w:rPr>
            </w:pPr>
          </w:p>
        </w:tc>
        <w:tc>
          <w:tcPr>
            <w:tcW w:w="640" w:type="dxa"/>
            <w:vAlign w:val="center"/>
          </w:tcPr>
          <w:p w14:paraId="7E5D05F8" w14:textId="77777777" w:rsidR="006376D2" w:rsidRPr="00C27DAE" w:rsidRDefault="006376D2" w:rsidP="00CE30A3">
            <w:pPr>
              <w:rPr>
                <w:rFonts w:asciiTheme="majorBidi" w:eastAsia="Times New Roman" w:hAnsiTheme="majorBidi" w:cstheme="majorBidi"/>
                <w:sz w:val="19"/>
                <w:szCs w:val="19"/>
              </w:rPr>
            </w:pPr>
          </w:p>
        </w:tc>
        <w:tc>
          <w:tcPr>
            <w:tcW w:w="867" w:type="dxa"/>
            <w:vAlign w:val="center"/>
          </w:tcPr>
          <w:p w14:paraId="51BB0722" w14:textId="77777777" w:rsidR="006376D2" w:rsidRPr="00C27DAE" w:rsidRDefault="006376D2" w:rsidP="00CE30A3">
            <w:pPr>
              <w:rPr>
                <w:rFonts w:asciiTheme="majorBidi" w:eastAsia="Times New Roman" w:hAnsiTheme="majorBidi" w:cstheme="majorBidi"/>
                <w:sz w:val="19"/>
                <w:szCs w:val="19"/>
              </w:rPr>
            </w:pPr>
          </w:p>
        </w:tc>
      </w:tr>
      <w:tr w:rsidR="006376D2" w:rsidRPr="00C27DAE" w14:paraId="2BD0A67F" w14:textId="77777777">
        <w:trPr>
          <w:jc w:val="center"/>
        </w:trPr>
        <w:tc>
          <w:tcPr>
            <w:tcW w:w="701" w:type="dxa"/>
            <w:tcMar>
              <w:top w:w="15" w:type="dxa"/>
              <w:left w:w="57" w:type="dxa"/>
              <w:bottom w:w="15" w:type="dxa"/>
              <w:right w:w="57" w:type="dxa"/>
            </w:tcMar>
            <w:vAlign w:val="center"/>
          </w:tcPr>
          <w:p w14:paraId="16573225"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EU21</w:t>
            </w:r>
          </w:p>
        </w:tc>
        <w:tc>
          <w:tcPr>
            <w:tcW w:w="490" w:type="dxa"/>
            <w:tcMar>
              <w:top w:w="15" w:type="dxa"/>
              <w:left w:w="57" w:type="dxa"/>
              <w:bottom w:w="15" w:type="dxa"/>
              <w:right w:w="57" w:type="dxa"/>
            </w:tcMar>
            <w:vAlign w:val="center"/>
          </w:tcPr>
          <w:p w14:paraId="2A2B6E04"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5F28483F"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EU</w:t>
            </w:r>
          </w:p>
        </w:tc>
        <w:tc>
          <w:tcPr>
            <w:tcW w:w="1187" w:type="dxa"/>
            <w:tcMar>
              <w:top w:w="15" w:type="dxa"/>
              <w:left w:w="140" w:type="dxa"/>
              <w:bottom w:w="15" w:type="dxa"/>
              <w:right w:w="140" w:type="dxa"/>
            </w:tcMar>
            <w:vAlign w:val="center"/>
          </w:tcPr>
          <w:p w14:paraId="27688CF4"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.794</w:t>
            </w:r>
          </w:p>
        </w:tc>
        <w:tc>
          <w:tcPr>
            <w:tcW w:w="700" w:type="dxa"/>
            <w:tcMar>
              <w:top w:w="15" w:type="dxa"/>
              <w:left w:w="140" w:type="dxa"/>
              <w:bottom w:w="15" w:type="dxa"/>
              <w:right w:w="140" w:type="dxa"/>
            </w:tcMar>
            <w:vAlign w:val="center"/>
          </w:tcPr>
          <w:p w14:paraId="70F42DF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.065</w:t>
            </w:r>
          </w:p>
        </w:tc>
        <w:tc>
          <w:tcPr>
            <w:tcW w:w="940" w:type="dxa"/>
            <w:tcMar>
              <w:top w:w="15" w:type="dxa"/>
              <w:left w:w="140" w:type="dxa"/>
              <w:bottom w:w="15" w:type="dxa"/>
              <w:right w:w="140" w:type="dxa"/>
            </w:tcMar>
            <w:vAlign w:val="center"/>
          </w:tcPr>
          <w:p w14:paraId="6294B8A5"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12.139</w:t>
            </w:r>
          </w:p>
        </w:tc>
        <w:tc>
          <w:tcPr>
            <w:tcW w:w="640" w:type="dxa"/>
            <w:tcMar>
              <w:top w:w="15" w:type="dxa"/>
              <w:left w:w="140" w:type="dxa"/>
              <w:bottom w:w="15" w:type="dxa"/>
              <w:right w:w="140" w:type="dxa"/>
            </w:tcMar>
            <w:vAlign w:val="center"/>
          </w:tcPr>
          <w:p w14:paraId="7E7C704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06EC2193"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2CEA6A4E" w14:textId="77777777">
        <w:trPr>
          <w:trHeight w:val="60"/>
          <w:jc w:val="center"/>
        </w:trPr>
        <w:tc>
          <w:tcPr>
            <w:tcW w:w="701" w:type="dxa"/>
            <w:tcMar>
              <w:top w:w="15" w:type="dxa"/>
              <w:left w:w="57" w:type="dxa"/>
              <w:bottom w:w="15" w:type="dxa"/>
              <w:right w:w="57" w:type="dxa"/>
            </w:tcMar>
            <w:vAlign w:val="center"/>
          </w:tcPr>
          <w:p w14:paraId="7E902269"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KD24</w:t>
            </w:r>
          </w:p>
        </w:tc>
        <w:tc>
          <w:tcPr>
            <w:tcW w:w="490" w:type="dxa"/>
            <w:tcMar>
              <w:top w:w="15" w:type="dxa"/>
              <w:left w:w="57" w:type="dxa"/>
              <w:bottom w:w="15" w:type="dxa"/>
              <w:right w:w="57" w:type="dxa"/>
            </w:tcMar>
            <w:vAlign w:val="center"/>
          </w:tcPr>
          <w:p w14:paraId="7A8512E6"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5E32EC07"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6295A6B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.799</w:t>
            </w:r>
          </w:p>
        </w:tc>
        <w:tc>
          <w:tcPr>
            <w:tcW w:w="700" w:type="dxa"/>
            <w:tcMar>
              <w:top w:w="15" w:type="dxa"/>
              <w:left w:w="140" w:type="dxa"/>
              <w:bottom w:w="15" w:type="dxa"/>
              <w:right w:w="140" w:type="dxa"/>
            </w:tcMar>
            <w:vAlign w:val="center"/>
          </w:tcPr>
          <w:p w14:paraId="222A13C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.073</w:t>
            </w:r>
          </w:p>
        </w:tc>
        <w:tc>
          <w:tcPr>
            <w:tcW w:w="940" w:type="dxa"/>
            <w:tcMar>
              <w:top w:w="15" w:type="dxa"/>
              <w:left w:w="140" w:type="dxa"/>
              <w:bottom w:w="15" w:type="dxa"/>
              <w:right w:w="140" w:type="dxa"/>
            </w:tcMar>
            <w:vAlign w:val="center"/>
          </w:tcPr>
          <w:p w14:paraId="4345637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10.998</w:t>
            </w:r>
          </w:p>
        </w:tc>
        <w:tc>
          <w:tcPr>
            <w:tcW w:w="640" w:type="dxa"/>
            <w:tcMar>
              <w:top w:w="15" w:type="dxa"/>
              <w:left w:w="140" w:type="dxa"/>
              <w:bottom w:w="15" w:type="dxa"/>
              <w:right w:w="140" w:type="dxa"/>
            </w:tcMar>
            <w:vAlign w:val="center"/>
          </w:tcPr>
          <w:p w14:paraId="58062346"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7E841A1B" w14:textId="77777777" w:rsidR="006376D2" w:rsidRPr="00C27DAE" w:rsidRDefault="006376D2" w:rsidP="00CE30A3">
            <w:pPr>
              <w:jc w:val="right"/>
              <w:rPr>
                <w:rFonts w:asciiTheme="majorBidi" w:eastAsia="Times New Roman" w:hAnsiTheme="majorBidi" w:cstheme="majorBidi"/>
                <w:sz w:val="19"/>
                <w:szCs w:val="19"/>
              </w:rPr>
            </w:pPr>
          </w:p>
        </w:tc>
      </w:tr>
      <w:tr w:rsidR="006376D2" w:rsidRPr="00C27DAE" w14:paraId="38D33765" w14:textId="77777777">
        <w:trPr>
          <w:jc w:val="center"/>
        </w:trPr>
        <w:tc>
          <w:tcPr>
            <w:tcW w:w="701" w:type="dxa"/>
            <w:tcMar>
              <w:top w:w="15" w:type="dxa"/>
              <w:left w:w="57" w:type="dxa"/>
              <w:bottom w:w="15" w:type="dxa"/>
              <w:right w:w="57" w:type="dxa"/>
            </w:tcMar>
            <w:vAlign w:val="center"/>
          </w:tcPr>
          <w:p w14:paraId="37FD0CC6"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KC30</w:t>
            </w:r>
          </w:p>
        </w:tc>
        <w:tc>
          <w:tcPr>
            <w:tcW w:w="490" w:type="dxa"/>
            <w:tcMar>
              <w:top w:w="15" w:type="dxa"/>
              <w:left w:w="57" w:type="dxa"/>
              <w:bottom w:w="15" w:type="dxa"/>
              <w:right w:w="57" w:type="dxa"/>
            </w:tcMar>
            <w:vAlign w:val="center"/>
          </w:tcPr>
          <w:p w14:paraId="01DFEAFD"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&lt;---</w:t>
            </w:r>
          </w:p>
        </w:tc>
        <w:tc>
          <w:tcPr>
            <w:tcW w:w="627" w:type="dxa"/>
            <w:tcBorders>
              <w:right w:val="single" w:sz="6" w:space="0" w:color="auto"/>
            </w:tcBorders>
            <w:tcMar>
              <w:top w:w="15" w:type="dxa"/>
              <w:left w:w="140" w:type="dxa"/>
              <w:bottom w:w="15" w:type="dxa"/>
              <w:right w:w="140" w:type="dxa"/>
            </w:tcMar>
            <w:vAlign w:val="center"/>
          </w:tcPr>
          <w:p w14:paraId="0646A456" w14:textId="77777777" w:rsidR="006376D2" w:rsidRPr="00C27DAE" w:rsidRDefault="00600A2E" w:rsidP="00CE30A3">
            <w:pPr>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5F1B221A"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1.253</w:t>
            </w:r>
          </w:p>
        </w:tc>
        <w:tc>
          <w:tcPr>
            <w:tcW w:w="700" w:type="dxa"/>
            <w:tcMar>
              <w:top w:w="15" w:type="dxa"/>
              <w:left w:w="140" w:type="dxa"/>
              <w:bottom w:w="15" w:type="dxa"/>
              <w:right w:w="140" w:type="dxa"/>
            </w:tcMar>
            <w:vAlign w:val="center"/>
          </w:tcPr>
          <w:p w14:paraId="2EF82C62"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.105</w:t>
            </w:r>
          </w:p>
        </w:tc>
        <w:tc>
          <w:tcPr>
            <w:tcW w:w="940" w:type="dxa"/>
            <w:tcMar>
              <w:top w:w="15" w:type="dxa"/>
              <w:left w:w="140" w:type="dxa"/>
              <w:bottom w:w="15" w:type="dxa"/>
              <w:right w:w="140" w:type="dxa"/>
            </w:tcMar>
            <w:vAlign w:val="center"/>
          </w:tcPr>
          <w:p w14:paraId="01CB7A35"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11.936</w:t>
            </w:r>
          </w:p>
        </w:tc>
        <w:tc>
          <w:tcPr>
            <w:tcW w:w="640" w:type="dxa"/>
            <w:tcMar>
              <w:top w:w="15" w:type="dxa"/>
              <w:left w:w="140" w:type="dxa"/>
              <w:bottom w:w="15" w:type="dxa"/>
              <w:right w:w="140" w:type="dxa"/>
            </w:tcMar>
            <w:vAlign w:val="center"/>
          </w:tcPr>
          <w:p w14:paraId="761BE51E" w14:textId="77777777" w:rsidR="006376D2" w:rsidRPr="00C27DAE" w:rsidRDefault="00600A2E" w:rsidP="00CE30A3">
            <w:pPr>
              <w:jc w:val="right"/>
              <w:rPr>
                <w:rFonts w:asciiTheme="majorBidi" w:eastAsia="Times New Roman" w:hAnsiTheme="majorBidi" w:cstheme="majorBidi"/>
                <w:sz w:val="19"/>
                <w:szCs w:val="19"/>
              </w:rPr>
            </w:pPr>
            <w:r w:rsidRPr="00C27DAE">
              <w:rPr>
                <w:rFonts w:asciiTheme="majorBidi" w:eastAsia="Times New Roman" w:hAnsiTheme="majorBidi" w:cstheme="majorBidi"/>
                <w:sz w:val="19"/>
                <w:szCs w:val="19"/>
              </w:rPr>
              <w:t>***</w:t>
            </w:r>
          </w:p>
        </w:tc>
        <w:tc>
          <w:tcPr>
            <w:tcW w:w="867" w:type="dxa"/>
            <w:tcMar>
              <w:top w:w="15" w:type="dxa"/>
              <w:left w:w="140" w:type="dxa"/>
              <w:bottom w:w="15" w:type="dxa"/>
              <w:right w:w="140" w:type="dxa"/>
            </w:tcMar>
            <w:vAlign w:val="center"/>
          </w:tcPr>
          <w:p w14:paraId="2731B400" w14:textId="77777777" w:rsidR="006376D2" w:rsidRPr="00C27DAE" w:rsidRDefault="006376D2" w:rsidP="00CE30A3">
            <w:pPr>
              <w:jc w:val="right"/>
              <w:rPr>
                <w:rFonts w:asciiTheme="majorBidi" w:eastAsia="Times New Roman" w:hAnsiTheme="majorBidi" w:cstheme="majorBidi"/>
                <w:sz w:val="19"/>
                <w:szCs w:val="19"/>
              </w:rPr>
            </w:pPr>
          </w:p>
        </w:tc>
      </w:tr>
    </w:tbl>
    <w:p w14:paraId="1A00FDE7"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47235DE9" w14:textId="77777777" w:rsidR="00C27DAE" w:rsidRDefault="00C27DAE" w:rsidP="00C27DAE">
      <w:pPr>
        <w:pStyle w:val="Caption"/>
        <w:spacing w:after="0"/>
        <w:jc w:val="both"/>
        <w:rPr>
          <w:rFonts w:ascii="Times New Roman" w:hAnsi="Times New Roman"/>
          <w:b w:val="0"/>
          <w:bCs w:val="0"/>
          <w:color w:val="000000" w:themeColor="text1"/>
          <w:sz w:val="20"/>
          <w:szCs w:val="20"/>
        </w:rPr>
      </w:pPr>
      <w:bookmarkStart w:id="59" w:name="_Toc467673587"/>
    </w:p>
    <w:p w14:paraId="6A8BD066" w14:textId="77777777" w:rsidR="00C27DAE" w:rsidRPr="00C27DAE" w:rsidRDefault="00C27DAE" w:rsidP="00C27DAE">
      <w:pPr>
        <w:rPr>
          <w:lang w:bidi="en-US"/>
        </w:rPr>
      </w:pPr>
    </w:p>
    <w:p w14:paraId="32D683D2" w14:textId="7E8F3A4B" w:rsidR="00C27DAE" w:rsidRPr="005C20CA" w:rsidRDefault="00600A2E" w:rsidP="005C20CA">
      <w:pPr>
        <w:pStyle w:val="Caption"/>
        <w:spacing w:after="0"/>
        <w:jc w:val="both"/>
        <w:rPr>
          <w:rFonts w:ascii="Times New Roman" w:hAnsi="Times New Roman"/>
          <w:color w:val="000000" w:themeColor="text1"/>
          <w:sz w:val="20"/>
          <w:szCs w:val="20"/>
        </w:rPr>
      </w:pPr>
      <w:r w:rsidRPr="005C20CA">
        <w:rPr>
          <w:rFonts w:ascii="Times New Roman" w:hAnsi="Times New Roman"/>
          <w:b w:val="0"/>
          <w:bCs w:val="0"/>
          <w:color w:val="000000" w:themeColor="text1"/>
          <w:sz w:val="20"/>
          <w:szCs w:val="20"/>
        </w:rPr>
        <w:t xml:space="preserve">Table </w:t>
      </w:r>
      <w:r w:rsidR="00CE30A3" w:rsidRPr="005C20CA">
        <w:rPr>
          <w:rFonts w:ascii="Times New Roman" w:hAnsi="Times New Roman"/>
          <w:b w:val="0"/>
          <w:bCs w:val="0"/>
          <w:color w:val="000000" w:themeColor="text1"/>
          <w:sz w:val="20"/>
          <w:szCs w:val="20"/>
        </w:rPr>
        <w:t>4.10</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r w:rsidRPr="0041635F">
        <w:rPr>
          <w:rFonts w:asciiTheme="majorBidi" w:eastAsiaTheme="minorHAnsi" w:hAnsiTheme="majorBidi" w:cstheme="majorBidi"/>
          <w:bCs w:val="0"/>
          <w:color w:val="auto"/>
          <w:sz w:val="20"/>
          <w:szCs w:val="20"/>
          <w:lang w:bidi="ar-SA"/>
        </w:rPr>
        <w:t>2</w:t>
      </w:r>
      <w:r w:rsidRPr="0041635F">
        <w:rPr>
          <w:rFonts w:asciiTheme="majorBidi" w:eastAsiaTheme="minorHAnsi" w:hAnsiTheme="majorBidi" w:cstheme="majorBidi"/>
          <w:bCs w:val="0"/>
          <w:color w:val="auto"/>
          <w:sz w:val="20"/>
          <w:szCs w:val="20"/>
          <w:vertAlign w:val="superscript"/>
          <w:lang w:bidi="ar-SA"/>
        </w:rPr>
        <w:t>nd</w:t>
      </w:r>
      <w:r w:rsidRPr="0041635F">
        <w:rPr>
          <w:rFonts w:asciiTheme="majorBidi" w:eastAsiaTheme="minorHAnsi" w:hAnsiTheme="majorBidi" w:cstheme="majorBidi"/>
          <w:bCs w:val="0"/>
          <w:color w:val="auto"/>
          <w:sz w:val="20"/>
          <w:szCs w:val="20"/>
          <w:lang w:bidi="ar-SA"/>
        </w:rPr>
        <w:t xml:space="preserve"> </w:t>
      </w:r>
      <w:bookmarkEnd w:id="59"/>
      <w:r w:rsidR="00C27DAE" w:rsidRPr="0041635F">
        <w:rPr>
          <w:rFonts w:asciiTheme="majorBidi" w:eastAsiaTheme="minorHAnsi" w:hAnsiTheme="majorBidi" w:cstheme="majorBidi"/>
          <w:bCs w:val="0"/>
          <w:color w:val="auto"/>
          <w:sz w:val="20"/>
          <w:szCs w:val="20"/>
          <w:lang w:bidi="ar-SA"/>
        </w:rPr>
        <w:t xml:space="preserve">Standardized path coefficient results </w:t>
      </w:r>
      <w:r w:rsidR="00C27DAE" w:rsidRPr="0041635F">
        <w:rPr>
          <w:rFonts w:asciiTheme="majorBidi" w:eastAsiaTheme="minorHAnsi" w:hAnsiTheme="majorBidi" w:cstheme="majorBidi"/>
          <w:bCs w:val="0"/>
          <w:color w:val="000000" w:themeColor="text1"/>
          <w:sz w:val="20"/>
          <w:szCs w:val="20"/>
          <w:lang w:bidi="ar-SA"/>
        </w:rPr>
        <w:t xml:space="preserve">for </w:t>
      </w:r>
      <w:r w:rsidR="00C27DAE" w:rsidRPr="0041635F">
        <w:rPr>
          <w:rFonts w:ascii="Times New Roman" w:hAnsi="Times New Roman"/>
          <w:color w:val="000000" w:themeColor="text1"/>
          <w:sz w:val="20"/>
          <w:szCs w:val="20"/>
        </w:rPr>
        <w:t>end-user focus (EU), knowledge donating (KD), knowledge collecting (KC), innovation capability (IC), competitive advantage (CA) and financial performance (FP)</w:t>
      </w:r>
    </w:p>
    <w:tbl>
      <w:tblPr>
        <w:tblW w:w="3005"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490"/>
        <w:gridCol w:w="627"/>
        <w:gridCol w:w="1187"/>
      </w:tblGrid>
      <w:tr w:rsidR="006376D2" w:rsidRPr="00C27DAE" w14:paraId="44DBEB8C" w14:textId="77777777">
        <w:trPr>
          <w:tblHeader/>
          <w:jc w:val="center"/>
          <w:hidden/>
        </w:trPr>
        <w:tc>
          <w:tcPr>
            <w:tcW w:w="701" w:type="dxa"/>
            <w:tcBorders>
              <w:bottom w:val="single" w:sz="6" w:space="0" w:color="auto"/>
            </w:tcBorders>
            <w:tcMar>
              <w:top w:w="15" w:type="dxa"/>
              <w:left w:w="140" w:type="dxa"/>
              <w:bottom w:w="15" w:type="dxa"/>
              <w:right w:w="140" w:type="dxa"/>
            </w:tcMar>
            <w:vAlign w:val="center"/>
          </w:tcPr>
          <w:p w14:paraId="6B2F775C" w14:textId="77777777" w:rsidR="006376D2" w:rsidRPr="00C27DAE" w:rsidRDefault="006376D2" w:rsidP="00CE30A3">
            <w:pPr>
              <w:rPr>
                <w:rFonts w:ascii="Times New Roman" w:eastAsia="Times New Roman" w:hAnsi="Times New Roman" w:cs="Times New Roman"/>
                <w:vanish/>
                <w:sz w:val="19"/>
                <w:szCs w:val="19"/>
              </w:rPr>
            </w:pPr>
          </w:p>
        </w:tc>
        <w:tc>
          <w:tcPr>
            <w:tcW w:w="490" w:type="dxa"/>
            <w:tcBorders>
              <w:bottom w:val="single" w:sz="6" w:space="0" w:color="auto"/>
            </w:tcBorders>
            <w:tcMar>
              <w:top w:w="15" w:type="dxa"/>
              <w:left w:w="140" w:type="dxa"/>
              <w:bottom w:w="15" w:type="dxa"/>
              <w:right w:w="140" w:type="dxa"/>
            </w:tcMar>
            <w:vAlign w:val="center"/>
          </w:tcPr>
          <w:p w14:paraId="1702F27F" w14:textId="77777777" w:rsidR="006376D2" w:rsidRPr="00C27DAE" w:rsidRDefault="006376D2" w:rsidP="00CE30A3">
            <w:pPr>
              <w:jc w:val="right"/>
              <w:rPr>
                <w:rFonts w:ascii="Times New Roman" w:eastAsia="Times New Roman" w:hAnsi="Times New Roman" w:cs="Times New Roman"/>
                <w:sz w:val="19"/>
                <w:szCs w:val="19"/>
              </w:rPr>
            </w:pPr>
          </w:p>
        </w:tc>
        <w:tc>
          <w:tcPr>
            <w:tcW w:w="627" w:type="dxa"/>
            <w:tcBorders>
              <w:bottom w:val="single" w:sz="6" w:space="0" w:color="auto"/>
              <w:right w:val="single" w:sz="6" w:space="0" w:color="auto"/>
            </w:tcBorders>
            <w:tcMar>
              <w:top w:w="15" w:type="dxa"/>
              <w:left w:w="140" w:type="dxa"/>
              <w:bottom w:w="15" w:type="dxa"/>
              <w:right w:w="140" w:type="dxa"/>
            </w:tcMar>
            <w:vAlign w:val="center"/>
          </w:tcPr>
          <w:p w14:paraId="671D9F2B" w14:textId="77777777" w:rsidR="006376D2" w:rsidRPr="00C27DAE" w:rsidRDefault="006376D2" w:rsidP="00CE30A3">
            <w:pPr>
              <w:jc w:val="right"/>
              <w:rPr>
                <w:rFonts w:ascii="Times New Roman" w:eastAsia="Times New Roman" w:hAnsi="Times New Roman" w:cs="Times New Roman"/>
                <w:sz w:val="19"/>
                <w:szCs w:val="19"/>
              </w:rPr>
            </w:pPr>
          </w:p>
        </w:tc>
        <w:tc>
          <w:tcPr>
            <w:tcW w:w="1187" w:type="dxa"/>
            <w:tcBorders>
              <w:bottom w:val="single" w:sz="6" w:space="0" w:color="auto"/>
            </w:tcBorders>
            <w:tcMar>
              <w:top w:w="15" w:type="dxa"/>
              <w:left w:w="140" w:type="dxa"/>
              <w:bottom w:w="15" w:type="dxa"/>
              <w:right w:w="140" w:type="dxa"/>
            </w:tcMar>
            <w:vAlign w:val="center"/>
          </w:tcPr>
          <w:p w14:paraId="767014D3" w14:textId="77777777" w:rsidR="006376D2" w:rsidRPr="00C27DAE" w:rsidRDefault="00600A2E" w:rsidP="00CE30A3">
            <w:pPr>
              <w:jc w:val="right"/>
              <w:rPr>
                <w:rFonts w:ascii="Times New Roman" w:eastAsia="Times New Roman" w:hAnsi="Times New Roman" w:cs="Times New Roman"/>
                <w:b/>
                <w:sz w:val="19"/>
                <w:szCs w:val="19"/>
              </w:rPr>
            </w:pPr>
            <w:r w:rsidRPr="00C27DAE">
              <w:rPr>
                <w:rFonts w:ascii="Times New Roman" w:eastAsia="Times New Roman" w:hAnsi="Times New Roman" w:cs="Times New Roman"/>
                <w:b/>
                <w:sz w:val="19"/>
                <w:szCs w:val="19"/>
              </w:rPr>
              <w:t>Estimate</w:t>
            </w:r>
          </w:p>
        </w:tc>
      </w:tr>
      <w:tr w:rsidR="006376D2" w:rsidRPr="00C27DAE" w14:paraId="3856F645" w14:textId="77777777">
        <w:trPr>
          <w:jc w:val="center"/>
        </w:trPr>
        <w:tc>
          <w:tcPr>
            <w:tcW w:w="701" w:type="dxa"/>
            <w:tcMar>
              <w:top w:w="15" w:type="dxa"/>
              <w:left w:w="57" w:type="dxa"/>
              <w:bottom w:w="15" w:type="dxa"/>
              <w:right w:w="57" w:type="dxa"/>
            </w:tcMar>
            <w:vAlign w:val="center"/>
          </w:tcPr>
          <w:p w14:paraId="43E82E4E"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KD22</w:t>
            </w:r>
          </w:p>
        </w:tc>
        <w:tc>
          <w:tcPr>
            <w:tcW w:w="490" w:type="dxa"/>
            <w:tcMar>
              <w:top w:w="15" w:type="dxa"/>
              <w:left w:w="57" w:type="dxa"/>
              <w:bottom w:w="15" w:type="dxa"/>
              <w:right w:w="57" w:type="dxa"/>
            </w:tcMar>
            <w:vAlign w:val="center"/>
          </w:tcPr>
          <w:p w14:paraId="3D453503"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230F834B"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w:t>
            </w:r>
          </w:p>
        </w:tc>
        <w:tc>
          <w:tcPr>
            <w:tcW w:w="1187" w:type="dxa"/>
            <w:tcMar>
              <w:top w:w="15" w:type="dxa"/>
              <w:left w:w="140" w:type="dxa"/>
              <w:bottom w:w="15" w:type="dxa"/>
              <w:right w:w="140" w:type="dxa"/>
            </w:tcMar>
            <w:vAlign w:val="center"/>
          </w:tcPr>
          <w:p w14:paraId="252C8780"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.666</w:t>
            </w:r>
          </w:p>
        </w:tc>
      </w:tr>
      <w:tr w:rsidR="006376D2" w:rsidRPr="00C27DAE" w14:paraId="6797C2BD" w14:textId="77777777">
        <w:trPr>
          <w:jc w:val="center"/>
        </w:trPr>
        <w:tc>
          <w:tcPr>
            <w:tcW w:w="701" w:type="dxa"/>
            <w:tcMar>
              <w:top w:w="15" w:type="dxa"/>
              <w:left w:w="57" w:type="dxa"/>
              <w:bottom w:w="15" w:type="dxa"/>
              <w:right w:w="57" w:type="dxa"/>
            </w:tcMar>
            <w:vAlign w:val="center"/>
          </w:tcPr>
          <w:p w14:paraId="7B327474"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KD23</w:t>
            </w:r>
          </w:p>
        </w:tc>
        <w:tc>
          <w:tcPr>
            <w:tcW w:w="490" w:type="dxa"/>
            <w:tcMar>
              <w:top w:w="15" w:type="dxa"/>
              <w:left w:w="57" w:type="dxa"/>
              <w:bottom w:w="15" w:type="dxa"/>
              <w:right w:w="57" w:type="dxa"/>
            </w:tcMar>
            <w:vAlign w:val="center"/>
          </w:tcPr>
          <w:p w14:paraId="59AA799B"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7C0805B3"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w:t>
            </w:r>
          </w:p>
        </w:tc>
        <w:tc>
          <w:tcPr>
            <w:tcW w:w="1187" w:type="dxa"/>
            <w:tcMar>
              <w:top w:w="15" w:type="dxa"/>
              <w:left w:w="140" w:type="dxa"/>
              <w:bottom w:w="15" w:type="dxa"/>
              <w:right w:w="140" w:type="dxa"/>
            </w:tcMar>
            <w:vAlign w:val="center"/>
          </w:tcPr>
          <w:p w14:paraId="5ACF8E6D"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.701</w:t>
            </w:r>
          </w:p>
        </w:tc>
      </w:tr>
      <w:tr w:rsidR="006376D2" w:rsidRPr="00C27DAE" w14:paraId="2D9A9523" w14:textId="77777777">
        <w:trPr>
          <w:jc w:val="center"/>
        </w:trPr>
        <w:tc>
          <w:tcPr>
            <w:tcW w:w="701" w:type="dxa"/>
            <w:tcMar>
              <w:top w:w="15" w:type="dxa"/>
              <w:left w:w="57" w:type="dxa"/>
              <w:bottom w:w="15" w:type="dxa"/>
              <w:right w:w="57" w:type="dxa"/>
            </w:tcMar>
            <w:vAlign w:val="center"/>
          </w:tcPr>
          <w:p w14:paraId="4416B004"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KC26</w:t>
            </w:r>
          </w:p>
        </w:tc>
        <w:tc>
          <w:tcPr>
            <w:tcW w:w="490" w:type="dxa"/>
            <w:tcMar>
              <w:top w:w="15" w:type="dxa"/>
              <w:left w:w="57" w:type="dxa"/>
              <w:bottom w:w="15" w:type="dxa"/>
              <w:right w:w="57" w:type="dxa"/>
            </w:tcMar>
            <w:vAlign w:val="center"/>
          </w:tcPr>
          <w:p w14:paraId="356B5DC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72F84F7C"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w:t>
            </w:r>
          </w:p>
        </w:tc>
        <w:tc>
          <w:tcPr>
            <w:tcW w:w="1187" w:type="dxa"/>
            <w:tcMar>
              <w:top w:w="15" w:type="dxa"/>
              <w:left w:w="140" w:type="dxa"/>
              <w:bottom w:w="15" w:type="dxa"/>
              <w:right w:w="140" w:type="dxa"/>
            </w:tcMar>
            <w:vAlign w:val="center"/>
          </w:tcPr>
          <w:p w14:paraId="3B0E45DA"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.652</w:t>
            </w:r>
          </w:p>
        </w:tc>
      </w:tr>
      <w:tr w:rsidR="006376D2" w:rsidRPr="00C27DAE" w14:paraId="79FA5488" w14:textId="77777777">
        <w:trPr>
          <w:jc w:val="center"/>
        </w:trPr>
        <w:tc>
          <w:tcPr>
            <w:tcW w:w="701" w:type="dxa"/>
            <w:tcMar>
              <w:top w:w="15" w:type="dxa"/>
              <w:left w:w="57" w:type="dxa"/>
              <w:bottom w:w="15" w:type="dxa"/>
              <w:right w:w="57" w:type="dxa"/>
            </w:tcMar>
            <w:vAlign w:val="center"/>
          </w:tcPr>
          <w:p w14:paraId="1E582A7F"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KC27</w:t>
            </w:r>
          </w:p>
        </w:tc>
        <w:tc>
          <w:tcPr>
            <w:tcW w:w="490" w:type="dxa"/>
            <w:tcMar>
              <w:top w:w="15" w:type="dxa"/>
              <w:left w:w="57" w:type="dxa"/>
              <w:bottom w:w="15" w:type="dxa"/>
              <w:right w:w="57" w:type="dxa"/>
            </w:tcMar>
            <w:vAlign w:val="center"/>
          </w:tcPr>
          <w:p w14:paraId="3763084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6D406F57"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w:t>
            </w:r>
          </w:p>
        </w:tc>
        <w:tc>
          <w:tcPr>
            <w:tcW w:w="1187" w:type="dxa"/>
            <w:tcMar>
              <w:top w:w="15" w:type="dxa"/>
              <w:left w:w="140" w:type="dxa"/>
              <w:bottom w:w="15" w:type="dxa"/>
              <w:right w:w="140" w:type="dxa"/>
            </w:tcMar>
            <w:vAlign w:val="center"/>
          </w:tcPr>
          <w:p w14:paraId="5BFC529E"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.723</w:t>
            </w:r>
          </w:p>
        </w:tc>
      </w:tr>
      <w:tr w:rsidR="006376D2" w:rsidRPr="00C27DAE" w14:paraId="4A6416C4" w14:textId="77777777">
        <w:trPr>
          <w:jc w:val="center"/>
        </w:trPr>
        <w:tc>
          <w:tcPr>
            <w:tcW w:w="701" w:type="dxa"/>
            <w:tcMar>
              <w:top w:w="15" w:type="dxa"/>
              <w:left w:w="57" w:type="dxa"/>
              <w:bottom w:w="15" w:type="dxa"/>
              <w:right w:w="57" w:type="dxa"/>
            </w:tcMar>
            <w:vAlign w:val="center"/>
          </w:tcPr>
          <w:p w14:paraId="1389DD25"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KC28</w:t>
            </w:r>
          </w:p>
        </w:tc>
        <w:tc>
          <w:tcPr>
            <w:tcW w:w="490" w:type="dxa"/>
            <w:tcMar>
              <w:top w:w="15" w:type="dxa"/>
              <w:left w:w="57" w:type="dxa"/>
              <w:bottom w:w="15" w:type="dxa"/>
              <w:right w:w="57" w:type="dxa"/>
            </w:tcMar>
            <w:vAlign w:val="center"/>
          </w:tcPr>
          <w:p w14:paraId="2AF5921C"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29F30275"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w:t>
            </w:r>
          </w:p>
        </w:tc>
        <w:tc>
          <w:tcPr>
            <w:tcW w:w="1187" w:type="dxa"/>
            <w:tcMar>
              <w:top w:w="15" w:type="dxa"/>
              <w:left w:w="140" w:type="dxa"/>
              <w:bottom w:w="15" w:type="dxa"/>
              <w:right w:w="140" w:type="dxa"/>
            </w:tcMar>
            <w:vAlign w:val="center"/>
          </w:tcPr>
          <w:p w14:paraId="6AB20483"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.719</w:t>
            </w:r>
          </w:p>
        </w:tc>
      </w:tr>
      <w:tr w:rsidR="006376D2" w:rsidRPr="00C27DAE" w14:paraId="20C04F60" w14:textId="77777777">
        <w:trPr>
          <w:jc w:val="center"/>
        </w:trPr>
        <w:tc>
          <w:tcPr>
            <w:tcW w:w="701" w:type="dxa"/>
            <w:tcMar>
              <w:top w:w="15" w:type="dxa"/>
              <w:left w:w="57" w:type="dxa"/>
              <w:bottom w:w="15" w:type="dxa"/>
              <w:right w:w="57" w:type="dxa"/>
            </w:tcMar>
            <w:vAlign w:val="center"/>
          </w:tcPr>
          <w:p w14:paraId="7CCA3CBC"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IC33</w:t>
            </w:r>
          </w:p>
        </w:tc>
        <w:tc>
          <w:tcPr>
            <w:tcW w:w="490" w:type="dxa"/>
            <w:tcMar>
              <w:top w:w="15" w:type="dxa"/>
              <w:left w:w="57" w:type="dxa"/>
              <w:bottom w:w="15" w:type="dxa"/>
              <w:right w:w="57" w:type="dxa"/>
            </w:tcMar>
            <w:vAlign w:val="center"/>
          </w:tcPr>
          <w:p w14:paraId="7588E8D6"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2059535A"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IC</w:t>
            </w:r>
          </w:p>
        </w:tc>
        <w:tc>
          <w:tcPr>
            <w:tcW w:w="1187" w:type="dxa"/>
            <w:tcMar>
              <w:top w:w="15" w:type="dxa"/>
              <w:left w:w="140" w:type="dxa"/>
              <w:bottom w:w="15" w:type="dxa"/>
              <w:right w:w="140" w:type="dxa"/>
            </w:tcMar>
            <w:vAlign w:val="center"/>
          </w:tcPr>
          <w:p w14:paraId="1DDF760B"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.849</w:t>
            </w:r>
          </w:p>
        </w:tc>
      </w:tr>
      <w:tr w:rsidR="006376D2" w:rsidRPr="00C27DAE" w14:paraId="7CB78B2D" w14:textId="77777777">
        <w:trPr>
          <w:jc w:val="center"/>
        </w:trPr>
        <w:tc>
          <w:tcPr>
            <w:tcW w:w="701" w:type="dxa"/>
            <w:tcMar>
              <w:top w:w="15" w:type="dxa"/>
              <w:left w:w="57" w:type="dxa"/>
              <w:bottom w:w="15" w:type="dxa"/>
              <w:right w:w="57" w:type="dxa"/>
            </w:tcMar>
            <w:vAlign w:val="center"/>
          </w:tcPr>
          <w:p w14:paraId="0CB1E56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IC34</w:t>
            </w:r>
          </w:p>
        </w:tc>
        <w:tc>
          <w:tcPr>
            <w:tcW w:w="490" w:type="dxa"/>
            <w:tcMar>
              <w:top w:w="15" w:type="dxa"/>
              <w:left w:w="57" w:type="dxa"/>
              <w:bottom w:w="15" w:type="dxa"/>
              <w:right w:w="57" w:type="dxa"/>
            </w:tcMar>
            <w:vAlign w:val="center"/>
          </w:tcPr>
          <w:p w14:paraId="1FB9630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2617C9A6"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IC</w:t>
            </w:r>
          </w:p>
        </w:tc>
        <w:tc>
          <w:tcPr>
            <w:tcW w:w="1187" w:type="dxa"/>
            <w:tcMar>
              <w:top w:w="15" w:type="dxa"/>
              <w:left w:w="140" w:type="dxa"/>
              <w:bottom w:w="15" w:type="dxa"/>
              <w:right w:w="140" w:type="dxa"/>
            </w:tcMar>
            <w:vAlign w:val="center"/>
          </w:tcPr>
          <w:p w14:paraId="799FA630"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.820</w:t>
            </w:r>
          </w:p>
        </w:tc>
      </w:tr>
      <w:tr w:rsidR="006376D2" w:rsidRPr="00C27DAE" w14:paraId="11E3029D" w14:textId="77777777">
        <w:trPr>
          <w:jc w:val="center"/>
        </w:trPr>
        <w:tc>
          <w:tcPr>
            <w:tcW w:w="701" w:type="dxa"/>
            <w:tcMar>
              <w:top w:w="15" w:type="dxa"/>
              <w:left w:w="57" w:type="dxa"/>
              <w:bottom w:w="15" w:type="dxa"/>
              <w:right w:w="57" w:type="dxa"/>
            </w:tcMar>
            <w:vAlign w:val="center"/>
          </w:tcPr>
          <w:p w14:paraId="28633469"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CA36</w:t>
            </w:r>
          </w:p>
        </w:tc>
        <w:tc>
          <w:tcPr>
            <w:tcW w:w="490" w:type="dxa"/>
            <w:tcMar>
              <w:top w:w="15" w:type="dxa"/>
              <w:left w:w="57" w:type="dxa"/>
              <w:bottom w:w="15" w:type="dxa"/>
              <w:right w:w="57" w:type="dxa"/>
            </w:tcMar>
            <w:vAlign w:val="center"/>
          </w:tcPr>
          <w:p w14:paraId="00DE6BC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6FD862CA"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w:t>
            </w:r>
          </w:p>
        </w:tc>
        <w:tc>
          <w:tcPr>
            <w:tcW w:w="1187" w:type="dxa"/>
            <w:tcMar>
              <w:top w:w="15" w:type="dxa"/>
              <w:left w:w="140" w:type="dxa"/>
              <w:bottom w:w="15" w:type="dxa"/>
              <w:right w:w="140" w:type="dxa"/>
            </w:tcMar>
            <w:vAlign w:val="center"/>
          </w:tcPr>
          <w:p w14:paraId="5B52C882"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.872</w:t>
            </w:r>
          </w:p>
        </w:tc>
      </w:tr>
      <w:tr w:rsidR="006376D2" w:rsidRPr="00C27DAE" w14:paraId="5E7BD08F" w14:textId="77777777">
        <w:trPr>
          <w:jc w:val="center"/>
        </w:trPr>
        <w:tc>
          <w:tcPr>
            <w:tcW w:w="701" w:type="dxa"/>
            <w:tcMar>
              <w:top w:w="15" w:type="dxa"/>
              <w:left w:w="57" w:type="dxa"/>
              <w:bottom w:w="15" w:type="dxa"/>
              <w:right w:w="57" w:type="dxa"/>
            </w:tcMar>
            <w:vAlign w:val="center"/>
          </w:tcPr>
          <w:p w14:paraId="4CE7FD47"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CA37</w:t>
            </w:r>
          </w:p>
        </w:tc>
        <w:tc>
          <w:tcPr>
            <w:tcW w:w="490" w:type="dxa"/>
            <w:tcMar>
              <w:top w:w="15" w:type="dxa"/>
              <w:left w:w="57" w:type="dxa"/>
              <w:bottom w:w="15" w:type="dxa"/>
              <w:right w:w="57" w:type="dxa"/>
            </w:tcMar>
            <w:vAlign w:val="center"/>
          </w:tcPr>
          <w:p w14:paraId="7AEC682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5A63A3F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w:t>
            </w:r>
          </w:p>
        </w:tc>
        <w:tc>
          <w:tcPr>
            <w:tcW w:w="1187" w:type="dxa"/>
            <w:tcMar>
              <w:top w:w="15" w:type="dxa"/>
              <w:left w:w="140" w:type="dxa"/>
              <w:bottom w:w="15" w:type="dxa"/>
              <w:right w:w="140" w:type="dxa"/>
            </w:tcMar>
            <w:vAlign w:val="center"/>
          </w:tcPr>
          <w:p w14:paraId="3B950208"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.875</w:t>
            </w:r>
          </w:p>
        </w:tc>
      </w:tr>
      <w:tr w:rsidR="006376D2" w:rsidRPr="00C27DAE" w14:paraId="5D0D7492" w14:textId="77777777">
        <w:trPr>
          <w:jc w:val="center"/>
        </w:trPr>
        <w:tc>
          <w:tcPr>
            <w:tcW w:w="701" w:type="dxa"/>
            <w:tcMar>
              <w:top w:w="15" w:type="dxa"/>
              <w:left w:w="57" w:type="dxa"/>
              <w:bottom w:w="15" w:type="dxa"/>
              <w:right w:w="57" w:type="dxa"/>
            </w:tcMar>
            <w:vAlign w:val="center"/>
          </w:tcPr>
          <w:p w14:paraId="4EFCEE1E"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CA39</w:t>
            </w:r>
          </w:p>
        </w:tc>
        <w:tc>
          <w:tcPr>
            <w:tcW w:w="490" w:type="dxa"/>
            <w:tcMar>
              <w:top w:w="15" w:type="dxa"/>
              <w:left w:w="57" w:type="dxa"/>
              <w:bottom w:w="15" w:type="dxa"/>
              <w:right w:w="57" w:type="dxa"/>
            </w:tcMar>
            <w:vAlign w:val="center"/>
          </w:tcPr>
          <w:p w14:paraId="5847CB84"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55575FE4"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CA</w:t>
            </w:r>
          </w:p>
        </w:tc>
        <w:tc>
          <w:tcPr>
            <w:tcW w:w="1187" w:type="dxa"/>
            <w:tcMar>
              <w:top w:w="15" w:type="dxa"/>
              <w:left w:w="140" w:type="dxa"/>
              <w:bottom w:w="15" w:type="dxa"/>
              <w:right w:w="140" w:type="dxa"/>
            </w:tcMar>
            <w:vAlign w:val="center"/>
          </w:tcPr>
          <w:p w14:paraId="14069EF9"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.746</w:t>
            </w:r>
          </w:p>
        </w:tc>
      </w:tr>
      <w:tr w:rsidR="006376D2" w:rsidRPr="00C27DAE" w14:paraId="34BDA80F" w14:textId="77777777">
        <w:trPr>
          <w:jc w:val="center"/>
        </w:trPr>
        <w:tc>
          <w:tcPr>
            <w:tcW w:w="701" w:type="dxa"/>
            <w:tcMar>
              <w:top w:w="15" w:type="dxa"/>
              <w:left w:w="57" w:type="dxa"/>
              <w:bottom w:w="15" w:type="dxa"/>
              <w:right w:w="57" w:type="dxa"/>
            </w:tcMar>
            <w:vAlign w:val="center"/>
          </w:tcPr>
          <w:p w14:paraId="683DF52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FP40</w:t>
            </w:r>
          </w:p>
        </w:tc>
        <w:tc>
          <w:tcPr>
            <w:tcW w:w="490" w:type="dxa"/>
            <w:tcMar>
              <w:top w:w="15" w:type="dxa"/>
              <w:left w:w="57" w:type="dxa"/>
              <w:bottom w:w="15" w:type="dxa"/>
              <w:right w:w="57" w:type="dxa"/>
            </w:tcMar>
            <w:vAlign w:val="center"/>
          </w:tcPr>
          <w:p w14:paraId="2BF1E90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7A84820F"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w:t>
            </w:r>
          </w:p>
        </w:tc>
        <w:tc>
          <w:tcPr>
            <w:tcW w:w="1187" w:type="dxa"/>
            <w:tcMar>
              <w:top w:w="15" w:type="dxa"/>
              <w:left w:w="140" w:type="dxa"/>
              <w:bottom w:w="15" w:type="dxa"/>
              <w:right w:w="140" w:type="dxa"/>
            </w:tcMar>
            <w:vAlign w:val="center"/>
          </w:tcPr>
          <w:p w14:paraId="487E6A37"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.759</w:t>
            </w:r>
          </w:p>
        </w:tc>
      </w:tr>
      <w:tr w:rsidR="006376D2" w:rsidRPr="00C27DAE" w14:paraId="76C48667" w14:textId="77777777">
        <w:trPr>
          <w:jc w:val="center"/>
        </w:trPr>
        <w:tc>
          <w:tcPr>
            <w:tcW w:w="701" w:type="dxa"/>
            <w:tcMar>
              <w:top w:w="15" w:type="dxa"/>
              <w:left w:w="57" w:type="dxa"/>
              <w:bottom w:w="15" w:type="dxa"/>
              <w:right w:w="57" w:type="dxa"/>
            </w:tcMar>
            <w:vAlign w:val="center"/>
          </w:tcPr>
          <w:p w14:paraId="6AE50663"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FP41</w:t>
            </w:r>
          </w:p>
        </w:tc>
        <w:tc>
          <w:tcPr>
            <w:tcW w:w="490" w:type="dxa"/>
            <w:tcMar>
              <w:top w:w="15" w:type="dxa"/>
              <w:left w:w="57" w:type="dxa"/>
              <w:bottom w:w="15" w:type="dxa"/>
              <w:right w:w="57" w:type="dxa"/>
            </w:tcMar>
            <w:vAlign w:val="center"/>
          </w:tcPr>
          <w:p w14:paraId="6F32F3FB"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10C6D34E"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w:t>
            </w:r>
          </w:p>
        </w:tc>
        <w:tc>
          <w:tcPr>
            <w:tcW w:w="1187" w:type="dxa"/>
            <w:tcMar>
              <w:top w:w="15" w:type="dxa"/>
              <w:left w:w="140" w:type="dxa"/>
              <w:bottom w:w="15" w:type="dxa"/>
              <w:right w:w="140" w:type="dxa"/>
            </w:tcMar>
            <w:vAlign w:val="center"/>
          </w:tcPr>
          <w:p w14:paraId="36A51933"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.852</w:t>
            </w:r>
          </w:p>
        </w:tc>
      </w:tr>
      <w:tr w:rsidR="006376D2" w:rsidRPr="00C27DAE" w14:paraId="39EFCE2E" w14:textId="77777777">
        <w:trPr>
          <w:jc w:val="center"/>
        </w:trPr>
        <w:tc>
          <w:tcPr>
            <w:tcW w:w="701" w:type="dxa"/>
            <w:tcMar>
              <w:top w:w="15" w:type="dxa"/>
              <w:left w:w="57" w:type="dxa"/>
              <w:bottom w:w="15" w:type="dxa"/>
              <w:right w:w="57" w:type="dxa"/>
            </w:tcMar>
            <w:vAlign w:val="center"/>
          </w:tcPr>
          <w:p w14:paraId="6C65053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FP42</w:t>
            </w:r>
          </w:p>
        </w:tc>
        <w:tc>
          <w:tcPr>
            <w:tcW w:w="490" w:type="dxa"/>
            <w:tcMar>
              <w:top w:w="15" w:type="dxa"/>
              <w:left w:w="57" w:type="dxa"/>
              <w:bottom w:w="15" w:type="dxa"/>
              <w:right w:w="57" w:type="dxa"/>
            </w:tcMar>
            <w:vAlign w:val="center"/>
          </w:tcPr>
          <w:p w14:paraId="7A8518AA"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5F10394D"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FP</w:t>
            </w:r>
          </w:p>
        </w:tc>
        <w:tc>
          <w:tcPr>
            <w:tcW w:w="1187" w:type="dxa"/>
            <w:tcMar>
              <w:top w:w="15" w:type="dxa"/>
              <w:left w:w="140" w:type="dxa"/>
              <w:bottom w:w="15" w:type="dxa"/>
              <w:right w:w="140" w:type="dxa"/>
            </w:tcMar>
            <w:vAlign w:val="center"/>
          </w:tcPr>
          <w:p w14:paraId="0C732F72"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.792</w:t>
            </w:r>
          </w:p>
        </w:tc>
      </w:tr>
      <w:tr w:rsidR="006376D2" w:rsidRPr="00C27DAE" w14:paraId="3DC42334" w14:textId="77777777">
        <w:trPr>
          <w:jc w:val="center"/>
        </w:trPr>
        <w:tc>
          <w:tcPr>
            <w:tcW w:w="701" w:type="dxa"/>
            <w:tcMar>
              <w:top w:w="15" w:type="dxa"/>
              <w:left w:w="57" w:type="dxa"/>
              <w:bottom w:w="15" w:type="dxa"/>
              <w:right w:w="57" w:type="dxa"/>
            </w:tcMar>
            <w:vAlign w:val="center"/>
          </w:tcPr>
          <w:p w14:paraId="3FC5832B"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EU20</w:t>
            </w:r>
          </w:p>
        </w:tc>
        <w:tc>
          <w:tcPr>
            <w:tcW w:w="490" w:type="dxa"/>
            <w:tcMar>
              <w:top w:w="15" w:type="dxa"/>
              <w:left w:w="57" w:type="dxa"/>
              <w:bottom w:w="15" w:type="dxa"/>
              <w:right w:w="57" w:type="dxa"/>
            </w:tcMar>
            <w:vAlign w:val="center"/>
          </w:tcPr>
          <w:p w14:paraId="1745D4E7"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6D0551F2"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EU</w:t>
            </w:r>
          </w:p>
        </w:tc>
        <w:tc>
          <w:tcPr>
            <w:tcW w:w="1187" w:type="dxa"/>
            <w:tcMar>
              <w:top w:w="15" w:type="dxa"/>
              <w:left w:w="140" w:type="dxa"/>
              <w:bottom w:w="15" w:type="dxa"/>
              <w:right w:w="140" w:type="dxa"/>
            </w:tcMar>
            <w:vAlign w:val="center"/>
          </w:tcPr>
          <w:p w14:paraId="00259B51"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.718</w:t>
            </w:r>
          </w:p>
        </w:tc>
      </w:tr>
      <w:tr w:rsidR="006376D2" w:rsidRPr="00C27DAE" w14:paraId="4CA56E29" w14:textId="77777777">
        <w:trPr>
          <w:jc w:val="center"/>
        </w:trPr>
        <w:tc>
          <w:tcPr>
            <w:tcW w:w="701" w:type="dxa"/>
            <w:tcMar>
              <w:top w:w="15" w:type="dxa"/>
              <w:left w:w="57" w:type="dxa"/>
              <w:bottom w:w="15" w:type="dxa"/>
              <w:right w:w="57" w:type="dxa"/>
            </w:tcMar>
            <w:vAlign w:val="center"/>
          </w:tcPr>
          <w:p w14:paraId="28876540"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EU21</w:t>
            </w:r>
          </w:p>
        </w:tc>
        <w:tc>
          <w:tcPr>
            <w:tcW w:w="490" w:type="dxa"/>
            <w:tcMar>
              <w:top w:w="15" w:type="dxa"/>
              <w:left w:w="57" w:type="dxa"/>
              <w:bottom w:w="15" w:type="dxa"/>
              <w:right w:w="57" w:type="dxa"/>
            </w:tcMar>
            <w:vAlign w:val="center"/>
          </w:tcPr>
          <w:p w14:paraId="6D44049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657010FB"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EU</w:t>
            </w:r>
          </w:p>
        </w:tc>
        <w:tc>
          <w:tcPr>
            <w:tcW w:w="1187" w:type="dxa"/>
            <w:tcMar>
              <w:top w:w="15" w:type="dxa"/>
              <w:left w:w="140" w:type="dxa"/>
              <w:bottom w:w="15" w:type="dxa"/>
              <w:right w:w="140" w:type="dxa"/>
            </w:tcMar>
            <w:vAlign w:val="center"/>
          </w:tcPr>
          <w:p w14:paraId="17485304"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.538</w:t>
            </w:r>
          </w:p>
        </w:tc>
      </w:tr>
      <w:tr w:rsidR="006376D2" w:rsidRPr="00C27DAE" w14:paraId="48662CA8" w14:textId="77777777">
        <w:trPr>
          <w:jc w:val="center"/>
        </w:trPr>
        <w:tc>
          <w:tcPr>
            <w:tcW w:w="701" w:type="dxa"/>
            <w:tcMar>
              <w:top w:w="15" w:type="dxa"/>
              <w:left w:w="57" w:type="dxa"/>
              <w:bottom w:w="15" w:type="dxa"/>
              <w:right w:w="57" w:type="dxa"/>
            </w:tcMar>
            <w:vAlign w:val="center"/>
          </w:tcPr>
          <w:p w14:paraId="017FED18"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KD24</w:t>
            </w:r>
          </w:p>
        </w:tc>
        <w:tc>
          <w:tcPr>
            <w:tcW w:w="490" w:type="dxa"/>
            <w:tcMar>
              <w:top w:w="15" w:type="dxa"/>
              <w:left w:w="57" w:type="dxa"/>
              <w:bottom w:w="15" w:type="dxa"/>
              <w:right w:w="57" w:type="dxa"/>
            </w:tcMar>
            <w:vAlign w:val="center"/>
          </w:tcPr>
          <w:p w14:paraId="23B76F29"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4F304FA3"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w:t>
            </w:r>
          </w:p>
        </w:tc>
        <w:tc>
          <w:tcPr>
            <w:tcW w:w="1187" w:type="dxa"/>
            <w:tcMar>
              <w:top w:w="15" w:type="dxa"/>
              <w:left w:w="140" w:type="dxa"/>
              <w:bottom w:w="15" w:type="dxa"/>
              <w:right w:w="140" w:type="dxa"/>
            </w:tcMar>
            <w:vAlign w:val="center"/>
          </w:tcPr>
          <w:p w14:paraId="0B6BFA18"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.518</w:t>
            </w:r>
          </w:p>
        </w:tc>
      </w:tr>
      <w:tr w:rsidR="006376D2" w:rsidRPr="00C27DAE" w14:paraId="2F27123D" w14:textId="77777777">
        <w:trPr>
          <w:jc w:val="center"/>
        </w:trPr>
        <w:tc>
          <w:tcPr>
            <w:tcW w:w="701" w:type="dxa"/>
            <w:tcMar>
              <w:top w:w="15" w:type="dxa"/>
              <w:left w:w="57" w:type="dxa"/>
              <w:bottom w:w="15" w:type="dxa"/>
              <w:right w:w="57" w:type="dxa"/>
            </w:tcMar>
            <w:vAlign w:val="center"/>
          </w:tcPr>
          <w:p w14:paraId="12CBFCE1"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KC30</w:t>
            </w:r>
          </w:p>
        </w:tc>
        <w:tc>
          <w:tcPr>
            <w:tcW w:w="490" w:type="dxa"/>
            <w:tcMar>
              <w:top w:w="15" w:type="dxa"/>
              <w:left w:w="57" w:type="dxa"/>
              <w:bottom w:w="15" w:type="dxa"/>
              <w:right w:w="57" w:type="dxa"/>
            </w:tcMar>
            <w:vAlign w:val="center"/>
          </w:tcPr>
          <w:p w14:paraId="36B10108"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&lt;---</w:t>
            </w:r>
          </w:p>
        </w:tc>
        <w:tc>
          <w:tcPr>
            <w:tcW w:w="627" w:type="dxa"/>
            <w:tcBorders>
              <w:right w:val="single" w:sz="6" w:space="0" w:color="auto"/>
            </w:tcBorders>
            <w:tcMar>
              <w:top w:w="15" w:type="dxa"/>
              <w:left w:w="140" w:type="dxa"/>
              <w:bottom w:w="15" w:type="dxa"/>
              <w:right w:w="140" w:type="dxa"/>
            </w:tcMar>
            <w:vAlign w:val="center"/>
          </w:tcPr>
          <w:p w14:paraId="3F8159B6" w14:textId="77777777" w:rsidR="006376D2" w:rsidRPr="00C27DAE" w:rsidRDefault="00600A2E" w:rsidP="00CE30A3">
            <w:pPr>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KD</w:t>
            </w:r>
          </w:p>
        </w:tc>
        <w:tc>
          <w:tcPr>
            <w:tcW w:w="1187" w:type="dxa"/>
            <w:tcMar>
              <w:top w:w="15" w:type="dxa"/>
              <w:left w:w="140" w:type="dxa"/>
              <w:bottom w:w="15" w:type="dxa"/>
              <w:right w:w="140" w:type="dxa"/>
            </w:tcMar>
            <w:vAlign w:val="center"/>
          </w:tcPr>
          <w:p w14:paraId="605B71BC" w14:textId="77777777" w:rsidR="006376D2" w:rsidRPr="00C27DAE" w:rsidRDefault="00600A2E" w:rsidP="00CE30A3">
            <w:pPr>
              <w:jc w:val="right"/>
              <w:rPr>
                <w:rFonts w:ascii="Times New Roman" w:eastAsia="Times New Roman" w:hAnsi="Times New Roman" w:cs="Times New Roman"/>
                <w:sz w:val="19"/>
                <w:szCs w:val="19"/>
              </w:rPr>
            </w:pPr>
            <w:r w:rsidRPr="00C27DAE">
              <w:rPr>
                <w:rFonts w:ascii="Times New Roman" w:eastAsia="Times New Roman" w:hAnsi="Times New Roman" w:cs="Times New Roman"/>
                <w:sz w:val="19"/>
                <w:szCs w:val="19"/>
              </w:rPr>
              <w:t>.568</w:t>
            </w:r>
          </w:p>
        </w:tc>
      </w:tr>
    </w:tbl>
    <w:p w14:paraId="57BC4016" w14:textId="77777777" w:rsidR="005C20CA" w:rsidRDefault="005C20CA" w:rsidP="000C492F">
      <w:pPr>
        <w:spacing w:line="360" w:lineRule="auto"/>
        <w:outlineLvl w:val="4"/>
        <w:rPr>
          <w:rFonts w:ascii="Times New Roman" w:eastAsia="Times New Roman" w:hAnsi="Times New Roman" w:cs="Times New Roman"/>
          <w:b/>
          <w:bCs/>
          <w:sz w:val="20"/>
          <w:szCs w:val="20"/>
        </w:rPr>
      </w:pPr>
    </w:p>
    <w:p w14:paraId="08F378F1" w14:textId="77777777" w:rsidR="006376D2" w:rsidRPr="00B17AED" w:rsidRDefault="00600A2E" w:rsidP="000C492F">
      <w:pPr>
        <w:spacing w:line="360" w:lineRule="auto"/>
        <w:outlineLvl w:val="4"/>
        <w:rPr>
          <w:rFonts w:ascii="Times New Roman" w:eastAsia="Times New Roman" w:hAnsi="Times New Roman" w:cs="Times New Roman"/>
          <w:b/>
          <w:bCs/>
          <w:vanish/>
          <w:sz w:val="20"/>
          <w:szCs w:val="20"/>
        </w:rPr>
      </w:pPr>
      <w:r w:rsidRPr="00B17AED">
        <w:rPr>
          <w:rFonts w:ascii="Times New Roman" w:eastAsia="Times New Roman" w:hAnsi="Times New Roman" w:cs="Times New Roman"/>
          <w:b/>
          <w:bCs/>
          <w:vanish/>
          <w:sz w:val="20"/>
          <w:szCs w:val="20"/>
        </w:rPr>
        <w:t>Standardized Regression Weights: (Group number 1 - Default model)</w:t>
      </w:r>
    </w:p>
    <w:p w14:paraId="7F7373AA" w14:textId="77777777" w:rsidR="006376D2" w:rsidRPr="00B17AED" w:rsidRDefault="006376D2" w:rsidP="000C492F">
      <w:pPr>
        <w:spacing w:line="360" w:lineRule="auto"/>
        <w:rPr>
          <w:rFonts w:ascii="Times New Roman" w:hAnsi="Times New Roman" w:cs="Times New Roman"/>
          <w:sz w:val="24"/>
          <w:szCs w:val="24"/>
        </w:rPr>
      </w:pPr>
    </w:p>
    <w:p w14:paraId="5F182F6C" w14:textId="77777777" w:rsidR="00CE30A3" w:rsidRDefault="00CE30A3" w:rsidP="000C492F">
      <w:pPr>
        <w:spacing w:line="360" w:lineRule="auto"/>
        <w:rPr>
          <w:rFonts w:ascii="Times New Roman" w:hAnsi="Times New Roman" w:cs="Times New Roman"/>
          <w:sz w:val="24"/>
          <w:szCs w:val="24"/>
        </w:rPr>
      </w:pPr>
    </w:p>
    <w:p w14:paraId="0B2930DB" w14:textId="78488804" w:rsidR="006376D2" w:rsidRPr="00B17AED" w:rsidRDefault="00C27DAE" w:rsidP="00C27DAE">
      <w:pPr>
        <w:spacing w:line="360" w:lineRule="auto"/>
        <w:rPr>
          <w:rFonts w:ascii="Times New Roman" w:hAnsi="Times New Roman" w:cs="Times New Roman"/>
          <w:sz w:val="24"/>
          <w:szCs w:val="24"/>
        </w:rPr>
      </w:pPr>
      <w:r>
        <w:rPr>
          <w:rFonts w:ascii="Times New Roman" w:hAnsi="Times New Roman" w:cs="Times New Roman"/>
          <w:sz w:val="24"/>
          <w:szCs w:val="24"/>
        </w:rPr>
        <w:t>The t</w:t>
      </w:r>
      <w:r w:rsidR="00600A2E" w:rsidRPr="00B17AED">
        <w:rPr>
          <w:rFonts w:ascii="Times New Roman" w:hAnsi="Times New Roman" w:cs="Times New Roman"/>
          <w:sz w:val="24"/>
          <w:szCs w:val="24"/>
        </w:rPr>
        <w:t xml:space="preserve">ables </w:t>
      </w:r>
      <w:r w:rsidR="00CE30A3">
        <w:rPr>
          <w:rFonts w:ascii="Times New Roman" w:hAnsi="Times New Roman" w:cs="Times New Roman"/>
          <w:sz w:val="24"/>
          <w:szCs w:val="24"/>
        </w:rPr>
        <w:t>4.11 and 4.12</w:t>
      </w:r>
      <w:r w:rsidR="00600A2E" w:rsidRPr="00B17AED">
        <w:rPr>
          <w:rFonts w:ascii="Times New Roman" w:hAnsi="Times New Roman" w:cs="Times New Roman"/>
          <w:sz w:val="24"/>
          <w:szCs w:val="24"/>
        </w:rPr>
        <w:t xml:space="preserve"> </w:t>
      </w:r>
      <w:r w:rsidR="00CE30A3">
        <w:rPr>
          <w:rFonts w:ascii="Times New Roman" w:hAnsi="Times New Roman" w:cs="Times New Roman"/>
          <w:sz w:val="24"/>
          <w:szCs w:val="24"/>
        </w:rPr>
        <w:t xml:space="preserve">compare </w:t>
      </w:r>
      <w:r w:rsidR="00600A2E" w:rsidRPr="00B17AED">
        <w:rPr>
          <w:rFonts w:ascii="Times New Roman" w:hAnsi="Times New Roman" w:cs="Times New Roman"/>
          <w:sz w:val="24"/>
          <w:szCs w:val="24"/>
        </w:rPr>
        <w:t xml:space="preserve">the goodness-of-fit indexes, which include CMIN, GFI, NFI, TLI, CFI and RMSEA between the measurement model variables after running CFA for the first </w:t>
      </w:r>
      <w:r w:rsidR="00A46A58">
        <w:rPr>
          <w:rFonts w:ascii="Times New Roman" w:hAnsi="Times New Roman" w:cs="Times New Roman"/>
          <w:sz w:val="24"/>
          <w:szCs w:val="24"/>
        </w:rPr>
        <w:t>time</w:t>
      </w:r>
      <w:r w:rsidR="00A46A58"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and after running CFA for the second time. </w:t>
      </w:r>
    </w:p>
    <w:p w14:paraId="4643EAD8" w14:textId="77777777" w:rsidR="006376D2" w:rsidRPr="00B17AED" w:rsidRDefault="006376D2" w:rsidP="000C492F">
      <w:pPr>
        <w:spacing w:line="360" w:lineRule="auto"/>
        <w:rPr>
          <w:rFonts w:ascii="Times New Roman" w:hAnsi="Times New Roman" w:cs="Times New Roman"/>
          <w:sz w:val="24"/>
          <w:szCs w:val="24"/>
        </w:rPr>
      </w:pPr>
    </w:p>
    <w:p w14:paraId="474711DA" w14:textId="6BF37B1C" w:rsidR="00C27DAE" w:rsidRDefault="00600A2E" w:rsidP="005C20CA">
      <w:pPr>
        <w:pStyle w:val="Caption"/>
        <w:spacing w:after="0"/>
        <w:jc w:val="both"/>
        <w:rPr>
          <w:rFonts w:ascii="Times New Roman" w:hAnsi="Times New Roman"/>
          <w:bCs w:val="0"/>
          <w:color w:val="000000" w:themeColor="text1"/>
          <w:sz w:val="20"/>
          <w:szCs w:val="20"/>
        </w:rPr>
      </w:pPr>
      <w:bookmarkStart w:id="60" w:name="_Toc467673588"/>
      <w:r w:rsidRPr="005C20CA">
        <w:rPr>
          <w:rFonts w:ascii="Times New Roman" w:hAnsi="Times New Roman"/>
          <w:b w:val="0"/>
          <w:bCs w:val="0"/>
          <w:color w:val="000000" w:themeColor="text1"/>
          <w:sz w:val="20"/>
          <w:szCs w:val="20"/>
        </w:rPr>
        <w:t xml:space="preserve">Table </w:t>
      </w:r>
      <w:r w:rsidR="00CE30A3" w:rsidRPr="005C20CA">
        <w:rPr>
          <w:rFonts w:ascii="Times New Roman" w:hAnsi="Times New Roman"/>
          <w:b w:val="0"/>
          <w:bCs w:val="0"/>
          <w:color w:val="000000" w:themeColor="text1"/>
          <w:sz w:val="20"/>
          <w:szCs w:val="20"/>
        </w:rPr>
        <w:t>4.11</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r w:rsidRPr="0041635F">
        <w:rPr>
          <w:rFonts w:asciiTheme="majorBidi" w:eastAsiaTheme="minorHAnsi" w:hAnsiTheme="majorBidi" w:cstheme="majorBidi"/>
          <w:bCs w:val="0"/>
          <w:color w:val="auto"/>
          <w:sz w:val="20"/>
          <w:szCs w:val="20"/>
          <w:lang w:bidi="ar-SA"/>
        </w:rPr>
        <w:t xml:space="preserve">Goodness-of-fit </w:t>
      </w:r>
      <w:r w:rsidR="00C27DAE" w:rsidRPr="0041635F">
        <w:rPr>
          <w:rFonts w:asciiTheme="majorBidi" w:eastAsiaTheme="minorHAnsi" w:hAnsiTheme="majorBidi" w:cstheme="majorBidi"/>
          <w:bCs w:val="0"/>
          <w:color w:val="auto"/>
          <w:sz w:val="20"/>
          <w:szCs w:val="20"/>
          <w:lang w:bidi="ar-SA"/>
        </w:rPr>
        <w:t xml:space="preserve">indices for </w:t>
      </w:r>
      <w:bookmarkEnd w:id="60"/>
      <w:r w:rsidR="00C27DAE" w:rsidRPr="0041635F">
        <w:rPr>
          <w:rFonts w:asciiTheme="majorBidi" w:eastAsiaTheme="minorHAnsi" w:hAnsiTheme="majorBidi" w:cstheme="majorBidi"/>
          <w:bCs w:val="0"/>
          <w:color w:val="000000" w:themeColor="text1"/>
          <w:sz w:val="20"/>
          <w:szCs w:val="20"/>
          <w:lang w:bidi="ar-SA"/>
        </w:rPr>
        <w:t>e</w:t>
      </w:r>
      <w:r w:rsidR="00C27DAE" w:rsidRPr="0041635F">
        <w:rPr>
          <w:rFonts w:ascii="Times New Roman" w:hAnsi="Times New Roman"/>
          <w:bCs w:val="0"/>
          <w:color w:val="000000" w:themeColor="text1"/>
          <w:sz w:val="20"/>
          <w:szCs w:val="20"/>
        </w:rPr>
        <w:t>njoyment in helping others (EH), knowledge self-efficacy (SE), top management support (TM), organization rewards (OR) and information &amp; communication technology use (IT)</w:t>
      </w:r>
    </w:p>
    <w:p w14:paraId="76C6C952" w14:textId="77777777" w:rsidR="005C20CA" w:rsidRPr="005C20CA" w:rsidRDefault="005C20CA" w:rsidP="005C20CA"/>
    <w:tbl>
      <w:tblPr>
        <w:tblStyle w:val="TableGrid"/>
        <w:tblW w:w="9392" w:type="dxa"/>
        <w:tblLayout w:type="fixed"/>
        <w:tblLook w:val="04A0" w:firstRow="1" w:lastRow="0" w:firstColumn="1" w:lastColumn="0" w:noHBand="0" w:noVBand="1"/>
      </w:tblPr>
      <w:tblGrid>
        <w:gridCol w:w="1189"/>
        <w:gridCol w:w="1323"/>
        <w:gridCol w:w="1196"/>
        <w:gridCol w:w="1196"/>
        <w:gridCol w:w="1122"/>
        <w:gridCol w:w="1122"/>
        <w:gridCol w:w="1122"/>
        <w:gridCol w:w="1122"/>
      </w:tblGrid>
      <w:tr w:rsidR="005D56BC" w:rsidRPr="00C27DAE" w14:paraId="1FC988C9" w14:textId="77777777" w:rsidTr="005D56BC">
        <w:trPr>
          <w:trHeight w:val="249"/>
        </w:trPr>
        <w:tc>
          <w:tcPr>
            <w:tcW w:w="1189" w:type="dxa"/>
          </w:tcPr>
          <w:p w14:paraId="166654D0" w14:textId="77777777" w:rsidR="005D56BC" w:rsidRPr="00C27DAE" w:rsidRDefault="005D56BC" w:rsidP="000C492F">
            <w:pPr>
              <w:spacing w:line="276" w:lineRule="auto"/>
              <w:jc w:val="center"/>
              <w:rPr>
                <w:rFonts w:ascii="Times New Roman" w:hAnsi="Times New Roman" w:cs="Times New Roman"/>
                <w:b/>
                <w:sz w:val="20"/>
                <w:szCs w:val="20"/>
              </w:rPr>
            </w:pPr>
          </w:p>
        </w:tc>
        <w:tc>
          <w:tcPr>
            <w:tcW w:w="1323" w:type="dxa"/>
          </w:tcPr>
          <w:p w14:paraId="6ED07132" w14:textId="77777777"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CMIN</w:t>
            </w:r>
          </w:p>
        </w:tc>
        <w:tc>
          <w:tcPr>
            <w:tcW w:w="1196" w:type="dxa"/>
          </w:tcPr>
          <w:p w14:paraId="7ED1443B" w14:textId="47F20F13" w:rsidR="005D56BC" w:rsidRPr="00C27DAE" w:rsidRDefault="005D56BC" w:rsidP="000C492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P</w:t>
            </w:r>
          </w:p>
        </w:tc>
        <w:tc>
          <w:tcPr>
            <w:tcW w:w="1196" w:type="dxa"/>
          </w:tcPr>
          <w:p w14:paraId="4D938FDD" w14:textId="15A1E4C0"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GFI</w:t>
            </w:r>
          </w:p>
        </w:tc>
        <w:tc>
          <w:tcPr>
            <w:tcW w:w="1122" w:type="dxa"/>
          </w:tcPr>
          <w:p w14:paraId="3102DF23" w14:textId="77777777"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NFI</w:t>
            </w:r>
          </w:p>
        </w:tc>
        <w:tc>
          <w:tcPr>
            <w:tcW w:w="1122" w:type="dxa"/>
          </w:tcPr>
          <w:p w14:paraId="563710FD" w14:textId="77777777"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TLI</w:t>
            </w:r>
          </w:p>
        </w:tc>
        <w:tc>
          <w:tcPr>
            <w:tcW w:w="1122" w:type="dxa"/>
          </w:tcPr>
          <w:p w14:paraId="19939A7F" w14:textId="77777777"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CFI</w:t>
            </w:r>
          </w:p>
        </w:tc>
        <w:tc>
          <w:tcPr>
            <w:tcW w:w="1122" w:type="dxa"/>
          </w:tcPr>
          <w:p w14:paraId="4E9AB2C8" w14:textId="77777777" w:rsidR="005D56BC" w:rsidRPr="00C27DAE" w:rsidRDefault="005D56BC" w:rsidP="000C492F">
            <w:pPr>
              <w:spacing w:line="276" w:lineRule="auto"/>
              <w:jc w:val="center"/>
              <w:rPr>
                <w:rFonts w:ascii="Times New Roman" w:hAnsi="Times New Roman" w:cs="Times New Roman"/>
                <w:b/>
                <w:sz w:val="20"/>
                <w:szCs w:val="20"/>
              </w:rPr>
            </w:pPr>
            <w:r w:rsidRPr="00C27DAE">
              <w:rPr>
                <w:rFonts w:ascii="Times New Roman" w:hAnsi="Times New Roman" w:cs="Times New Roman"/>
                <w:b/>
                <w:sz w:val="20"/>
                <w:szCs w:val="20"/>
              </w:rPr>
              <w:t>RMSEA</w:t>
            </w:r>
          </w:p>
        </w:tc>
      </w:tr>
      <w:tr w:rsidR="005D56BC" w:rsidRPr="00C27DAE" w14:paraId="31777A9B" w14:textId="77777777" w:rsidTr="005D56BC">
        <w:trPr>
          <w:trHeight w:val="349"/>
        </w:trPr>
        <w:tc>
          <w:tcPr>
            <w:tcW w:w="1189" w:type="dxa"/>
          </w:tcPr>
          <w:p w14:paraId="1191509A" w14:textId="1EF0ABF9"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hAnsi="Times New Roman" w:cs="Times New Roman"/>
                <w:sz w:val="20"/>
                <w:szCs w:val="20"/>
              </w:rPr>
              <w:t>1</w:t>
            </w:r>
            <w:r w:rsidRPr="00C27DAE">
              <w:rPr>
                <w:rFonts w:ascii="Times New Roman" w:hAnsi="Times New Roman" w:cs="Times New Roman"/>
                <w:sz w:val="20"/>
                <w:szCs w:val="20"/>
                <w:vertAlign w:val="superscript"/>
              </w:rPr>
              <w:t>st</w:t>
            </w:r>
            <w:r w:rsidRPr="00C27DAE">
              <w:rPr>
                <w:rFonts w:ascii="Times New Roman" w:hAnsi="Times New Roman" w:cs="Times New Roman"/>
                <w:sz w:val="20"/>
                <w:szCs w:val="20"/>
              </w:rPr>
              <w:t xml:space="preserve"> CFA</w:t>
            </w:r>
          </w:p>
        </w:tc>
        <w:tc>
          <w:tcPr>
            <w:tcW w:w="1323" w:type="dxa"/>
          </w:tcPr>
          <w:p w14:paraId="0ECDE5A9"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905.132***</w:t>
            </w:r>
          </w:p>
        </w:tc>
        <w:tc>
          <w:tcPr>
            <w:tcW w:w="1196" w:type="dxa"/>
          </w:tcPr>
          <w:p w14:paraId="7D725EAE" w14:textId="2C3922E5" w:rsidR="005D56BC" w:rsidRPr="00C27DAE" w:rsidRDefault="005D56BC" w:rsidP="000C49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1196" w:type="dxa"/>
          </w:tcPr>
          <w:p w14:paraId="0BF04356" w14:textId="3D338B43"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0.854</w:t>
            </w:r>
          </w:p>
        </w:tc>
        <w:tc>
          <w:tcPr>
            <w:tcW w:w="1122" w:type="dxa"/>
          </w:tcPr>
          <w:p w14:paraId="1B5403E6"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0.844</w:t>
            </w:r>
          </w:p>
        </w:tc>
        <w:tc>
          <w:tcPr>
            <w:tcW w:w="1122" w:type="dxa"/>
          </w:tcPr>
          <w:p w14:paraId="0126573D"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0.837</w:t>
            </w:r>
          </w:p>
        </w:tc>
        <w:tc>
          <w:tcPr>
            <w:tcW w:w="1122" w:type="dxa"/>
          </w:tcPr>
          <w:p w14:paraId="36ED79FB"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0.865</w:t>
            </w:r>
          </w:p>
        </w:tc>
        <w:tc>
          <w:tcPr>
            <w:tcW w:w="1122" w:type="dxa"/>
          </w:tcPr>
          <w:p w14:paraId="4F6D5C37"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0.094</w:t>
            </w:r>
          </w:p>
        </w:tc>
      </w:tr>
      <w:tr w:rsidR="005D56BC" w:rsidRPr="00C27DAE" w14:paraId="5D13DC40" w14:textId="77777777" w:rsidTr="005D56BC">
        <w:trPr>
          <w:trHeight w:val="324"/>
        </w:trPr>
        <w:tc>
          <w:tcPr>
            <w:tcW w:w="1189" w:type="dxa"/>
          </w:tcPr>
          <w:p w14:paraId="4FA750DE"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hAnsi="Times New Roman" w:cs="Times New Roman"/>
                <w:sz w:val="20"/>
                <w:szCs w:val="20"/>
              </w:rPr>
              <w:t>2</w:t>
            </w:r>
            <w:r w:rsidRPr="00C27DAE">
              <w:rPr>
                <w:rFonts w:ascii="Times New Roman" w:hAnsi="Times New Roman" w:cs="Times New Roman"/>
                <w:sz w:val="20"/>
                <w:szCs w:val="20"/>
                <w:vertAlign w:val="superscript"/>
              </w:rPr>
              <w:t>nd</w:t>
            </w:r>
            <w:r w:rsidRPr="00C27DAE">
              <w:rPr>
                <w:rFonts w:ascii="Times New Roman" w:hAnsi="Times New Roman" w:cs="Times New Roman"/>
                <w:sz w:val="20"/>
                <w:szCs w:val="20"/>
              </w:rPr>
              <w:t xml:space="preserve"> CFA</w:t>
            </w:r>
          </w:p>
        </w:tc>
        <w:tc>
          <w:tcPr>
            <w:tcW w:w="1323" w:type="dxa"/>
          </w:tcPr>
          <w:p w14:paraId="60D63634"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393.681***</w:t>
            </w:r>
          </w:p>
        </w:tc>
        <w:tc>
          <w:tcPr>
            <w:tcW w:w="1196" w:type="dxa"/>
          </w:tcPr>
          <w:p w14:paraId="54AE90B3" w14:textId="26FC809D" w:rsidR="005D56BC" w:rsidRPr="00C27DAE" w:rsidRDefault="005D56BC" w:rsidP="000C49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1196" w:type="dxa"/>
          </w:tcPr>
          <w:p w14:paraId="14EA55C4" w14:textId="27A73525"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0.923</w:t>
            </w:r>
          </w:p>
        </w:tc>
        <w:tc>
          <w:tcPr>
            <w:tcW w:w="1122" w:type="dxa"/>
          </w:tcPr>
          <w:p w14:paraId="7CE8F0C1"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0.925</w:t>
            </w:r>
          </w:p>
        </w:tc>
        <w:tc>
          <w:tcPr>
            <w:tcW w:w="1122" w:type="dxa"/>
          </w:tcPr>
          <w:p w14:paraId="0F6910EE"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0.926</w:t>
            </w:r>
          </w:p>
        </w:tc>
        <w:tc>
          <w:tcPr>
            <w:tcW w:w="1122" w:type="dxa"/>
          </w:tcPr>
          <w:p w14:paraId="4CBB34D4"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0.942</w:t>
            </w:r>
          </w:p>
        </w:tc>
        <w:tc>
          <w:tcPr>
            <w:tcW w:w="1122" w:type="dxa"/>
          </w:tcPr>
          <w:p w14:paraId="44E695F6" w14:textId="77777777" w:rsidR="005D56BC" w:rsidRPr="00C27DAE" w:rsidRDefault="005D56BC" w:rsidP="000C492F">
            <w:pPr>
              <w:spacing w:line="276" w:lineRule="auto"/>
              <w:jc w:val="center"/>
              <w:rPr>
                <w:rFonts w:ascii="Times New Roman" w:hAnsi="Times New Roman" w:cs="Times New Roman"/>
                <w:sz w:val="20"/>
                <w:szCs w:val="20"/>
              </w:rPr>
            </w:pPr>
            <w:r w:rsidRPr="00C27DAE">
              <w:rPr>
                <w:rFonts w:ascii="Times New Roman" w:eastAsia="Times New Roman" w:hAnsi="Times New Roman" w:cs="Times New Roman"/>
                <w:sz w:val="20"/>
                <w:szCs w:val="20"/>
              </w:rPr>
              <w:t>0.073</w:t>
            </w:r>
          </w:p>
        </w:tc>
      </w:tr>
    </w:tbl>
    <w:p w14:paraId="450EEF4F" w14:textId="77777777" w:rsidR="00C27DAE" w:rsidRDefault="00C27DAE" w:rsidP="000C492F">
      <w:pPr>
        <w:pStyle w:val="Caption"/>
        <w:spacing w:after="0" w:line="360" w:lineRule="auto"/>
        <w:jc w:val="center"/>
        <w:rPr>
          <w:rFonts w:ascii="Times New Roman" w:hAnsi="Times New Roman"/>
          <w:b w:val="0"/>
          <w:bCs w:val="0"/>
          <w:i/>
          <w:iCs/>
          <w:color w:val="000000" w:themeColor="text1"/>
          <w:sz w:val="20"/>
          <w:szCs w:val="20"/>
        </w:rPr>
      </w:pPr>
    </w:p>
    <w:p w14:paraId="563CDF1F" w14:textId="77777777" w:rsidR="00C27DAE" w:rsidRPr="00C27DAE" w:rsidRDefault="00C27DAE" w:rsidP="00C27DAE">
      <w:pPr>
        <w:rPr>
          <w:lang w:bidi="en-US"/>
        </w:rPr>
      </w:pPr>
    </w:p>
    <w:p w14:paraId="2C6DC596" w14:textId="1FFB53C8" w:rsidR="006376D2" w:rsidRPr="0041635F" w:rsidRDefault="00600A2E" w:rsidP="00FB6A0B">
      <w:pPr>
        <w:pStyle w:val="Caption"/>
        <w:spacing w:after="0"/>
        <w:jc w:val="both"/>
        <w:rPr>
          <w:rFonts w:ascii="Times New Roman" w:hAnsi="Times New Roman"/>
          <w:color w:val="000000" w:themeColor="text1"/>
          <w:sz w:val="20"/>
          <w:szCs w:val="20"/>
        </w:rPr>
      </w:pPr>
      <w:bookmarkStart w:id="61" w:name="_Toc467673589"/>
      <w:r w:rsidRPr="005C20CA">
        <w:rPr>
          <w:rFonts w:ascii="Times New Roman" w:hAnsi="Times New Roman"/>
          <w:b w:val="0"/>
          <w:bCs w:val="0"/>
          <w:color w:val="000000" w:themeColor="text1"/>
          <w:sz w:val="20"/>
          <w:szCs w:val="20"/>
        </w:rPr>
        <w:t xml:space="preserve">Table </w:t>
      </w:r>
      <w:r w:rsidR="00AC0BAC" w:rsidRPr="005C20CA">
        <w:rPr>
          <w:rFonts w:ascii="Times New Roman" w:hAnsi="Times New Roman"/>
          <w:b w:val="0"/>
          <w:bCs w:val="0"/>
          <w:color w:val="000000" w:themeColor="text1"/>
          <w:sz w:val="20"/>
          <w:szCs w:val="20"/>
        </w:rPr>
        <w:t>4.12</w:t>
      </w:r>
      <w:r w:rsidRPr="005C20CA">
        <w:rPr>
          <w:rFonts w:ascii="Times New Roman" w:hAnsi="Times New Roman"/>
          <w:b w:val="0"/>
          <w:bCs w:val="0"/>
          <w:color w:val="000000" w:themeColor="text1"/>
          <w:sz w:val="20"/>
          <w:szCs w:val="20"/>
        </w:rPr>
        <w:t>:</w:t>
      </w:r>
      <w:r w:rsidRPr="0041635F">
        <w:rPr>
          <w:rFonts w:ascii="Times New Roman" w:hAnsi="Times New Roman"/>
          <w:color w:val="000000" w:themeColor="text1"/>
          <w:sz w:val="20"/>
          <w:szCs w:val="20"/>
        </w:rPr>
        <w:t xml:space="preserve"> </w:t>
      </w:r>
      <w:r w:rsidRPr="0041635F">
        <w:rPr>
          <w:rFonts w:asciiTheme="majorBidi" w:eastAsiaTheme="minorHAnsi" w:hAnsiTheme="majorBidi" w:cstheme="majorBidi"/>
          <w:bCs w:val="0"/>
          <w:color w:val="auto"/>
          <w:sz w:val="20"/>
          <w:szCs w:val="20"/>
          <w:lang w:bidi="ar-SA"/>
        </w:rPr>
        <w:t xml:space="preserve">Goodness-of-fit </w:t>
      </w:r>
      <w:bookmarkEnd w:id="61"/>
      <w:r w:rsidR="00A373F9" w:rsidRPr="0041635F">
        <w:rPr>
          <w:rFonts w:asciiTheme="majorBidi" w:eastAsiaTheme="minorHAnsi" w:hAnsiTheme="majorBidi" w:cstheme="majorBidi"/>
          <w:bCs w:val="0"/>
          <w:color w:val="auto"/>
          <w:sz w:val="20"/>
          <w:szCs w:val="20"/>
          <w:lang w:bidi="ar-SA"/>
        </w:rPr>
        <w:t xml:space="preserve">indices for </w:t>
      </w:r>
      <w:r w:rsidR="00A373F9" w:rsidRPr="0041635F">
        <w:rPr>
          <w:rFonts w:ascii="Times New Roman" w:hAnsi="Times New Roman"/>
          <w:color w:val="000000" w:themeColor="text1"/>
          <w:sz w:val="20"/>
          <w:szCs w:val="20"/>
        </w:rPr>
        <w:t>end-user focus (EU), knowledge donating (KD), knowledge collecting (KC), innovation capability (IC), competitive advantage (CA) and financial performance (FP)</w:t>
      </w:r>
    </w:p>
    <w:p w14:paraId="6311C389" w14:textId="77777777" w:rsidR="00FB6A0B" w:rsidRPr="00FB6A0B" w:rsidRDefault="00FB6A0B" w:rsidP="00FB6A0B">
      <w:pPr>
        <w:rPr>
          <w:lang w:bidi="en-US"/>
        </w:rPr>
      </w:pPr>
    </w:p>
    <w:tbl>
      <w:tblPr>
        <w:tblStyle w:val="TableGrid"/>
        <w:tblW w:w="9482" w:type="dxa"/>
        <w:tblLayout w:type="fixed"/>
        <w:tblLook w:val="04A0" w:firstRow="1" w:lastRow="0" w:firstColumn="1" w:lastColumn="0" w:noHBand="0" w:noVBand="1"/>
      </w:tblPr>
      <w:tblGrid>
        <w:gridCol w:w="1200"/>
        <w:gridCol w:w="1336"/>
        <w:gridCol w:w="1207"/>
        <w:gridCol w:w="1207"/>
        <w:gridCol w:w="1133"/>
        <w:gridCol w:w="1133"/>
        <w:gridCol w:w="1133"/>
        <w:gridCol w:w="1133"/>
      </w:tblGrid>
      <w:tr w:rsidR="005D56BC" w:rsidRPr="00FB6A0B" w14:paraId="674E0DE8" w14:textId="77777777" w:rsidTr="005D56BC">
        <w:trPr>
          <w:trHeight w:val="251"/>
        </w:trPr>
        <w:tc>
          <w:tcPr>
            <w:tcW w:w="1200" w:type="dxa"/>
          </w:tcPr>
          <w:p w14:paraId="0A41C797" w14:textId="77777777" w:rsidR="005D56BC" w:rsidRPr="00FB6A0B" w:rsidRDefault="005D56BC" w:rsidP="000C492F">
            <w:pPr>
              <w:spacing w:line="276" w:lineRule="auto"/>
              <w:jc w:val="both"/>
              <w:rPr>
                <w:rFonts w:ascii="Times New Roman" w:hAnsi="Times New Roman" w:cs="Times New Roman"/>
                <w:b/>
                <w:sz w:val="20"/>
                <w:szCs w:val="20"/>
              </w:rPr>
            </w:pPr>
          </w:p>
        </w:tc>
        <w:tc>
          <w:tcPr>
            <w:tcW w:w="1336" w:type="dxa"/>
          </w:tcPr>
          <w:p w14:paraId="189292E5" w14:textId="77777777"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CMIN</w:t>
            </w:r>
          </w:p>
        </w:tc>
        <w:tc>
          <w:tcPr>
            <w:tcW w:w="1207" w:type="dxa"/>
          </w:tcPr>
          <w:p w14:paraId="61F1BD6B" w14:textId="2986A5E2" w:rsidR="005D56BC" w:rsidRPr="00FB6A0B" w:rsidRDefault="005D56BC" w:rsidP="000C492F">
            <w:pPr>
              <w:spacing w:line="276" w:lineRule="auto"/>
              <w:jc w:val="both"/>
              <w:rPr>
                <w:rFonts w:ascii="Times New Roman" w:hAnsi="Times New Roman" w:cs="Times New Roman"/>
                <w:b/>
                <w:sz w:val="20"/>
                <w:szCs w:val="20"/>
              </w:rPr>
            </w:pPr>
            <w:r>
              <w:rPr>
                <w:rFonts w:ascii="Times New Roman" w:hAnsi="Times New Roman" w:cs="Times New Roman"/>
                <w:b/>
                <w:sz w:val="20"/>
                <w:szCs w:val="20"/>
              </w:rPr>
              <w:t>P</w:t>
            </w:r>
          </w:p>
        </w:tc>
        <w:tc>
          <w:tcPr>
            <w:tcW w:w="1207" w:type="dxa"/>
          </w:tcPr>
          <w:p w14:paraId="4A1A2705" w14:textId="65AABBC1"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GFI</w:t>
            </w:r>
          </w:p>
        </w:tc>
        <w:tc>
          <w:tcPr>
            <w:tcW w:w="1133" w:type="dxa"/>
          </w:tcPr>
          <w:p w14:paraId="6857BDC3" w14:textId="77777777"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NFI</w:t>
            </w:r>
          </w:p>
        </w:tc>
        <w:tc>
          <w:tcPr>
            <w:tcW w:w="1133" w:type="dxa"/>
          </w:tcPr>
          <w:p w14:paraId="0917BE9B" w14:textId="77777777"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TLI</w:t>
            </w:r>
          </w:p>
        </w:tc>
        <w:tc>
          <w:tcPr>
            <w:tcW w:w="1133" w:type="dxa"/>
          </w:tcPr>
          <w:p w14:paraId="6EF7EED6" w14:textId="77777777"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CFI</w:t>
            </w:r>
          </w:p>
        </w:tc>
        <w:tc>
          <w:tcPr>
            <w:tcW w:w="1133" w:type="dxa"/>
          </w:tcPr>
          <w:p w14:paraId="3892803A" w14:textId="77777777" w:rsidR="005D56BC" w:rsidRPr="00FB6A0B" w:rsidRDefault="005D56BC" w:rsidP="000C492F">
            <w:pPr>
              <w:spacing w:line="276" w:lineRule="auto"/>
              <w:jc w:val="both"/>
              <w:rPr>
                <w:rFonts w:ascii="Times New Roman" w:hAnsi="Times New Roman" w:cs="Times New Roman"/>
                <w:b/>
                <w:sz w:val="20"/>
                <w:szCs w:val="20"/>
              </w:rPr>
            </w:pPr>
            <w:r w:rsidRPr="00FB6A0B">
              <w:rPr>
                <w:rFonts w:ascii="Times New Roman" w:hAnsi="Times New Roman" w:cs="Times New Roman"/>
                <w:b/>
                <w:sz w:val="20"/>
                <w:szCs w:val="20"/>
              </w:rPr>
              <w:t>RMSEA</w:t>
            </w:r>
          </w:p>
        </w:tc>
      </w:tr>
      <w:tr w:rsidR="005D56BC" w:rsidRPr="00FB6A0B" w14:paraId="0FD920E0" w14:textId="77777777" w:rsidTr="005D56BC">
        <w:trPr>
          <w:trHeight w:val="362"/>
        </w:trPr>
        <w:tc>
          <w:tcPr>
            <w:tcW w:w="1200" w:type="dxa"/>
          </w:tcPr>
          <w:p w14:paraId="38785925" w14:textId="120243D4" w:rsidR="005D56BC" w:rsidRPr="00FB6A0B" w:rsidRDefault="005D56BC" w:rsidP="000C492F">
            <w:pPr>
              <w:spacing w:line="276" w:lineRule="auto"/>
              <w:jc w:val="center"/>
              <w:rPr>
                <w:rFonts w:ascii="Times New Roman" w:hAnsi="Times New Roman" w:cs="Times New Roman"/>
                <w:sz w:val="20"/>
                <w:szCs w:val="20"/>
              </w:rPr>
            </w:pPr>
            <w:r w:rsidRPr="00FB6A0B">
              <w:rPr>
                <w:rFonts w:ascii="Times New Roman" w:hAnsi="Times New Roman" w:cs="Times New Roman"/>
                <w:sz w:val="20"/>
                <w:szCs w:val="20"/>
              </w:rPr>
              <w:t>1</w:t>
            </w:r>
            <w:r w:rsidRPr="00FB6A0B">
              <w:rPr>
                <w:rFonts w:ascii="Times New Roman" w:hAnsi="Times New Roman" w:cs="Times New Roman"/>
                <w:sz w:val="20"/>
                <w:szCs w:val="20"/>
                <w:vertAlign w:val="superscript"/>
              </w:rPr>
              <w:t>st</w:t>
            </w:r>
            <w:r w:rsidRPr="00FB6A0B">
              <w:rPr>
                <w:rFonts w:ascii="Times New Roman" w:hAnsi="Times New Roman" w:cs="Times New Roman"/>
                <w:sz w:val="20"/>
                <w:szCs w:val="20"/>
              </w:rPr>
              <w:t xml:space="preserve"> CFA</w:t>
            </w:r>
          </w:p>
        </w:tc>
        <w:tc>
          <w:tcPr>
            <w:tcW w:w="1336" w:type="dxa"/>
          </w:tcPr>
          <w:p w14:paraId="7C00AE70"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1623.550***</w:t>
            </w:r>
          </w:p>
        </w:tc>
        <w:tc>
          <w:tcPr>
            <w:tcW w:w="1207" w:type="dxa"/>
          </w:tcPr>
          <w:p w14:paraId="22548219" w14:textId="2D96A0C6" w:rsidR="005D56BC" w:rsidRPr="00FB6A0B" w:rsidRDefault="005D56BC" w:rsidP="000C492F">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1207" w:type="dxa"/>
          </w:tcPr>
          <w:p w14:paraId="41310243" w14:textId="11FC97B4"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0.763</w:t>
            </w:r>
          </w:p>
        </w:tc>
        <w:tc>
          <w:tcPr>
            <w:tcW w:w="1133" w:type="dxa"/>
          </w:tcPr>
          <w:p w14:paraId="10309CAF"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0.745</w:t>
            </w:r>
          </w:p>
        </w:tc>
        <w:tc>
          <w:tcPr>
            <w:tcW w:w="1133" w:type="dxa"/>
          </w:tcPr>
          <w:p w14:paraId="33F79EF8"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0.729</w:t>
            </w:r>
          </w:p>
        </w:tc>
        <w:tc>
          <w:tcPr>
            <w:tcW w:w="1133" w:type="dxa"/>
          </w:tcPr>
          <w:p w14:paraId="3D9A6F2E"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0.769</w:t>
            </w:r>
          </w:p>
        </w:tc>
        <w:tc>
          <w:tcPr>
            <w:tcW w:w="1133" w:type="dxa"/>
          </w:tcPr>
          <w:p w14:paraId="68A7FE71"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0.104</w:t>
            </w:r>
          </w:p>
        </w:tc>
      </w:tr>
      <w:tr w:rsidR="005D56BC" w:rsidRPr="00FB6A0B" w14:paraId="2A78F14C" w14:textId="77777777" w:rsidTr="005D56BC">
        <w:trPr>
          <w:trHeight w:val="344"/>
        </w:trPr>
        <w:tc>
          <w:tcPr>
            <w:tcW w:w="1200" w:type="dxa"/>
          </w:tcPr>
          <w:p w14:paraId="17CEF377" w14:textId="77777777" w:rsidR="005D56BC" w:rsidRPr="00FB6A0B" w:rsidRDefault="005D56BC" w:rsidP="000C492F">
            <w:pPr>
              <w:spacing w:line="276" w:lineRule="auto"/>
              <w:jc w:val="center"/>
              <w:rPr>
                <w:rFonts w:ascii="Times New Roman" w:hAnsi="Times New Roman" w:cs="Times New Roman"/>
                <w:sz w:val="20"/>
                <w:szCs w:val="20"/>
              </w:rPr>
            </w:pPr>
            <w:r w:rsidRPr="00FB6A0B">
              <w:rPr>
                <w:rFonts w:ascii="Times New Roman" w:hAnsi="Times New Roman" w:cs="Times New Roman"/>
                <w:sz w:val="20"/>
                <w:szCs w:val="20"/>
              </w:rPr>
              <w:t>2</w:t>
            </w:r>
            <w:r w:rsidRPr="00FB6A0B">
              <w:rPr>
                <w:rFonts w:ascii="Times New Roman" w:hAnsi="Times New Roman" w:cs="Times New Roman"/>
                <w:sz w:val="20"/>
                <w:szCs w:val="20"/>
                <w:vertAlign w:val="superscript"/>
              </w:rPr>
              <w:t>nd</w:t>
            </w:r>
            <w:r w:rsidRPr="00FB6A0B">
              <w:rPr>
                <w:rFonts w:ascii="Times New Roman" w:hAnsi="Times New Roman" w:cs="Times New Roman"/>
                <w:sz w:val="20"/>
                <w:szCs w:val="20"/>
              </w:rPr>
              <w:t xml:space="preserve"> CFA</w:t>
            </w:r>
          </w:p>
        </w:tc>
        <w:tc>
          <w:tcPr>
            <w:tcW w:w="1336" w:type="dxa"/>
          </w:tcPr>
          <w:p w14:paraId="795ED7A5"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582.348***</w:t>
            </w:r>
          </w:p>
        </w:tc>
        <w:tc>
          <w:tcPr>
            <w:tcW w:w="1207" w:type="dxa"/>
          </w:tcPr>
          <w:p w14:paraId="3BF64699" w14:textId="06A2A553" w:rsidR="005D56BC" w:rsidRPr="00FB6A0B" w:rsidRDefault="005D56BC" w:rsidP="000C492F">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1207" w:type="dxa"/>
          </w:tcPr>
          <w:p w14:paraId="4683D6B8" w14:textId="1F0FCB48"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0.898</w:t>
            </w:r>
          </w:p>
        </w:tc>
        <w:tc>
          <w:tcPr>
            <w:tcW w:w="1133" w:type="dxa"/>
          </w:tcPr>
          <w:p w14:paraId="4AD11B66"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0.889</w:t>
            </w:r>
          </w:p>
        </w:tc>
        <w:tc>
          <w:tcPr>
            <w:tcW w:w="1133" w:type="dxa"/>
          </w:tcPr>
          <w:p w14:paraId="5314E7A1"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0.877</w:t>
            </w:r>
          </w:p>
        </w:tc>
        <w:tc>
          <w:tcPr>
            <w:tcW w:w="1133" w:type="dxa"/>
          </w:tcPr>
          <w:p w14:paraId="6406E194"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0.906</w:t>
            </w:r>
          </w:p>
        </w:tc>
        <w:tc>
          <w:tcPr>
            <w:tcW w:w="1133" w:type="dxa"/>
          </w:tcPr>
          <w:p w14:paraId="7708DFA7" w14:textId="77777777" w:rsidR="005D56BC" w:rsidRPr="00FB6A0B" w:rsidRDefault="005D56BC" w:rsidP="000C492F">
            <w:pPr>
              <w:spacing w:line="276" w:lineRule="auto"/>
              <w:jc w:val="both"/>
              <w:rPr>
                <w:rFonts w:ascii="Times New Roman" w:hAnsi="Times New Roman" w:cs="Times New Roman"/>
                <w:sz w:val="20"/>
                <w:szCs w:val="20"/>
              </w:rPr>
            </w:pPr>
            <w:r w:rsidRPr="00FB6A0B">
              <w:rPr>
                <w:rFonts w:ascii="Times New Roman" w:eastAsia="Times New Roman" w:hAnsi="Times New Roman" w:cs="Times New Roman"/>
                <w:sz w:val="20"/>
                <w:szCs w:val="20"/>
              </w:rPr>
              <w:t>0.087</w:t>
            </w:r>
          </w:p>
        </w:tc>
      </w:tr>
    </w:tbl>
    <w:p w14:paraId="7CCDAC2D" w14:textId="77777777" w:rsidR="006376D2" w:rsidRDefault="006376D2" w:rsidP="000C492F">
      <w:pPr>
        <w:spacing w:line="360" w:lineRule="auto"/>
        <w:jc w:val="both"/>
        <w:rPr>
          <w:sz w:val="24"/>
          <w:szCs w:val="24"/>
        </w:rPr>
      </w:pPr>
    </w:p>
    <w:p w14:paraId="7B8641D9" w14:textId="77777777" w:rsidR="00C27DAE" w:rsidRDefault="00C27DAE" w:rsidP="000C492F">
      <w:pPr>
        <w:spacing w:line="360" w:lineRule="auto"/>
        <w:jc w:val="both"/>
        <w:rPr>
          <w:sz w:val="24"/>
          <w:szCs w:val="24"/>
        </w:rPr>
      </w:pPr>
    </w:p>
    <w:p w14:paraId="5F1601DF" w14:textId="77777777" w:rsidR="00AC0BAC" w:rsidRDefault="00AC0BAC" w:rsidP="000C492F">
      <w:pPr>
        <w:spacing w:line="360" w:lineRule="auto"/>
        <w:jc w:val="both"/>
        <w:rPr>
          <w:sz w:val="24"/>
          <w:szCs w:val="24"/>
        </w:rPr>
      </w:pPr>
    </w:p>
    <w:p w14:paraId="643F3BA4" w14:textId="77777777" w:rsidR="00284EDE" w:rsidRDefault="00284EDE" w:rsidP="000C492F">
      <w:pPr>
        <w:spacing w:line="360" w:lineRule="auto"/>
        <w:jc w:val="both"/>
        <w:rPr>
          <w:sz w:val="24"/>
          <w:szCs w:val="24"/>
        </w:rPr>
      </w:pPr>
    </w:p>
    <w:p w14:paraId="68DFE029" w14:textId="77777777" w:rsidR="00284EDE" w:rsidRDefault="00284EDE" w:rsidP="000C492F">
      <w:pPr>
        <w:spacing w:line="360" w:lineRule="auto"/>
        <w:jc w:val="both"/>
        <w:rPr>
          <w:sz w:val="24"/>
          <w:szCs w:val="24"/>
        </w:rPr>
      </w:pPr>
    </w:p>
    <w:p w14:paraId="6FA78013" w14:textId="77777777" w:rsidR="00284EDE" w:rsidRDefault="00284EDE" w:rsidP="000C492F">
      <w:pPr>
        <w:spacing w:line="360" w:lineRule="auto"/>
        <w:jc w:val="both"/>
        <w:rPr>
          <w:sz w:val="24"/>
          <w:szCs w:val="24"/>
        </w:rPr>
      </w:pPr>
    </w:p>
    <w:p w14:paraId="07E94A6C" w14:textId="77777777" w:rsidR="00284EDE" w:rsidRDefault="00284EDE" w:rsidP="000C492F">
      <w:pPr>
        <w:spacing w:line="360" w:lineRule="auto"/>
        <w:jc w:val="both"/>
        <w:rPr>
          <w:sz w:val="24"/>
          <w:szCs w:val="24"/>
        </w:rPr>
      </w:pPr>
    </w:p>
    <w:p w14:paraId="1BD8CBE8" w14:textId="77777777" w:rsidR="00284EDE" w:rsidRDefault="00284EDE" w:rsidP="000C492F">
      <w:pPr>
        <w:spacing w:line="360" w:lineRule="auto"/>
        <w:jc w:val="both"/>
        <w:rPr>
          <w:sz w:val="24"/>
          <w:szCs w:val="24"/>
        </w:rPr>
      </w:pPr>
    </w:p>
    <w:p w14:paraId="67133F5F" w14:textId="77777777" w:rsidR="00284EDE" w:rsidRDefault="00284EDE" w:rsidP="000C492F">
      <w:pPr>
        <w:spacing w:line="360" w:lineRule="auto"/>
        <w:jc w:val="both"/>
        <w:rPr>
          <w:sz w:val="24"/>
          <w:szCs w:val="24"/>
        </w:rPr>
      </w:pPr>
    </w:p>
    <w:p w14:paraId="68731346" w14:textId="77777777" w:rsidR="00284EDE" w:rsidRDefault="00284EDE" w:rsidP="000C492F">
      <w:pPr>
        <w:spacing w:line="360" w:lineRule="auto"/>
        <w:jc w:val="both"/>
        <w:rPr>
          <w:sz w:val="24"/>
          <w:szCs w:val="24"/>
        </w:rPr>
      </w:pPr>
    </w:p>
    <w:p w14:paraId="21B7569F" w14:textId="77777777" w:rsidR="00284EDE" w:rsidRDefault="00284EDE" w:rsidP="000C492F">
      <w:pPr>
        <w:spacing w:line="360" w:lineRule="auto"/>
        <w:jc w:val="both"/>
        <w:rPr>
          <w:sz w:val="24"/>
          <w:szCs w:val="24"/>
        </w:rPr>
      </w:pPr>
    </w:p>
    <w:p w14:paraId="1182E4B6" w14:textId="77777777" w:rsidR="00284EDE" w:rsidRDefault="00284EDE" w:rsidP="000C492F">
      <w:pPr>
        <w:spacing w:line="360" w:lineRule="auto"/>
        <w:jc w:val="both"/>
        <w:rPr>
          <w:sz w:val="24"/>
          <w:szCs w:val="24"/>
        </w:rPr>
      </w:pPr>
    </w:p>
    <w:p w14:paraId="658CD083" w14:textId="77777777" w:rsidR="00284EDE" w:rsidRDefault="00284EDE" w:rsidP="000C492F">
      <w:pPr>
        <w:spacing w:line="360" w:lineRule="auto"/>
        <w:jc w:val="both"/>
        <w:rPr>
          <w:sz w:val="24"/>
          <w:szCs w:val="24"/>
        </w:rPr>
      </w:pPr>
    </w:p>
    <w:p w14:paraId="66282CD8" w14:textId="77777777" w:rsidR="00284EDE" w:rsidRDefault="00284EDE" w:rsidP="000C492F">
      <w:pPr>
        <w:spacing w:line="360" w:lineRule="auto"/>
        <w:jc w:val="both"/>
        <w:rPr>
          <w:sz w:val="24"/>
          <w:szCs w:val="24"/>
        </w:rPr>
      </w:pPr>
    </w:p>
    <w:p w14:paraId="2E4D52F4" w14:textId="77777777" w:rsidR="00284EDE" w:rsidRPr="00B17AED" w:rsidRDefault="00284EDE" w:rsidP="000C492F">
      <w:pPr>
        <w:spacing w:line="360" w:lineRule="auto"/>
        <w:jc w:val="both"/>
        <w:rPr>
          <w:sz w:val="24"/>
          <w:szCs w:val="24"/>
        </w:rPr>
      </w:pPr>
    </w:p>
    <w:p w14:paraId="795323B2" w14:textId="77777777" w:rsidR="006376D2" w:rsidRPr="00B17AED" w:rsidRDefault="00600A2E" w:rsidP="000C492F">
      <w:pPr>
        <w:pStyle w:val="Heading1"/>
        <w:spacing w:before="0" w:line="360" w:lineRule="auto"/>
      </w:pPr>
      <w:bookmarkStart w:id="62" w:name="_Toc468995938"/>
      <w:r w:rsidRPr="00B17AED">
        <w:t>4.3 Testing the structural model</w:t>
      </w:r>
      <w:bookmarkEnd w:id="62"/>
    </w:p>
    <w:p w14:paraId="058D4C7E" w14:textId="2A2778BB" w:rsidR="006376D2" w:rsidRPr="00B17AED" w:rsidRDefault="00600A2E" w:rsidP="005D56BC">
      <w:pPr>
        <w:spacing w:line="360" w:lineRule="auto"/>
        <w:jc w:val="both"/>
        <w:rPr>
          <w:rFonts w:ascii="Times New Roman" w:hAnsi="Times New Roman" w:cs="Times New Roman"/>
          <w:color w:val="auto"/>
          <w:sz w:val="24"/>
          <w:szCs w:val="24"/>
        </w:rPr>
      </w:pPr>
      <w:r w:rsidRPr="00B17AED">
        <w:rPr>
          <w:rFonts w:ascii="Times New Roman" w:hAnsi="Times New Roman" w:cs="Times New Roman"/>
          <w:color w:val="auto"/>
          <w:sz w:val="24"/>
          <w:szCs w:val="24"/>
        </w:rPr>
        <w:t>Pearson correlation analysis is performed to examine the associations between all the variables in the proposed research model</w:t>
      </w:r>
      <w:r w:rsidR="00565BDA">
        <w:rPr>
          <w:rFonts w:ascii="Times New Roman" w:hAnsi="Times New Roman" w:cs="Times New Roman"/>
          <w:color w:val="auto"/>
          <w:sz w:val="24"/>
          <w:szCs w:val="24"/>
        </w:rPr>
        <w:t xml:space="preserve">. The table 4.13 indicates that there exists positive and significant relationships at 0.01 level of significance among the variables under study. </w:t>
      </w:r>
    </w:p>
    <w:p w14:paraId="18BC35BF" w14:textId="77777777" w:rsidR="006376D2" w:rsidRPr="00B17AED" w:rsidRDefault="006376D2" w:rsidP="000C492F">
      <w:pPr>
        <w:spacing w:line="360" w:lineRule="auto"/>
        <w:jc w:val="both"/>
        <w:rPr>
          <w:rFonts w:ascii="Times New Roman" w:hAnsi="Times New Roman" w:cs="Times New Roman"/>
          <w:color w:val="auto"/>
          <w:sz w:val="24"/>
          <w:szCs w:val="24"/>
        </w:rPr>
      </w:pPr>
    </w:p>
    <w:p w14:paraId="2012952E" w14:textId="5A092393" w:rsidR="00565BDA" w:rsidRDefault="00600A2E" w:rsidP="00202DD4">
      <w:pPr>
        <w:pStyle w:val="Caption"/>
        <w:spacing w:after="0" w:line="360" w:lineRule="auto"/>
        <w:jc w:val="both"/>
        <w:rPr>
          <w:rFonts w:asciiTheme="majorBidi" w:eastAsiaTheme="minorHAnsi" w:hAnsiTheme="majorBidi" w:cstheme="majorBidi"/>
          <w:bCs w:val="0"/>
          <w:color w:val="auto"/>
          <w:sz w:val="20"/>
          <w:szCs w:val="20"/>
          <w:lang w:bidi="ar-SA"/>
        </w:rPr>
      </w:pPr>
      <w:bookmarkStart w:id="63" w:name="_Toc467673590"/>
      <w:r w:rsidRPr="00202DD4">
        <w:rPr>
          <w:rFonts w:ascii="Times New Roman" w:hAnsi="Times New Roman"/>
          <w:b w:val="0"/>
          <w:bCs w:val="0"/>
          <w:color w:val="000000" w:themeColor="text1"/>
          <w:sz w:val="20"/>
          <w:szCs w:val="20"/>
        </w:rPr>
        <w:t xml:space="preserve">Table </w:t>
      </w:r>
      <w:r w:rsidR="00AC0BAC" w:rsidRPr="00202DD4">
        <w:rPr>
          <w:rFonts w:ascii="Times New Roman" w:hAnsi="Times New Roman"/>
          <w:b w:val="0"/>
          <w:bCs w:val="0"/>
          <w:color w:val="000000" w:themeColor="text1"/>
          <w:sz w:val="20"/>
          <w:szCs w:val="20"/>
        </w:rPr>
        <w:t>4.13</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auto"/>
          <w:sz w:val="20"/>
          <w:szCs w:val="20"/>
          <w:lang w:bidi="ar-SA"/>
        </w:rPr>
        <w:t xml:space="preserve">Pearson </w:t>
      </w:r>
      <w:r w:rsidR="00565BDA" w:rsidRPr="00202DD4">
        <w:rPr>
          <w:rFonts w:asciiTheme="majorBidi" w:eastAsiaTheme="minorHAnsi" w:hAnsiTheme="majorBidi" w:cstheme="majorBidi"/>
          <w:bCs w:val="0"/>
          <w:color w:val="auto"/>
          <w:sz w:val="20"/>
          <w:szCs w:val="20"/>
          <w:lang w:bidi="ar-SA"/>
        </w:rPr>
        <w:t xml:space="preserve">product-moment </w:t>
      </w:r>
      <w:r w:rsidRPr="00202DD4">
        <w:rPr>
          <w:rFonts w:asciiTheme="majorBidi" w:eastAsiaTheme="minorHAnsi" w:hAnsiTheme="majorBidi" w:cstheme="majorBidi"/>
          <w:bCs w:val="0"/>
          <w:color w:val="auto"/>
          <w:sz w:val="20"/>
          <w:szCs w:val="20"/>
          <w:lang w:bidi="ar-SA"/>
        </w:rPr>
        <w:t>correlation</w:t>
      </w:r>
      <w:r w:rsidR="00565BDA" w:rsidRPr="00202DD4">
        <w:rPr>
          <w:rFonts w:asciiTheme="majorBidi" w:eastAsiaTheme="minorHAnsi" w:hAnsiTheme="majorBidi" w:cstheme="majorBidi"/>
          <w:bCs w:val="0"/>
          <w:color w:val="auto"/>
          <w:sz w:val="20"/>
          <w:szCs w:val="20"/>
          <w:lang w:bidi="ar-SA"/>
        </w:rPr>
        <w:t>s</w:t>
      </w:r>
      <w:r w:rsidRPr="00202DD4">
        <w:rPr>
          <w:rFonts w:asciiTheme="majorBidi" w:eastAsiaTheme="minorHAnsi" w:hAnsiTheme="majorBidi" w:cstheme="majorBidi"/>
          <w:bCs w:val="0"/>
          <w:color w:val="auto"/>
          <w:sz w:val="20"/>
          <w:szCs w:val="20"/>
          <w:lang w:bidi="ar-SA"/>
        </w:rPr>
        <w:t xml:space="preserve"> for all variables</w:t>
      </w:r>
      <w:bookmarkEnd w:id="63"/>
      <w:r w:rsidR="00565BDA" w:rsidRPr="00202DD4">
        <w:rPr>
          <w:rFonts w:asciiTheme="majorBidi" w:eastAsiaTheme="minorHAnsi" w:hAnsiTheme="majorBidi" w:cstheme="majorBidi"/>
          <w:bCs w:val="0"/>
          <w:color w:val="auto"/>
          <w:sz w:val="20"/>
          <w:szCs w:val="20"/>
          <w:lang w:bidi="ar-SA"/>
        </w:rPr>
        <w:t xml:space="preserve"> under study</w:t>
      </w:r>
    </w:p>
    <w:p w14:paraId="2BA698FE" w14:textId="77777777" w:rsidR="00202DD4" w:rsidRPr="00202DD4" w:rsidRDefault="00202DD4" w:rsidP="00202DD4"/>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
        <w:gridCol w:w="643"/>
        <w:gridCol w:w="781"/>
        <w:gridCol w:w="720"/>
        <w:gridCol w:w="810"/>
        <w:gridCol w:w="810"/>
        <w:gridCol w:w="810"/>
        <w:gridCol w:w="810"/>
        <w:gridCol w:w="810"/>
        <w:gridCol w:w="810"/>
        <w:gridCol w:w="810"/>
        <w:gridCol w:w="810"/>
      </w:tblGrid>
      <w:tr w:rsidR="006376D2" w:rsidRPr="00284EDE" w14:paraId="2E08FEF9" w14:textId="77777777" w:rsidTr="00284EDE">
        <w:trPr>
          <w:cantSplit/>
          <w:jc w:val="center"/>
        </w:trPr>
        <w:tc>
          <w:tcPr>
            <w:tcW w:w="630" w:type="dxa"/>
            <w:shd w:val="clear" w:color="auto" w:fill="auto"/>
            <w:vAlign w:val="center"/>
          </w:tcPr>
          <w:p w14:paraId="09344991" w14:textId="77777777" w:rsidR="006376D2" w:rsidRPr="00284EDE" w:rsidRDefault="006376D2" w:rsidP="000C492F">
            <w:pPr>
              <w:spacing w:line="276" w:lineRule="auto"/>
              <w:ind w:left="60" w:right="60"/>
              <w:jc w:val="center"/>
              <w:rPr>
                <w:rFonts w:asciiTheme="majorBidi" w:hAnsiTheme="majorBidi" w:cstheme="majorBidi"/>
                <w:b/>
                <w:color w:val="264A60"/>
                <w:sz w:val="19"/>
                <w:szCs w:val="19"/>
              </w:rPr>
            </w:pPr>
          </w:p>
        </w:tc>
        <w:tc>
          <w:tcPr>
            <w:tcW w:w="643" w:type="dxa"/>
            <w:shd w:val="clear" w:color="auto" w:fill="auto"/>
            <w:vAlign w:val="center"/>
          </w:tcPr>
          <w:p w14:paraId="35F6FE04"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EH</w:t>
            </w:r>
          </w:p>
        </w:tc>
        <w:tc>
          <w:tcPr>
            <w:tcW w:w="781" w:type="dxa"/>
            <w:shd w:val="clear" w:color="auto" w:fill="auto"/>
            <w:vAlign w:val="center"/>
          </w:tcPr>
          <w:p w14:paraId="5F7BBE16"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SE</w:t>
            </w:r>
          </w:p>
        </w:tc>
        <w:tc>
          <w:tcPr>
            <w:tcW w:w="720" w:type="dxa"/>
            <w:shd w:val="clear" w:color="auto" w:fill="auto"/>
            <w:vAlign w:val="center"/>
          </w:tcPr>
          <w:p w14:paraId="29383BA5"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TM</w:t>
            </w:r>
          </w:p>
        </w:tc>
        <w:tc>
          <w:tcPr>
            <w:tcW w:w="810" w:type="dxa"/>
            <w:shd w:val="clear" w:color="auto" w:fill="auto"/>
            <w:vAlign w:val="center"/>
          </w:tcPr>
          <w:p w14:paraId="6D54E0C3"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OR</w:t>
            </w:r>
          </w:p>
        </w:tc>
        <w:tc>
          <w:tcPr>
            <w:tcW w:w="810" w:type="dxa"/>
            <w:shd w:val="clear" w:color="auto" w:fill="auto"/>
            <w:vAlign w:val="center"/>
          </w:tcPr>
          <w:p w14:paraId="6C3F7F0A"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IT</w:t>
            </w:r>
          </w:p>
        </w:tc>
        <w:tc>
          <w:tcPr>
            <w:tcW w:w="810" w:type="dxa"/>
            <w:shd w:val="clear" w:color="auto" w:fill="auto"/>
            <w:vAlign w:val="center"/>
          </w:tcPr>
          <w:p w14:paraId="5AF9998B"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EU</w:t>
            </w:r>
          </w:p>
        </w:tc>
        <w:tc>
          <w:tcPr>
            <w:tcW w:w="810" w:type="dxa"/>
            <w:shd w:val="clear" w:color="auto" w:fill="auto"/>
            <w:vAlign w:val="center"/>
          </w:tcPr>
          <w:p w14:paraId="34844D87"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KD</w:t>
            </w:r>
          </w:p>
        </w:tc>
        <w:tc>
          <w:tcPr>
            <w:tcW w:w="810" w:type="dxa"/>
            <w:shd w:val="clear" w:color="auto" w:fill="auto"/>
            <w:vAlign w:val="center"/>
          </w:tcPr>
          <w:p w14:paraId="529EFA53"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KC</w:t>
            </w:r>
          </w:p>
        </w:tc>
        <w:tc>
          <w:tcPr>
            <w:tcW w:w="810" w:type="dxa"/>
            <w:shd w:val="clear" w:color="auto" w:fill="auto"/>
            <w:vAlign w:val="center"/>
          </w:tcPr>
          <w:p w14:paraId="37F62A87"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IC</w:t>
            </w:r>
          </w:p>
        </w:tc>
        <w:tc>
          <w:tcPr>
            <w:tcW w:w="810" w:type="dxa"/>
            <w:shd w:val="clear" w:color="auto" w:fill="auto"/>
            <w:vAlign w:val="center"/>
          </w:tcPr>
          <w:p w14:paraId="79CA57DA"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CA</w:t>
            </w:r>
          </w:p>
        </w:tc>
        <w:tc>
          <w:tcPr>
            <w:tcW w:w="810" w:type="dxa"/>
            <w:shd w:val="clear" w:color="auto" w:fill="auto"/>
            <w:vAlign w:val="center"/>
          </w:tcPr>
          <w:p w14:paraId="62994C17" w14:textId="77777777" w:rsidR="006376D2" w:rsidRPr="00284EDE" w:rsidRDefault="00600A2E" w:rsidP="000C492F">
            <w:pPr>
              <w:spacing w:line="276" w:lineRule="auto"/>
              <w:ind w:left="60" w:right="60"/>
              <w:jc w:val="center"/>
              <w:rPr>
                <w:rFonts w:asciiTheme="majorBidi" w:hAnsiTheme="majorBidi" w:cstheme="majorBidi"/>
                <w:b/>
                <w:color w:val="010205"/>
                <w:sz w:val="19"/>
                <w:szCs w:val="19"/>
              </w:rPr>
            </w:pPr>
            <w:r w:rsidRPr="00284EDE">
              <w:rPr>
                <w:rFonts w:asciiTheme="majorBidi" w:hAnsiTheme="majorBidi" w:cstheme="majorBidi"/>
                <w:b/>
                <w:color w:val="010205"/>
                <w:sz w:val="19"/>
                <w:szCs w:val="19"/>
              </w:rPr>
              <w:t>FP</w:t>
            </w:r>
          </w:p>
        </w:tc>
      </w:tr>
      <w:tr w:rsidR="006376D2" w:rsidRPr="00284EDE" w14:paraId="023D82FE" w14:textId="77777777" w:rsidTr="00284EDE">
        <w:trPr>
          <w:cantSplit/>
          <w:jc w:val="center"/>
        </w:trPr>
        <w:tc>
          <w:tcPr>
            <w:tcW w:w="630" w:type="dxa"/>
            <w:shd w:val="clear" w:color="auto" w:fill="auto"/>
            <w:vAlign w:val="center"/>
          </w:tcPr>
          <w:p w14:paraId="2A2A7086"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EH</w:t>
            </w:r>
          </w:p>
        </w:tc>
        <w:tc>
          <w:tcPr>
            <w:tcW w:w="643" w:type="dxa"/>
            <w:shd w:val="clear" w:color="auto" w:fill="auto"/>
            <w:vAlign w:val="center"/>
          </w:tcPr>
          <w:p w14:paraId="392B84E5"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781" w:type="dxa"/>
            <w:shd w:val="clear" w:color="auto" w:fill="auto"/>
            <w:vAlign w:val="center"/>
          </w:tcPr>
          <w:p w14:paraId="5596123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.630</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7945BDB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38B16D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9F8843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.287</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DF5BFE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7CEB23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.294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F96D605"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.217</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89D5DF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82A0ED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.287</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088269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.110</w:t>
            </w:r>
            <w:r w:rsidRPr="00284EDE">
              <w:rPr>
                <w:rFonts w:asciiTheme="majorBidi" w:hAnsiTheme="majorBidi" w:cstheme="majorBidi"/>
                <w:color w:val="010205"/>
                <w:sz w:val="19"/>
                <w:szCs w:val="19"/>
                <w:vertAlign w:val="superscript"/>
              </w:rPr>
              <w:t>**</w:t>
            </w:r>
          </w:p>
        </w:tc>
      </w:tr>
      <w:tr w:rsidR="006376D2" w:rsidRPr="00284EDE" w14:paraId="2DBE6627" w14:textId="77777777" w:rsidTr="00284EDE">
        <w:trPr>
          <w:cantSplit/>
          <w:jc w:val="center"/>
        </w:trPr>
        <w:tc>
          <w:tcPr>
            <w:tcW w:w="630" w:type="dxa"/>
            <w:shd w:val="clear" w:color="auto" w:fill="auto"/>
            <w:vAlign w:val="center"/>
          </w:tcPr>
          <w:p w14:paraId="0CD701BA"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SE</w:t>
            </w:r>
          </w:p>
        </w:tc>
        <w:tc>
          <w:tcPr>
            <w:tcW w:w="643" w:type="dxa"/>
            <w:shd w:val="clear" w:color="auto" w:fill="auto"/>
            <w:vAlign w:val="center"/>
          </w:tcPr>
          <w:p w14:paraId="2F69E51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.630</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0C8599F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720" w:type="dxa"/>
            <w:shd w:val="clear" w:color="auto" w:fill="auto"/>
            <w:vAlign w:val="center"/>
          </w:tcPr>
          <w:p w14:paraId="7C712CF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.303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CD7DAF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.261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FF76BA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.327</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1E8C0A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93487B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F481DE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CAEE76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.297</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CF029C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.309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47F2BC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.147</w:t>
            </w:r>
            <w:r w:rsidRPr="00284EDE">
              <w:rPr>
                <w:rFonts w:asciiTheme="majorBidi" w:hAnsiTheme="majorBidi" w:cstheme="majorBidi"/>
                <w:color w:val="010205"/>
                <w:sz w:val="19"/>
                <w:szCs w:val="19"/>
                <w:vertAlign w:val="superscript"/>
              </w:rPr>
              <w:t>**</w:t>
            </w:r>
          </w:p>
        </w:tc>
      </w:tr>
      <w:tr w:rsidR="006376D2" w:rsidRPr="00284EDE" w14:paraId="384D8165" w14:textId="77777777" w:rsidTr="00284EDE">
        <w:trPr>
          <w:cantSplit/>
          <w:jc w:val="center"/>
        </w:trPr>
        <w:tc>
          <w:tcPr>
            <w:tcW w:w="630" w:type="dxa"/>
            <w:shd w:val="clear" w:color="auto" w:fill="auto"/>
            <w:vAlign w:val="center"/>
          </w:tcPr>
          <w:p w14:paraId="7C61B43D"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TM</w:t>
            </w:r>
          </w:p>
        </w:tc>
        <w:tc>
          <w:tcPr>
            <w:tcW w:w="643" w:type="dxa"/>
            <w:shd w:val="clear" w:color="auto" w:fill="auto"/>
            <w:vAlign w:val="center"/>
          </w:tcPr>
          <w:p w14:paraId="4B4C92B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.250</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53A4D7A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.303</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75F33BA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0F45334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.104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CCD76D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.422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154476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.504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9452B9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.462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DA6178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7E1371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.494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60B24C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.543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48FB63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.408</w:t>
            </w:r>
            <w:r w:rsidRPr="00284EDE">
              <w:rPr>
                <w:rFonts w:asciiTheme="majorBidi" w:hAnsiTheme="majorBidi" w:cstheme="majorBidi"/>
                <w:color w:val="010205"/>
                <w:sz w:val="19"/>
                <w:szCs w:val="19"/>
                <w:vertAlign w:val="superscript"/>
              </w:rPr>
              <w:t>**</w:t>
            </w:r>
          </w:p>
        </w:tc>
      </w:tr>
      <w:tr w:rsidR="006376D2" w:rsidRPr="00284EDE" w14:paraId="695B3E09" w14:textId="77777777" w:rsidTr="00284EDE">
        <w:trPr>
          <w:cantSplit/>
          <w:jc w:val="center"/>
        </w:trPr>
        <w:tc>
          <w:tcPr>
            <w:tcW w:w="630" w:type="dxa"/>
            <w:shd w:val="clear" w:color="auto" w:fill="auto"/>
            <w:vAlign w:val="center"/>
          </w:tcPr>
          <w:p w14:paraId="1069C261"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OR</w:t>
            </w:r>
          </w:p>
        </w:tc>
        <w:tc>
          <w:tcPr>
            <w:tcW w:w="643" w:type="dxa"/>
            <w:shd w:val="clear" w:color="auto" w:fill="auto"/>
            <w:vAlign w:val="center"/>
          </w:tcPr>
          <w:p w14:paraId="4452D00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.259</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3803F07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.261</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0A2BEC9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.104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220A9B5"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4A1B75D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A83D6C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.175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ED4445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04DF36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.115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9807D2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.156</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14F2CB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.172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57374F8"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.148</w:t>
            </w:r>
            <w:r w:rsidRPr="00284EDE">
              <w:rPr>
                <w:rFonts w:asciiTheme="majorBidi" w:hAnsiTheme="majorBidi" w:cstheme="majorBidi"/>
                <w:color w:val="010205"/>
                <w:sz w:val="19"/>
                <w:szCs w:val="19"/>
                <w:vertAlign w:val="superscript"/>
              </w:rPr>
              <w:t>**</w:t>
            </w:r>
          </w:p>
        </w:tc>
      </w:tr>
      <w:tr w:rsidR="006376D2" w:rsidRPr="00284EDE" w14:paraId="59A0BBA0" w14:textId="77777777" w:rsidTr="00284EDE">
        <w:trPr>
          <w:cantSplit/>
          <w:jc w:val="center"/>
        </w:trPr>
        <w:tc>
          <w:tcPr>
            <w:tcW w:w="630" w:type="dxa"/>
            <w:shd w:val="clear" w:color="auto" w:fill="auto"/>
            <w:vAlign w:val="center"/>
          </w:tcPr>
          <w:p w14:paraId="6C67C77E"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IT</w:t>
            </w:r>
          </w:p>
        </w:tc>
        <w:tc>
          <w:tcPr>
            <w:tcW w:w="643" w:type="dxa"/>
            <w:shd w:val="clear" w:color="auto" w:fill="auto"/>
            <w:vAlign w:val="center"/>
          </w:tcPr>
          <w:p w14:paraId="645D200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.287</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63A1FB0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.327</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58279FD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.422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32B0D3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5A5B25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60B8A86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.626</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7204EC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.598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D7A20D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.548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14A08E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.375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0448658"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FE2C4B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.328</w:t>
            </w:r>
            <w:r w:rsidRPr="00284EDE">
              <w:rPr>
                <w:rFonts w:asciiTheme="majorBidi" w:hAnsiTheme="majorBidi" w:cstheme="majorBidi"/>
                <w:color w:val="010205"/>
                <w:sz w:val="19"/>
                <w:szCs w:val="19"/>
                <w:vertAlign w:val="superscript"/>
              </w:rPr>
              <w:t>**</w:t>
            </w:r>
          </w:p>
        </w:tc>
      </w:tr>
      <w:tr w:rsidR="006376D2" w:rsidRPr="00284EDE" w14:paraId="6D671C1C" w14:textId="77777777" w:rsidTr="00284EDE">
        <w:trPr>
          <w:cantSplit/>
          <w:jc w:val="center"/>
        </w:trPr>
        <w:tc>
          <w:tcPr>
            <w:tcW w:w="630" w:type="dxa"/>
            <w:shd w:val="clear" w:color="auto" w:fill="auto"/>
            <w:vAlign w:val="center"/>
          </w:tcPr>
          <w:p w14:paraId="064AD699"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EU</w:t>
            </w:r>
          </w:p>
        </w:tc>
        <w:tc>
          <w:tcPr>
            <w:tcW w:w="643" w:type="dxa"/>
            <w:shd w:val="clear" w:color="auto" w:fill="auto"/>
            <w:vAlign w:val="center"/>
          </w:tcPr>
          <w:p w14:paraId="00176D8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.280</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1DD15B2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.324</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03A3178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.504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2CB53A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.175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D55799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.626</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0327B2F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2508638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.599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DDDF5D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.579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72C85B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.444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212335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.491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F4962F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.390</w:t>
            </w:r>
            <w:r w:rsidRPr="00284EDE">
              <w:rPr>
                <w:rFonts w:asciiTheme="majorBidi" w:hAnsiTheme="majorBidi" w:cstheme="majorBidi"/>
                <w:color w:val="010205"/>
                <w:sz w:val="19"/>
                <w:szCs w:val="19"/>
                <w:vertAlign w:val="superscript"/>
              </w:rPr>
              <w:t>**</w:t>
            </w:r>
          </w:p>
        </w:tc>
      </w:tr>
      <w:tr w:rsidR="006376D2" w:rsidRPr="00284EDE" w14:paraId="7CF29890" w14:textId="77777777" w:rsidTr="00284EDE">
        <w:trPr>
          <w:cantSplit/>
          <w:jc w:val="center"/>
        </w:trPr>
        <w:tc>
          <w:tcPr>
            <w:tcW w:w="630" w:type="dxa"/>
            <w:shd w:val="clear" w:color="auto" w:fill="auto"/>
            <w:vAlign w:val="center"/>
          </w:tcPr>
          <w:p w14:paraId="27AE51CA"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KD</w:t>
            </w:r>
          </w:p>
        </w:tc>
        <w:tc>
          <w:tcPr>
            <w:tcW w:w="643" w:type="dxa"/>
            <w:shd w:val="clear" w:color="auto" w:fill="auto"/>
            <w:vAlign w:val="center"/>
          </w:tcPr>
          <w:p w14:paraId="6584705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.294</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24D6E87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.414</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63A1DB4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.462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366F54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FDCC2F8"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.598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330689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.599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328D05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3FCDFDB0"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C8A1F7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9E683A8"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.424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B5592E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.328</w:t>
            </w:r>
            <w:r w:rsidRPr="00284EDE">
              <w:rPr>
                <w:rFonts w:asciiTheme="majorBidi" w:hAnsiTheme="majorBidi" w:cstheme="majorBidi"/>
                <w:color w:val="010205"/>
                <w:sz w:val="19"/>
                <w:szCs w:val="19"/>
                <w:vertAlign w:val="superscript"/>
              </w:rPr>
              <w:t>**</w:t>
            </w:r>
          </w:p>
        </w:tc>
      </w:tr>
      <w:tr w:rsidR="006376D2" w:rsidRPr="00284EDE" w14:paraId="561BEE80" w14:textId="77777777" w:rsidTr="00284EDE">
        <w:trPr>
          <w:cantSplit/>
          <w:jc w:val="center"/>
        </w:trPr>
        <w:tc>
          <w:tcPr>
            <w:tcW w:w="630" w:type="dxa"/>
            <w:shd w:val="clear" w:color="auto" w:fill="auto"/>
            <w:vAlign w:val="center"/>
          </w:tcPr>
          <w:p w14:paraId="01D3BFEE"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KC</w:t>
            </w:r>
          </w:p>
        </w:tc>
        <w:tc>
          <w:tcPr>
            <w:tcW w:w="643" w:type="dxa"/>
            <w:shd w:val="clear" w:color="auto" w:fill="auto"/>
            <w:vAlign w:val="center"/>
          </w:tcPr>
          <w:p w14:paraId="3376CB6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.217</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6F66F6C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.259</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5C15390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538D4F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.115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04F26B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.548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78D9858"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.579</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E1A3B9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.620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F6CDE9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0EA4B68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.532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FFC1BC2"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.551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5C1C7D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.462</w:t>
            </w:r>
            <w:r w:rsidRPr="00284EDE">
              <w:rPr>
                <w:rFonts w:asciiTheme="majorBidi" w:hAnsiTheme="majorBidi" w:cstheme="majorBidi"/>
                <w:color w:val="010205"/>
                <w:sz w:val="19"/>
                <w:szCs w:val="19"/>
                <w:vertAlign w:val="superscript"/>
              </w:rPr>
              <w:t>**</w:t>
            </w:r>
          </w:p>
        </w:tc>
      </w:tr>
      <w:tr w:rsidR="006376D2" w:rsidRPr="00284EDE" w14:paraId="09D8F591" w14:textId="77777777" w:rsidTr="00284EDE">
        <w:trPr>
          <w:cantSplit/>
          <w:jc w:val="center"/>
        </w:trPr>
        <w:tc>
          <w:tcPr>
            <w:tcW w:w="630" w:type="dxa"/>
            <w:shd w:val="clear" w:color="auto" w:fill="auto"/>
            <w:vAlign w:val="center"/>
          </w:tcPr>
          <w:p w14:paraId="08998037"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IC</w:t>
            </w:r>
          </w:p>
        </w:tc>
        <w:tc>
          <w:tcPr>
            <w:tcW w:w="643" w:type="dxa"/>
            <w:shd w:val="clear" w:color="auto" w:fill="auto"/>
            <w:vAlign w:val="center"/>
          </w:tcPr>
          <w:p w14:paraId="03D87E0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.235</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2368517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.297</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7409805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.494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B8E7CF4"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.156</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45C583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.375</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5B0D29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.444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B8C469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F7E1216"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.532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288A50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1F3062A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.733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E464BD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.453</w:t>
            </w:r>
            <w:r w:rsidRPr="00284EDE">
              <w:rPr>
                <w:rFonts w:asciiTheme="majorBidi" w:hAnsiTheme="majorBidi" w:cstheme="majorBidi"/>
                <w:color w:val="010205"/>
                <w:sz w:val="19"/>
                <w:szCs w:val="19"/>
                <w:vertAlign w:val="superscript"/>
              </w:rPr>
              <w:t>**</w:t>
            </w:r>
          </w:p>
        </w:tc>
      </w:tr>
      <w:tr w:rsidR="006376D2" w:rsidRPr="00284EDE" w14:paraId="40CD4F37" w14:textId="77777777" w:rsidTr="00284EDE">
        <w:trPr>
          <w:cantSplit/>
          <w:jc w:val="center"/>
        </w:trPr>
        <w:tc>
          <w:tcPr>
            <w:tcW w:w="630" w:type="dxa"/>
            <w:shd w:val="clear" w:color="auto" w:fill="auto"/>
            <w:vAlign w:val="center"/>
          </w:tcPr>
          <w:p w14:paraId="63516975"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CA</w:t>
            </w:r>
          </w:p>
        </w:tc>
        <w:tc>
          <w:tcPr>
            <w:tcW w:w="643" w:type="dxa"/>
            <w:shd w:val="clear" w:color="auto" w:fill="auto"/>
            <w:vAlign w:val="center"/>
          </w:tcPr>
          <w:p w14:paraId="454786A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.287</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64062DC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.309</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5C180FF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.543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228CE7F"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.172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286A33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.411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5230875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.491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AC3FE7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.424</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C055B5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.551</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48D0E9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.733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2757A5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c>
          <w:tcPr>
            <w:tcW w:w="810" w:type="dxa"/>
            <w:shd w:val="clear" w:color="auto" w:fill="auto"/>
            <w:vAlign w:val="center"/>
          </w:tcPr>
          <w:p w14:paraId="0FE434E1"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.560</w:t>
            </w:r>
            <w:r w:rsidRPr="00284EDE">
              <w:rPr>
                <w:rFonts w:asciiTheme="majorBidi" w:hAnsiTheme="majorBidi" w:cstheme="majorBidi"/>
                <w:color w:val="010205"/>
                <w:sz w:val="19"/>
                <w:szCs w:val="19"/>
                <w:vertAlign w:val="superscript"/>
              </w:rPr>
              <w:t>**</w:t>
            </w:r>
          </w:p>
        </w:tc>
      </w:tr>
      <w:tr w:rsidR="006376D2" w:rsidRPr="00284EDE" w14:paraId="741AC663" w14:textId="77777777" w:rsidTr="00284EDE">
        <w:trPr>
          <w:cantSplit/>
          <w:jc w:val="center"/>
        </w:trPr>
        <w:tc>
          <w:tcPr>
            <w:tcW w:w="630" w:type="dxa"/>
            <w:shd w:val="clear" w:color="auto" w:fill="auto"/>
            <w:vAlign w:val="center"/>
          </w:tcPr>
          <w:p w14:paraId="1F64C2A8" w14:textId="77777777" w:rsidR="006376D2" w:rsidRPr="00284EDE" w:rsidRDefault="00600A2E" w:rsidP="000C492F">
            <w:pPr>
              <w:spacing w:line="276" w:lineRule="auto"/>
              <w:ind w:left="60" w:right="60"/>
              <w:rPr>
                <w:rFonts w:asciiTheme="majorBidi" w:hAnsiTheme="majorBidi" w:cstheme="majorBidi"/>
                <w:b/>
                <w:color w:val="000000" w:themeColor="text1"/>
                <w:sz w:val="19"/>
                <w:szCs w:val="19"/>
              </w:rPr>
            </w:pPr>
            <w:r w:rsidRPr="00284EDE">
              <w:rPr>
                <w:rFonts w:asciiTheme="majorBidi" w:hAnsiTheme="majorBidi" w:cstheme="majorBidi"/>
                <w:b/>
                <w:color w:val="000000" w:themeColor="text1"/>
                <w:sz w:val="19"/>
                <w:szCs w:val="19"/>
              </w:rPr>
              <w:t>FP</w:t>
            </w:r>
          </w:p>
        </w:tc>
        <w:tc>
          <w:tcPr>
            <w:tcW w:w="643" w:type="dxa"/>
            <w:shd w:val="clear" w:color="auto" w:fill="auto"/>
            <w:vAlign w:val="center"/>
          </w:tcPr>
          <w:p w14:paraId="778C5A0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.110</w:t>
            </w:r>
            <w:r w:rsidRPr="00284EDE">
              <w:rPr>
                <w:rFonts w:asciiTheme="majorBidi" w:hAnsiTheme="majorBidi" w:cstheme="majorBidi"/>
                <w:color w:val="010205"/>
                <w:sz w:val="19"/>
                <w:szCs w:val="19"/>
                <w:vertAlign w:val="superscript"/>
              </w:rPr>
              <w:t>**</w:t>
            </w:r>
          </w:p>
        </w:tc>
        <w:tc>
          <w:tcPr>
            <w:tcW w:w="781" w:type="dxa"/>
            <w:shd w:val="clear" w:color="auto" w:fill="auto"/>
            <w:vAlign w:val="center"/>
          </w:tcPr>
          <w:p w14:paraId="5E67BFA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.147</w:t>
            </w:r>
            <w:r w:rsidRPr="00284EDE">
              <w:rPr>
                <w:rFonts w:asciiTheme="majorBidi" w:hAnsiTheme="majorBidi" w:cstheme="majorBidi"/>
                <w:color w:val="010205"/>
                <w:sz w:val="19"/>
                <w:szCs w:val="19"/>
                <w:vertAlign w:val="superscript"/>
              </w:rPr>
              <w:t>**</w:t>
            </w:r>
          </w:p>
        </w:tc>
        <w:tc>
          <w:tcPr>
            <w:tcW w:w="720" w:type="dxa"/>
            <w:shd w:val="clear" w:color="auto" w:fill="auto"/>
            <w:vAlign w:val="center"/>
          </w:tcPr>
          <w:p w14:paraId="4D311B9A"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.408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6FFCAEE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.148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BCF749E"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70B9A5FD"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.390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1D21DDE3"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.328</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374A146C"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.462</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FFE4D99"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.453</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49F3C2AB"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.560</w:t>
            </w:r>
            <w:r w:rsidRPr="00284EDE">
              <w:rPr>
                <w:rFonts w:asciiTheme="majorBidi" w:hAnsiTheme="majorBidi" w:cstheme="majorBidi"/>
                <w:color w:val="010205"/>
                <w:sz w:val="19"/>
                <w:szCs w:val="19"/>
                <w:vertAlign w:val="superscript"/>
              </w:rPr>
              <w:t>**</w:t>
            </w:r>
          </w:p>
        </w:tc>
        <w:tc>
          <w:tcPr>
            <w:tcW w:w="810" w:type="dxa"/>
            <w:shd w:val="clear" w:color="auto" w:fill="auto"/>
            <w:vAlign w:val="center"/>
          </w:tcPr>
          <w:p w14:paraId="277FFD07" w14:textId="77777777" w:rsidR="006376D2" w:rsidRPr="00284EDE" w:rsidRDefault="00600A2E" w:rsidP="000C492F">
            <w:pPr>
              <w:spacing w:line="276" w:lineRule="auto"/>
              <w:ind w:left="60" w:right="60"/>
              <w:jc w:val="center"/>
              <w:rPr>
                <w:rFonts w:asciiTheme="majorBidi" w:hAnsiTheme="majorBidi" w:cstheme="majorBidi"/>
                <w:color w:val="010205"/>
                <w:sz w:val="19"/>
                <w:szCs w:val="19"/>
              </w:rPr>
            </w:pPr>
            <w:r w:rsidRPr="00284EDE">
              <w:rPr>
                <w:rFonts w:asciiTheme="majorBidi" w:hAnsiTheme="majorBidi" w:cstheme="majorBidi"/>
                <w:color w:val="010205"/>
                <w:sz w:val="19"/>
                <w:szCs w:val="19"/>
              </w:rPr>
              <w:t>1</w:t>
            </w:r>
          </w:p>
        </w:tc>
      </w:tr>
    </w:tbl>
    <w:p w14:paraId="714854DB" w14:textId="314812E7" w:rsidR="00565BDA" w:rsidRPr="00202DD4" w:rsidRDefault="00202DD4" w:rsidP="00202DD4">
      <w:pPr>
        <w:pStyle w:val="Caption"/>
        <w:spacing w:after="0" w:line="360" w:lineRule="auto"/>
        <w:jc w:val="right"/>
        <w:rPr>
          <w:rFonts w:ascii="Times New Roman" w:hAnsi="Times New Roman"/>
          <w:b w:val="0"/>
          <w:bCs w:val="0"/>
          <w:i/>
          <w:iCs/>
          <w:color w:val="000000" w:themeColor="text1"/>
          <w:sz w:val="20"/>
          <w:szCs w:val="20"/>
        </w:rPr>
      </w:pPr>
      <w:r w:rsidRPr="00202DD4">
        <w:rPr>
          <w:rFonts w:ascii="Times New Roman" w:hAnsi="Times New Roman"/>
          <w:b w:val="0"/>
          <w:bCs w:val="0"/>
          <w:i/>
          <w:iCs/>
          <w:color w:val="000000" w:themeColor="text1"/>
          <w:sz w:val="20"/>
          <w:szCs w:val="20"/>
        </w:rPr>
        <w:t xml:space="preserve"> **: </w:t>
      </w:r>
      <w:r w:rsidR="00565BDA" w:rsidRPr="00202DD4">
        <w:rPr>
          <w:rFonts w:ascii="Times New Roman" w:hAnsi="Times New Roman"/>
          <w:b w:val="0"/>
          <w:bCs w:val="0"/>
          <w:i/>
          <w:iCs/>
          <w:color w:val="000000" w:themeColor="text1"/>
          <w:sz w:val="20"/>
          <w:szCs w:val="20"/>
        </w:rPr>
        <w:t>p&lt;0.05</w:t>
      </w:r>
    </w:p>
    <w:p w14:paraId="7EEC42CD" w14:textId="3509FE76" w:rsidR="00565BDA" w:rsidRPr="00202DD4" w:rsidRDefault="00202DD4" w:rsidP="00202DD4">
      <w:pPr>
        <w:pStyle w:val="Caption"/>
        <w:spacing w:after="0" w:line="360" w:lineRule="auto"/>
        <w:jc w:val="right"/>
        <w:rPr>
          <w:rFonts w:ascii="Times New Roman" w:hAnsi="Times New Roman"/>
          <w:b w:val="0"/>
          <w:bCs w:val="0"/>
          <w:i/>
          <w:iCs/>
          <w:color w:val="000000" w:themeColor="text1"/>
          <w:sz w:val="20"/>
          <w:szCs w:val="20"/>
        </w:rPr>
      </w:pPr>
      <w:r w:rsidRPr="00202DD4">
        <w:rPr>
          <w:rFonts w:ascii="Times New Roman" w:hAnsi="Times New Roman"/>
          <w:b w:val="0"/>
          <w:bCs w:val="0"/>
          <w:i/>
          <w:iCs/>
          <w:color w:val="000000" w:themeColor="text1"/>
          <w:sz w:val="20"/>
          <w:szCs w:val="20"/>
        </w:rPr>
        <w:t xml:space="preserve">***: </w:t>
      </w:r>
      <w:r w:rsidR="00565BDA" w:rsidRPr="00202DD4">
        <w:rPr>
          <w:rFonts w:ascii="Times New Roman" w:hAnsi="Times New Roman"/>
          <w:b w:val="0"/>
          <w:bCs w:val="0"/>
          <w:i/>
          <w:iCs/>
          <w:color w:val="000000" w:themeColor="text1"/>
          <w:sz w:val="20"/>
          <w:szCs w:val="20"/>
        </w:rPr>
        <w:t>p&lt;0.01</w:t>
      </w:r>
    </w:p>
    <w:p w14:paraId="66F4334A" w14:textId="77777777" w:rsidR="00AC0BAC" w:rsidRDefault="00AC0BAC" w:rsidP="000C492F">
      <w:pPr>
        <w:spacing w:line="360" w:lineRule="auto"/>
        <w:jc w:val="both"/>
        <w:rPr>
          <w:rFonts w:ascii="Times New Roman" w:hAnsi="Times New Roman" w:cs="Times New Roman"/>
          <w:color w:val="auto"/>
          <w:sz w:val="24"/>
          <w:szCs w:val="24"/>
        </w:rPr>
      </w:pPr>
    </w:p>
    <w:p w14:paraId="3D191817" w14:textId="06F4B2D3" w:rsidR="006376D2" w:rsidRPr="00B17AED" w:rsidRDefault="00600A2E" w:rsidP="000C492F">
      <w:pPr>
        <w:spacing w:line="360" w:lineRule="auto"/>
        <w:jc w:val="both"/>
        <w:rPr>
          <w:rFonts w:ascii="Times New Roman" w:hAnsi="Times New Roman" w:cs="Times New Roman"/>
          <w:color w:val="auto"/>
          <w:sz w:val="24"/>
          <w:szCs w:val="24"/>
        </w:rPr>
      </w:pPr>
      <w:r w:rsidRPr="00B17AED">
        <w:rPr>
          <w:rFonts w:ascii="Times New Roman" w:hAnsi="Times New Roman" w:cs="Times New Roman"/>
          <w:color w:val="auto"/>
          <w:sz w:val="24"/>
          <w:szCs w:val="24"/>
        </w:rPr>
        <w:t>To test the structural model</w:t>
      </w:r>
      <w:r w:rsidR="005D56BC">
        <w:rPr>
          <w:rFonts w:ascii="Times New Roman" w:hAnsi="Times New Roman" w:cs="Times New Roman"/>
          <w:color w:val="auto"/>
          <w:sz w:val="24"/>
          <w:szCs w:val="24"/>
        </w:rPr>
        <w:t>, structured equation modeling wa</w:t>
      </w:r>
      <w:r w:rsidRPr="00B17AED">
        <w:rPr>
          <w:rFonts w:ascii="Times New Roman" w:hAnsi="Times New Roman" w:cs="Times New Roman"/>
          <w:color w:val="auto"/>
          <w:sz w:val="24"/>
          <w:szCs w:val="24"/>
        </w:rPr>
        <w:t xml:space="preserve">s performed. </w:t>
      </w:r>
      <w:r w:rsidR="009B2F8C">
        <w:rPr>
          <w:rFonts w:ascii="Times New Roman" w:hAnsi="Times New Roman" w:cs="Times New Roman"/>
          <w:sz w:val="24"/>
          <w:szCs w:val="24"/>
        </w:rPr>
        <w:t xml:space="preserve">Figure </w:t>
      </w:r>
      <w:r w:rsidR="00AC0BAC">
        <w:rPr>
          <w:rFonts w:ascii="Times New Roman" w:hAnsi="Times New Roman" w:cs="Times New Roman"/>
          <w:sz w:val="24"/>
          <w:szCs w:val="24"/>
        </w:rPr>
        <w:t>4.6</w:t>
      </w:r>
      <w:r w:rsidRPr="00B17AED">
        <w:rPr>
          <w:rFonts w:ascii="Times New Roman" w:hAnsi="Times New Roman" w:cs="Times New Roman"/>
          <w:sz w:val="24"/>
          <w:szCs w:val="24"/>
        </w:rPr>
        <w:t xml:space="preserve"> </w:t>
      </w:r>
      <w:r w:rsidR="00AC0BAC">
        <w:rPr>
          <w:rFonts w:ascii="Times New Roman" w:hAnsi="Times New Roman" w:cs="Times New Roman"/>
          <w:sz w:val="24"/>
          <w:szCs w:val="24"/>
        </w:rPr>
        <w:t>presents</w:t>
      </w:r>
      <w:r w:rsidRPr="00B17AED">
        <w:rPr>
          <w:rFonts w:ascii="Times New Roman" w:hAnsi="Times New Roman" w:cs="Times New Roman"/>
          <w:sz w:val="24"/>
          <w:szCs w:val="24"/>
        </w:rPr>
        <w:t xml:space="preserve"> the results of applying SEM on the structural model for all the variables. Also, the path coefficient (</w:t>
      </w:r>
      <w:r w:rsidR="00A46A58">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AC0BAC">
        <w:rPr>
          <w:rFonts w:ascii="Times New Roman" w:hAnsi="Times New Roman" w:cs="Times New Roman"/>
          <w:sz w:val="24"/>
          <w:szCs w:val="24"/>
        </w:rPr>
        <w:t>4.14</w:t>
      </w:r>
      <w:r w:rsidRPr="00B17AED">
        <w:rPr>
          <w:rFonts w:ascii="Times New Roman" w:hAnsi="Times New Roman" w:cs="Times New Roman"/>
          <w:sz w:val="24"/>
          <w:szCs w:val="24"/>
        </w:rPr>
        <w:t>) and standardized path coefficient (</w:t>
      </w:r>
      <w:r w:rsidR="00A46A58">
        <w:rPr>
          <w:rFonts w:ascii="Times New Roman" w:hAnsi="Times New Roman" w:cs="Times New Roman"/>
          <w:sz w:val="24"/>
          <w:szCs w:val="24"/>
        </w:rPr>
        <w:t>t</w:t>
      </w:r>
      <w:r w:rsidR="00A46A58" w:rsidRPr="00B17AED">
        <w:rPr>
          <w:rFonts w:ascii="Times New Roman" w:hAnsi="Times New Roman" w:cs="Times New Roman"/>
          <w:sz w:val="24"/>
          <w:szCs w:val="24"/>
        </w:rPr>
        <w:t>able</w:t>
      </w:r>
      <w:r w:rsidRPr="00B17AED">
        <w:rPr>
          <w:rFonts w:ascii="Times New Roman" w:hAnsi="Times New Roman" w:cs="Times New Roman"/>
          <w:sz w:val="24"/>
          <w:szCs w:val="24"/>
        </w:rPr>
        <w:t xml:space="preserve"> </w:t>
      </w:r>
      <w:r w:rsidR="00AC0BAC">
        <w:rPr>
          <w:rFonts w:ascii="Times New Roman" w:hAnsi="Times New Roman" w:cs="Times New Roman"/>
          <w:sz w:val="24"/>
          <w:szCs w:val="24"/>
        </w:rPr>
        <w:t>4.15</w:t>
      </w:r>
      <w:r w:rsidRPr="00B17AED">
        <w:rPr>
          <w:rFonts w:ascii="Times New Roman" w:hAnsi="Times New Roman" w:cs="Times New Roman"/>
          <w:sz w:val="24"/>
          <w:szCs w:val="24"/>
        </w:rPr>
        <w:t>) results are calculated to test all the relationships in the structural model.</w:t>
      </w:r>
      <w:r w:rsidRPr="00B17AED">
        <w:rPr>
          <w:rFonts w:ascii="Times New Roman" w:hAnsi="Times New Roman" w:cs="Times New Roman"/>
          <w:color w:val="auto"/>
          <w:sz w:val="24"/>
          <w:szCs w:val="24"/>
        </w:rPr>
        <w:t xml:space="preserve"> The model includes six independent variables, five dependent variables and five error variables.  </w:t>
      </w:r>
    </w:p>
    <w:p w14:paraId="06BDFFED" w14:textId="77777777" w:rsidR="006376D2" w:rsidRPr="00B17AED" w:rsidRDefault="00600A2E" w:rsidP="000C492F">
      <w:pPr>
        <w:spacing w:line="360" w:lineRule="auto"/>
        <w:jc w:val="both"/>
        <w:rPr>
          <w:sz w:val="24"/>
          <w:szCs w:val="24"/>
        </w:rPr>
      </w:pPr>
      <w:r w:rsidRPr="00B17AED">
        <w:rPr>
          <w:noProof/>
        </w:rPr>
        <w:drawing>
          <wp:inline distT="0" distB="0" distL="0" distR="0" wp14:anchorId="61F1E1A7" wp14:editId="176AB26A">
            <wp:extent cx="5652135" cy="4172585"/>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2"/>
                    <a:srcRect t="22862" b="20092"/>
                    <a:stretch>
                      <a:fillRect/>
                    </a:stretch>
                  </pic:blipFill>
                  <pic:spPr>
                    <a:xfrm>
                      <a:off x="0" y="0"/>
                      <a:ext cx="5655687" cy="4175280"/>
                    </a:xfrm>
                    <a:prstGeom prst="rect">
                      <a:avLst/>
                    </a:prstGeom>
                    <a:ln>
                      <a:noFill/>
                    </a:ln>
                  </pic:spPr>
                </pic:pic>
              </a:graphicData>
            </a:graphic>
          </wp:inline>
        </w:drawing>
      </w:r>
    </w:p>
    <w:p w14:paraId="72BCC69A" w14:textId="77777777" w:rsidR="005D56BC" w:rsidRDefault="005D56BC" w:rsidP="005D56BC">
      <w:pPr>
        <w:pStyle w:val="Caption"/>
        <w:spacing w:after="0"/>
        <w:jc w:val="center"/>
        <w:rPr>
          <w:rFonts w:asciiTheme="majorBidi" w:eastAsiaTheme="minorHAnsi" w:hAnsiTheme="majorBidi" w:cstheme="majorBidi"/>
          <w:b w:val="0"/>
          <w:color w:val="auto"/>
          <w:sz w:val="22"/>
          <w:szCs w:val="22"/>
          <w:lang w:bidi="ar-SA"/>
        </w:rPr>
      </w:pPr>
      <w:bookmarkStart w:id="64" w:name="_Toc467673630"/>
    </w:p>
    <w:p w14:paraId="420FEB35" w14:textId="7DA78183" w:rsidR="006376D2" w:rsidRPr="00202DD4" w:rsidRDefault="00600A2E" w:rsidP="005D56BC">
      <w:pPr>
        <w:pStyle w:val="Caption"/>
        <w:spacing w:after="0"/>
        <w:jc w:val="center"/>
        <w:rPr>
          <w:rFonts w:asciiTheme="majorBidi" w:eastAsiaTheme="minorHAnsi" w:hAnsiTheme="majorBidi" w:cstheme="majorBidi"/>
          <w:bCs w:val="0"/>
          <w:color w:val="auto"/>
          <w:sz w:val="20"/>
          <w:szCs w:val="20"/>
          <w:lang w:bidi="ar-SA"/>
        </w:rPr>
      </w:pPr>
      <w:r w:rsidRPr="00202DD4">
        <w:rPr>
          <w:rFonts w:asciiTheme="majorBidi" w:eastAsiaTheme="minorHAnsi" w:hAnsiTheme="majorBidi" w:cstheme="majorBidi"/>
          <w:b w:val="0"/>
          <w:color w:val="auto"/>
          <w:sz w:val="20"/>
          <w:szCs w:val="20"/>
          <w:lang w:bidi="ar-SA"/>
        </w:rPr>
        <w:t xml:space="preserve">Figure </w:t>
      </w:r>
      <w:r w:rsidR="00AC0BAC" w:rsidRPr="00202DD4">
        <w:rPr>
          <w:rFonts w:asciiTheme="majorBidi" w:eastAsiaTheme="minorHAnsi" w:hAnsiTheme="majorBidi" w:cstheme="majorBidi"/>
          <w:b w:val="0"/>
          <w:color w:val="auto"/>
          <w:sz w:val="20"/>
          <w:szCs w:val="20"/>
          <w:lang w:bidi="ar-SA"/>
        </w:rPr>
        <w:t>4.6</w:t>
      </w:r>
      <w:r w:rsidR="005D56BC" w:rsidRPr="00202DD4">
        <w:rPr>
          <w:rFonts w:asciiTheme="majorBidi" w:eastAsiaTheme="minorHAnsi" w:hAnsiTheme="majorBidi" w:cstheme="majorBidi"/>
          <w:b w:val="0"/>
          <w:color w:val="auto"/>
          <w:sz w:val="20"/>
          <w:szCs w:val="20"/>
          <w:lang w:bidi="ar-SA"/>
        </w:rPr>
        <w:t>:</w:t>
      </w:r>
      <w:r w:rsidR="005D56BC" w:rsidRPr="00202DD4">
        <w:rPr>
          <w:rFonts w:asciiTheme="majorBidi" w:eastAsiaTheme="minorHAnsi" w:hAnsiTheme="majorBidi" w:cstheme="majorBidi"/>
          <w:bCs w:val="0"/>
          <w:color w:val="auto"/>
          <w:sz w:val="20"/>
          <w:szCs w:val="20"/>
          <w:lang w:bidi="ar-SA"/>
        </w:rPr>
        <w:t xml:space="preserve"> Structural Equation Modeling (SEM)</w:t>
      </w:r>
      <w:bookmarkEnd w:id="64"/>
      <w:r w:rsidR="00FB7443">
        <w:rPr>
          <w:rFonts w:asciiTheme="majorBidi" w:eastAsiaTheme="minorHAnsi" w:hAnsiTheme="majorBidi" w:cstheme="majorBidi"/>
          <w:bCs w:val="0"/>
          <w:color w:val="auto"/>
          <w:sz w:val="20"/>
          <w:szCs w:val="20"/>
          <w:lang w:bidi="ar-SA"/>
        </w:rPr>
        <w:t xml:space="preserve"> for the law e</w:t>
      </w:r>
      <w:r w:rsidR="002851BC" w:rsidRPr="00202DD4">
        <w:rPr>
          <w:rFonts w:asciiTheme="majorBidi" w:eastAsiaTheme="minorHAnsi" w:hAnsiTheme="majorBidi" w:cstheme="majorBidi"/>
          <w:bCs w:val="0"/>
          <w:color w:val="auto"/>
          <w:sz w:val="20"/>
          <w:szCs w:val="20"/>
          <w:lang w:bidi="ar-SA"/>
        </w:rPr>
        <w:t xml:space="preserve">nforcement </w:t>
      </w:r>
      <w:r w:rsidR="00FB7443">
        <w:rPr>
          <w:rFonts w:asciiTheme="majorBidi" w:eastAsiaTheme="minorHAnsi" w:hAnsiTheme="majorBidi" w:cstheme="majorBidi"/>
          <w:bCs w:val="0"/>
          <w:color w:val="auto"/>
          <w:sz w:val="20"/>
          <w:szCs w:val="20"/>
          <w:lang w:bidi="ar-SA"/>
        </w:rPr>
        <w:t>agency</w:t>
      </w:r>
    </w:p>
    <w:p w14:paraId="77BF2E5C" w14:textId="77777777" w:rsidR="006376D2" w:rsidRDefault="006376D2" w:rsidP="000C492F">
      <w:pPr>
        <w:pStyle w:val="Caption"/>
        <w:spacing w:after="0" w:line="360" w:lineRule="auto"/>
        <w:jc w:val="center"/>
        <w:rPr>
          <w:rFonts w:ascii="Times New Roman" w:hAnsi="Times New Roman"/>
          <w:color w:val="000000" w:themeColor="text1"/>
          <w:sz w:val="20"/>
          <w:szCs w:val="20"/>
        </w:rPr>
      </w:pPr>
    </w:p>
    <w:p w14:paraId="4A56527D" w14:textId="77777777" w:rsidR="00AC0BAC" w:rsidRDefault="00AC0BAC" w:rsidP="00AC0BAC"/>
    <w:p w14:paraId="6CA774AD" w14:textId="77777777" w:rsidR="00AC0BAC" w:rsidRDefault="00AC0BAC" w:rsidP="00AC0BAC"/>
    <w:p w14:paraId="35552ABF" w14:textId="77777777" w:rsidR="00284EDE" w:rsidRDefault="00284EDE" w:rsidP="00AC0BAC"/>
    <w:p w14:paraId="1F55BD07" w14:textId="77777777" w:rsidR="00284EDE" w:rsidRDefault="00284EDE" w:rsidP="00AC0BAC"/>
    <w:p w14:paraId="37416EA4" w14:textId="77777777" w:rsidR="00284EDE" w:rsidRDefault="00284EDE" w:rsidP="00AC0BAC"/>
    <w:p w14:paraId="643E4CC9" w14:textId="77777777" w:rsidR="00284EDE" w:rsidRDefault="00284EDE" w:rsidP="00AC0BAC"/>
    <w:p w14:paraId="4514B899" w14:textId="77777777" w:rsidR="00284EDE" w:rsidRDefault="00284EDE" w:rsidP="00AC0BAC"/>
    <w:p w14:paraId="6F3406EF" w14:textId="77777777" w:rsidR="00AC0BAC" w:rsidRDefault="00AC0BAC" w:rsidP="00AC0BAC"/>
    <w:p w14:paraId="39FAE2DB" w14:textId="77777777" w:rsidR="00AC0BAC" w:rsidRDefault="00AC0BAC" w:rsidP="00AC0BAC"/>
    <w:p w14:paraId="68DDB1EA" w14:textId="77777777" w:rsidR="00AC0BAC" w:rsidRDefault="00AC0BAC" w:rsidP="00AC0BAC"/>
    <w:p w14:paraId="1BFF4D5B" w14:textId="77777777" w:rsidR="00AC0BAC" w:rsidRDefault="00AC0BAC" w:rsidP="00AC0BAC"/>
    <w:p w14:paraId="2C474C64" w14:textId="77777777" w:rsidR="00AC0BAC" w:rsidRDefault="00AC0BAC" w:rsidP="00AC0BAC"/>
    <w:p w14:paraId="464A51DF" w14:textId="77777777" w:rsidR="00AC0BAC" w:rsidRDefault="00AC0BAC" w:rsidP="00AC0BAC"/>
    <w:p w14:paraId="2C33C509" w14:textId="77777777" w:rsidR="00AC0BAC" w:rsidRDefault="00AC0BAC" w:rsidP="00AC0BAC"/>
    <w:p w14:paraId="46FAAFE8" w14:textId="77777777" w:rsidR="00284EDE" w:rsidRDefault="00284EDE" w:rsidP="00AC0BAC"/>
    <w:p w14:paraId="591AA8C2" w14:textId="77777777" w:rsidR="00AC0BAC" w:rsidRDefault="00AC0BAC" w:rsidP="00AC0BAC"/>
    <w:p w14:paraId="6EC9070C" w14:textId="77777777" w:rsidR="00AC0BAC" w:rsidRPr="00AC0BAC" w:rsidRDefault="00AC0BAC" w:rsidP="00AC0BAC"/>
    <w:p w14:paraId="7C628504" w14:textId="4D5F5E2C" w:rsidR="006376D2" w:rsidRPr="00202DD4" w:rsidRDefault="00600A2E" w:rsidP="00202DD4">
      <w:pPr>
        <w:pStyle w:val="Caption"/>
        <w:spacing w:after="0"/>
        <w:rPr>
          <w:rFonts w:asciiTheme="majorBidi" w:eastAsiaTheme="minorHAnsi" w:hAnsiTheme="majorBidi" w:cstheme="majorBidi"/>
          <w:bCs w:val="0"/>
          <w:color w:val="000000" w:themeColor="text1"/>
          <w:sz w:val="20"/>
          <w:szCs w:val="20"/>
          <w:lang w:bidi="ar-SA"/>
        </w:rPr>
      </w:pPr>
      <w:bookmarkStart w:id="65" w:name="_Toc467673591"/>
      <w:r w:rsidRPr="00202DD4">
        <w:rPr>
          <w:rFonts w:ascii="Times New Roman" w:hAnsi="Times New Roman"/>
          <w:b w:val="0"/>
          <w:bCs w:val="0"/>
          <w:color w:val="000000" w:themeColor="text1"/>
          <w:sz w:val="20"/>
          <w:szCs w:val="20"/>
        </w:rPr>
        <w:t xml:space="preserve">Table </w:t>
      </w:r>
      <w:r w:rsidR="00AC0BAC" w:rsidRPr="00202DD4">
        <w:rPr>
          <w:rFonts w:ascii="Times New Roman" w:hAnsi="Times New Roman"/>
          <w:b w:val="0"/>
          <w:bCs w:val="0"/>
          <w:color w:val="000000" w:themeColor="text1"/>
          <w:sz w:val="20"/>
          <w:szCs w:val="20"/>
        </w:rPr>
        <w:t>4.14</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bookmarkEnd w:id="65"/>
      <w:r w:rsidR="005D56BC" w:rsidRPr="00202DD4">
        <w:rPr>
          <w:rFonts w:asciiTheme="majorBidi" w:eastAsiaTheme="minorHAnsi" w:hAnsiTheme="majorBidi" w:cstheme="majorBidi"/>
          <w:bCs w:val="0"/>
          <w:color w:val="auto"/>
          <w:sz w:val="20"/>
          <w:szCs w:val="20"/>
          <w:lang w:bidi="ar-SA"/>
        </w:rPr>
        <w:t xml:space="preserve">Path coefficient results </w:t>
      </w:r>
      <w:r w:rsidR="005D56BC" w:rsidRPr="00202DD4">
        <w:rPr>
          <w:rFonts w:asciiTheme="majorBidi" w:eastAsiaTheme="minorHAnsi" w:hAnsiTheme="majorBidi" w:cstheme="majorBidi"/>
          <w:bCs w:val="0"/>
          <w:color w:val="000000" w:themeColor="text1"/>
          <w:sz w:val="20"/>
          <w:szCs w:val="20"/>
          <w:lang w:bidi="ar-SA"/>
        </w:rPr>
        <w:t>for all the variables under study during the SEM</w:t>
      </w:r>
    </w:p>
    <w:p w14:paraId="6FED059B" w14:textId="77777777" w:rsidR="005D56BC" w:rsidRPr="005D56BC" w:rsidRDefault="005D56BC" w:rsidP="005D56BC"/>
    <w:tbl>
      <w:tblPr>
        <w:tblW w:w="523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gridCol w:w="820"/>
        <w:gridCol w:w="940"/>
        <w:gridCol w:w="700"/>
      </w:tblGrid>
      <w:tr w:rsidR="006376D2" w:rsidRPr="00284EDE" w14:paraId="22911693" w14:textId="77777777">
        <w:trPr>
          <w:trHeight w:val="319"/>
          <w:tblHeader/>
          <w:jc w:val="center"/>
          <w:hidden/>
        </w:trPr>
        <w:tc>
          <w:tcPr>
            <w:tcW w:w="461" w:type="dxa"/>
            <w:tcBorders>
              <w:bottom w:val="single" w:sz="6" w:space="0" w:color="auto"/>
            </w:tcBorders>
            <w:tcMar>
              <w:top w:w="15" w:type="dxa"/>
              <w:left w:w="140" w:type="dxa"/>
              <w:bottom w:w="15" w:type="dxa"/>
              <w:right w:w="140" w:type="dxa"/>
            </w:tcMar>
            <w:vAlign w:val="center"/>
          </w:tcPr>
          <w:p w14:paraId="6A95E58F" w14:textId="77777777" w:rsidR="006376D2" w:rsidRPr="00284EDE" w:rsidRDefault="006376D2" w:rsidP="00AC0BAC">
            <w:pPr>
              <w:rPr>
                <w:rFonts w:asciiTheme="majorBidi" w:eastAsia="Times New Roman" w:hAnsiTheme="majorBidi" w:cstheme="majorBidi"/>
                <w:vanish/>
                <w:sz w:val="19"/>
                <w:szCs w:val="19"/>
              </w:rPr>
            </w:pPr>
          </w:p>
        </w:tc>
        <w:tc>
          <w:tcPr>
            <w:tcW w:w="490" w:type="dxa"/>
            <w:tcBorders>
              <w:bottom w:val="single" w:sz="6" w:space="0" w:color="auto"/>
            </w:tcBorders>
            <w:tcMar>
              <w:top w:w="15" w:type="dxa"/>
              <w:left w:w="140" w:type="dxa"/>
              <w:bottom w:w="15" w:type="dxa"/>
              <w:right w:w="140" w:type="dxa"/>
            </w:tcMar>
            <w:vAlign w:val="center"/>
          </w:tcPr>
          <w:p w14:paraId="13948993" w14:textId="77777777" w:rsidR="006376D2" w:rsidRPr="00284EDE" w:rsidRDefault="006376D2" w:rsidP="00AC0BAC">
            <w:pPr>
              <w:jc w:val="right"/>
              <w:rPr>
                <w:rFonts w:asciiTheme="majorBidi" w:eastAsia="Times New Roman" w:hAnsiTheme="majorBidi" w:cstheme="majorBidi"/>
                <w:sz w:val="19"/>
                <w:szCs w:val="19"/>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446E9216" w14:textId="77777777" w:rsidR="006376D2" w:rsidRPr="00284EDE" w:rsidRDefault="006376D2" w:rsidP="00AC0BAC">
            <w:pPr>
              <w:jc w:val="right"/>
              <w:rPr>
                <w:rFonts w:asciiTheme="majorBidi" w:eastAsia="Times New Roman" w:hAnsiTheme="majorBidi" w:cstheme="majorBidi"/>
                <w:b/>
                <w:sz w:val="19"/>
                <w:szCs w:val="19"/>
              </w:rPr>
            </w:pPr>
          </w:p>
        </w:tc>
        <w:tc>
          <w:tcPr>
            <w:tcW w:w="1187" w:type="dxa"/>
            <w:tcBorders>
              <w:bottom w:val="single" w:sz="6" w:space="0" w:color="auto"/>
            </w:tcBorders>
            <w:tcMar>
              <w:top w:w="15" w:type="dxa"/>
              <w:left w:w="140" w:type="dxa"/>
              <w:bottom w:w="15" w:type="dxa"/>
              <w:right w:w="140" w:type="dxa"/>
            </w:tcMar>
            <w:vAlign w:val="center"/>
          </w:tcPr>
          <w:p w14:paraId="60E72CFB" w14:textId="77777777" w:rsidR="006376D2" w:rsidRPr="00284EDE" w:rsidRDefault="00600A2E" w:rsidP="00AC0BAC">
            <w:pPr>
              <w:jc w:val="right"/>
              <w:rPr>
                <w:rFonts w:asciiTheme="majorBidi" w:eastAsia="Times New Roman" w:hAnsiTheme="majorBidi" w:cstheme="majorBidi"/>
                <w:b/>
                <w:sz w:val="19"/>
                <w:szCs w:val="19"/>
              </w:rPr>
            </w:pPr>
            <w:r w:rsidRPr="00284EDE">
              <w:rPr>
                <w:rFonts w:asciiTheme="majorBidi" w:eastAsia="Times New Roman" w:hAnsiTheme="majorBidi" w:cstheme="majorBidi"/>
                <w:b/>
                <w:sz w:val="19"/>
                <w:szCs w:val="19"/>
              </w:rPr>
              <w:t>Estimate</w:t>
            </w:r>
          </w:p>
        </w:tc>
        <w:tc>
          <w:tcPr>
            <w:tcW w:w="820" w:type="dxa"/>
            <w:tcBorders>
              <w:bottom w:val="single" w:sz="6" w:space="0" w:color="auto"/>
            </w:tcBorders>
            <w:tcMar>
              <w:top w:w="15" w:type="dxa"/>
              <w:left w:w="140" w:type="dxa"/>
              <w:bottom w:w="15" w:type="dxa"/>
              <w:right w:w="140" w:type="dxa"/>
            </w:tcMar>
            <w:vAlign w:val="center"/>
          </w:tcPr>
          <w:p w14:paraId="1FB594F8" w14:textId="77777777" w:rsidR="006376D2" w:rsidRPr="00284EDE" w:rsidRDefault="00600A2E" w:rsidP="00AC0BAC">
            <w:pPr>
              <w:jc w:val="right"/>
              <w:rPr>
                <w:rFonts w:asciiTheme="majorBidi" w:eastAsia="Times New Roman" w:hAnsiTheme="majorBidi" w:cstheme="majorBidi"/>
                <w:b/>
                <w:sz w:val="19"/>
                <w:szCs w:val="19"/>
              </w:rPr>
            </w:pPr>
            <w:r w:rsidRPr="00284EDE">
              <w:rPr>
                <w:rFonts w:asciiTheme="majorBidi" w:eastAsia="Times New Roman" w:hAnsiTheme="majorBidi" w:cstheme="majorBidi"/>
                <w:b/>
                <w:sz w:val="19"/>
                <w:szCs w:val="19"/>
              </w:rPr>
              <w:t>S.E.</w:t>
            </w:r>
          </w:p>
        </w:tc>
        <w:tc>
          <w:tcPr>
            <w:tcW w:w="940" w:type="dxa"/>
            <w:tcBorders>
              <w:bottom w:val="single" w:sz="6" w:space="0" w:color="auto"/>
            </w:tcBorders>
            <w:tcMar>
              <w:top w:w="15" w:type="dxa"/>
              <w:left w:w="140" w:type="dxa"/>
              <w:bottom w:w="15" w:type="dxa"/>
              <w:right w:w="140" w:type="dxa"/>
            </w:tcMar>
            <w:vAlign w:val="center"/>
          </w:tcPr>
          <w:p w14:paraId="1420A445" w14:textId="77777777" w:rsidR="006376D2" w:rsidRPr="00284EDE" w:rsidRDefault="00600A2E" w:rsidP="00AC0BAC">
            <w:pPr>
              <w:jc w:val="right"/>
              <w:rPr>
                <w:rFonts w:asciiTheme="majorBidi" w:eastAsia="Times New Roman" w:hAnsiTheme="majorBidi" w:cstheme="majorBidi"/>
                <w:b/>
                <w:sz w:val="19"/>
                <w:szCs w:val="19"/>
              </w:rPr>
            </w:pPr>
            <w:r w:rsidRPr="00284EDE">
              <w:rPr>
                <w:rFonts w:asciiTheme="majorBidi" w:eastAsia="Times New Roman" w:hAnsiTheme="majorBidi" w:cstheme="majorBidi"/>
                <w:b/>
                <w:sz w:val="19"/>
                <w:szCs w:val="19"/>
              </w:rPr>
              <w:t>C.R.</w:t>
            </w:r>
          </w:p>
        </w:tc>
        <w:tc>
          <w:tcPr>
            <w:tcW w:w="700" w:type="dxa"/>
            <w:tcBorders>
              <w:bottom w:val="single" w:sz="6" w:space="0" w:color="auto"/>
            </w:tcBorders>
            <w:tcMar>
              <w:top w:w="15" w:type="dxa"/>
              <w:left w:w="140" w:type="dxa"/>
              <w:bottom w:w="15" w:type="dxa"/>
              <w:right w:w="140" w:type="dxa"/>
            </w:tcMar>
            <w:vAlign w:val="center"/>
          </w:tcPr>
          <w:p w14:paraId="434AAB0E" w14:textId="77777777" w:rsidR="006376D2" w:rsidRPr="00284EDE" w:rsidRDefault="00600A2E" w:rsidP="00AC0BAC">
            <w:pPr>
              <w:jc w:val="right"/>
              <w:rPr>
                <w:rFonts w:asciiTheme="majorBidi" w:eastAsia="Times New Roman" w:hAnsiTheme="majorBidi" w:cstheme="majorBidi"/>
                <w:b/>
                <w:sz w:val="19"/>
                <w:szCs w:val="19"/>
              </w:rPr>
            </w:pPr>
            <w:r w:rsidRPr="00284EDE">
              <w:rPr>
                <w:rFonts w:asciiTheme="majorBidi" w:eastAsia="Times New Roman" w:hAnsiTheme="majorBidi" w:cstheme="majorBidi"/>
                <w:b/>
                <w:sz w:val="19"/>
                <w:szCs w:val="19"/>
              </w:rPr>
              <w:t>P</w:t>
            </w:r>
          </w:p>
        </w:tc>
      </w:tr>
      <w:tr w:rsidR="006376D2" w:rsidRPr="00284EDE" w14:paraId="674BA9F0" w14:textId="77777777">
        <w:trPr>
          <w:jc w:val="center"/>
        </w:trPr>
        <w:tc>
          <w:tcPr>
            <w:tcW w:w="461" w:type="dxa"/>
            <w:tcMar>
              <w:top w:w="15" w:type="dxa"/>
              <w:left w:w="57" w:type="dxa"/>
              <w:bottom w:w="15" w:type="dxa"/>
              <w:right w:w="57" w:type="dxa"/>
            </w:tcMar>
            <w:vAlign w:val="center"/>
          </w:tcPr>
          <w:p w14:paraId="331BBAC1"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49D83E2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07D629CE"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TM</w:t>
            </w:r>
          </w:p>
        </w:tc>
        <w:tc>
          <w:tcPr>
            <w:tcW w:w="1187" w:type="dxa"/>
            <w:tcMar>
              <w:top w:w="15" w:type="dxa"/>
              <w:left w:w="140" w:type="dxa"/>
              <w:bottom w:w="15" w:type="dxa"/>
              <w:right w:w="140" w:type="dxa"/>
            </w:tcMar>
            <w:vAlign w:val="center"/>
          </w:tcPr>
          <w:p w14:paraId="3E0E751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0.500</w:t>
            </w:r>
          </w:p>
        </w:tc>
        <w:tc>
          <w:tcPr>
            <w:tcW w:w="820" w:type="dxa"/>
            <w:tcMar>
              <w:top w:w="15" w:type="dxa"/>
              <w:left w:w="140" w:type="dxa"/>
              <w:bottom w:w="15" w:type="dxa"/>
              <w:right w:w="140" w:type="dxa"/>
            </w:tcMar>
            <w:vAlign w:val="center"/>
          </w:tcPr>
          <w:p w14:paraId="4BADCD9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0.041</w:t>
            </w:r>
          </w:p>
        </w:tc>
        <w:tc>
          <w:tcPr>
            <w:tcW w:w="940" w:type="dxa"/>
            <w:tcMar>
              <w:top w:w="15" w:type="dxa"/>
              <w:left w:w="140" w:type="dxa"/>
              <w:bottom w:w="15" w:type="dxa"/>
              <w:right w:w="140" w:type="dxa"/>
            </w:tcMar>
            <w:vAlign w:val="center"/>
          </w:tcPr>
          <w:p w14:paraId="65B5E1F7"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12.186</w:t>
            </w:r>
          </w:p>
        </w:tc>
        <w:tc>
          <w:tcPr>
            <w:tcW w:w="700" w:type="dxa"/>
            <w:tcMar>
              <w:top w:w="15" w:type="dxa"/>
              <w:left w:w="140" w:type="dxa"/>
              <w:bottom w:w="15" w:type="dxa"/>
              <w:right w:w="140" w:type="dxa"/>
            </w:tcMar>
            <w:vAlign w:val="center"/>
          </w:tcPr>
          <w:p w14:paraId="0DAAAA15"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38B2D487" w14:textId="77777777">
        <w:trPr>
          <w:jc w:val="center"/>
        </w:trPr>
        <w:tc>
          <w:tcPr>
            <w:tcW w:w="461" w:type="dxa"/>
            <w:tcMar>
              <w:top w:w="15" w:type="dxa"/>
              <w:left w:w="57" w:type="dxa"/>
              <w:bottom w:w="15" w:type="dxa"/>
              <w:right w:w="57" w:type="dxa"/>
            </w:tcMar>
            <w:vAlign w:val="center"/>
          </w:tcPr>
          <w:p w14:paraId="5CC352D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4C4F2A6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141B634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OR</w:t>
            </w:r>
          </w:p>
        </w:tc>
        <w:tc>
          <w:tcPr>
            <w:tcW w:w="1187" w:type="dxa"/>
            <w:tcMar>
              <w:top w:w="15" w:type="dxa"/>
              <w:left w:w="140" w:type="dxa"/>
              <w:bottom w:w="15" w:type="dxa"/>
              <w:right w:w="140" w:type="dxa"/>
            </w:tcMar>
            <w:vAlign w:val="center"/>
          </w:tcPr>
          <w:p w14:paraId="79BC5FC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-0.016</w:t>
            </w:r>
          </w:p>
        </w:tc>
        <w:tc>
          <w:tcPr>
            <w:tcW w:w="820" w:type="dxa"/>
            <w:tcMar>
              <w:top w:w="15" w:type="dxa"/>
              <w:left w:w="140" w:type="dxa"/>
              <w:bottom w:w="15" w:type="dxa"/>
              <w:right w:w="140" w:type="dxa"/>
            </w:tcMar>
            <w:vAlign w:val="center"/>
          </w:tcPr>
          <w:p w14:paraId="4AB4207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0.024</w:t>
            </w:r>
          </w:p>
        </w:tc>
        <w:tc>
          <w:tcPr>
            <w:tcW w:w="940" w:type="dxa"/>
            <w:tcMar>
              <w:top w:w="15" w:type="dxa"/>
              <w:left w:w="140" w:type="dxa"/>
              <w:bottom w:w="15" w:type="dxa"/>
              <w:right w:w="140" w:type="dxa"/>
            </w:tcMar>
            <w:vAlign w:val="center"/>
          </w:tcPr>
          <w:p w14:paraId="7B4EBC76"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-0.676</w:t>
            </w:r>
          </w:p>
        </w:tc>
        <w:tc>
          <w:tcPr>
            <w:tcW w:w="700" w:type="dxa"/>
            <w:tcMar>
              <w:top w:w="15" w:type="dxa"/>
              <w:left w:w="140" w:type="dxa"/>
              <w:bottom w:w="15" w:type="dxa"/>
              <w:right w:w="140" w:type="dxa"/>
            </w:tcMar>
            <w:vAlign w:val="center"/>
          </w:tcPr>
          <w:p w14:paraId="16A0FA66"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.499</w:t>
            </w:r>
          </w:p>
        </w:tc>
      </w:tr>
      <w:tr w:rsidR="006376D2" w:rsidRPr="00284EDE" w14:paraId="571137C8" w14:textId="77777777">
        <w:trPr>
          <w:jc w:val="center"/>
        </w:trPr>
        <w:tc>
          <w:tcPr>
            <w:tcW w:w="461" w:type="dxa"/>
            <w:tcMar>
              <w:top w:w="15" w:type="dxa"/>
              <w:left w:w="57" w:type="dxa"/>
              <w:bottom w:w="15" w:type="dxa"/>
              <w:right w:w="57" w:type="dxa"/>
            </w:tcMar>
            <w:vAlign w:val="center"/>
          </w:tcPr>
          <w:p w14:paraId="3F8FFEBB"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122C34E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4F6947A"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42AAF14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0.307</w:t>
            </w:r>
          </w:p>
        </w:tc>
        <w:tc>
          <w:tcPr>
            <w:tcW w:w="820" w:type="dxa"/>
            <w:tcMar>
              <w:top w:w="15" w:type="dxa"/>
              <w:left w:w="140" w:type="dxa"/>
              <w:bottom w:w="15" w:type="dxa"/>
              <w:right w:w="140" w:type="dxa"/>
            </w:tcMar>
            <w:vAlign w:val="center"/>
          </w:tcPr>
          <w:p w14:paraId="32F5F16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0.048</w:t>
            </w:r>
          </w:p>
        </w:tc>
        <w:tc>
          <w:tcPr>
            <w:tcW w:w="940" w:type="dxa"/>
            <w:tcMar>
              <w:top w:w="15" w:type="dxa"/>
              <w:left w:w="140" w:type="dxa"/>
              <w:bottom w:w="15" w:type="dxa"/>
              <w:right w:w="140" w:type="dxa"/>
            </w:tcMar>
            <w:vAlign w:val="center"/>
          </w:tcPr>
          <w:p w14:paraId="203BBFE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6.409</w:t>
            </w:r>
          </w:p>
        </w:tc>
        <w:tc>
          <w:tcPr>
            <w:tcW w:w="700" w:type="dxa"/>
            <w:tcMar>
              <w:top w:w="15" w:type="dxa"/>
              <w:left w:w="140" w:type="dxa"/>
              <w:bottom w:w="15" w:type="dxa"/>
              <w:right w:w="140" w:type="dxa"/>
            </w:tcMar>
            <w:vAlign w:val="center"/>
          </w:tcPr>
          <w:p w14:paraId="2F3D2069"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46BBE30E" w14:textId="77777777">
        <w:trPr>
          <w:jc w:val="center"/>
        </w:trPr>
        <w:tc>
          <w:tcPr>
            <w:tcW w:w="461" w:type="dxa"/>
            <w:tcMar>
              <w:top w:w="15" w:type="dxa"/>
              <w:left w:w="57" w:type="dxa"/>
              <w:bottom w:w="15" w:type="dxa"/>
              <w:right w:w="57" w:type="dxa"/>
            </w:tcMar>
            <w:vAlign w:val="center"/>
          </w:tcPr>
          <w:p w14:paraId="4A95D31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70D0E91B"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198BAE64"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EH</w:t>
            </w:r>
          </w:p>
        </w:tc>
        <w:tc>
          <w:tcPr>
            <w:tcW w:w="1187" w:type="dxa"/>
            <w:tcMar>
              <w:top w:w="15" w:type="dxa"/>
              <w:left w:w="140" w:type="dxa"/>
              <w:bottom w:w="15" w:type="dxa"/>
              <w:right w:w="140" w:type="dxa"/>
            </w:tcMar>
            <w:vAlign w:val="center"/>
          </w:tcPr>
          <w:p w14:paraId="1EADF64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-0.017</w:t>
            </w:r>
          </w:p>
        </w:tc>
        <w:tc>
          <w:tcPr>
            <w:tcW w:w="820" w:type="dxa"/>
            <w:tcMar>
              <w:top w:w="15" w:type="dxa"/>
              <w:left w:w="140" w:type="dxa"/>
              <w:bottom w:w="15" w:type="dxa"/>
              <w:right w:w="140" w:type="dxa"/>
            </w:tcMar>
            <w:vAlign w:val="center"/>
          </w:tcPr>
          <w:p w14:paraId="12CE450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0.066</w:t>
            </w:r>
          </w:p>
        </w:tc>
        <w:tc>
          <w:tcPr>
            <w:tcW w:w="940" w:type="dxa"/>
            <w:tcMar>
              <w:top w:w="15" w:type="dxa"/>
              <w:left w:w="140" w:type="dxa"/>
              <w:bottom w:w="15" w:type="dxa"/>
              <w:right w:w="140" w:type="dxa"/>
            </w:tcMar>
            <w:vAlign w:val="center"/>
          </w:tcPr>
          <w:p w14:paraId="0E3C1191"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-0.252</w:t>
            </w:r>
          </w:p>
        </w:tc>
        <w:tc>
          <w:tcPr>
            <w:tcW w:w="700" w:type="dxa"/>
            <w:tcMar>
              <w:top w:w="15" w:type="dxa"/>
              <w:left w:w="140" w:type="dxa"/>
              <w:bottom w:w="15" w:type="dxa"/>
              <w:right w:w="140" w:type="dxa"/>
            </w:tcMar>
            <w:vAlign w:val="center"/>
          </w:tcPr>
          <w:p w14:paraId="317A953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.801</w:t>
            </w:r>
          </w:p>
        </w:tc>
      </w:tr>
      <w:tr w:rsidR="006376D2" w:rsidRPr="00284EDE" w14:paraId="4C80755D" w14:textId="77777777">
        <w:trPr>
          <w:trHeight w:val="292"/>
          <w:jc w:val="center"/>
        </w:trPr>
        <w:tc>
          <w:tcPr>
            <w:tcW w:w="461" w:type="dxa"/>
            <w:tcMar>
              <w:top w:w="15" w:type="dxa"/>
              <w:left w:w="57" w:type="dxa"/>
              <w:bottom w:w="15" w:type="dxa"/>
              <w:right w:w="57" w:type="dxa"/>
            </w:tcMar>
            <w:vAlign w:val="center"/>
          </w:tcPr>
          <w:p w14:paraId="31027C2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4760FB58"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6E97346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SE</w:t>
            </w:r>
          </w:p>
        </w:tc>
        <w:tc>
          <w:tcPr>
            <w:tcW w:w="1187" w:type="dxa"/>
            <w:tcMar>
              <w:top w:w="15" w:type="dxa"/>
              <w:left w:w="140" w:type="dxa"/>
              <w:bottom w:w="15" w:type="dxa"/>
              <w:right w:w="140" w:type="dxa"/>
            </w:tcMar>
            <w:vAlign w:val="center"/>
          </w:tcPr>
          <w:p w14:paraId="39C19681"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-0.013</w:t>
            </w:r>
          </w:p>
        </w:tc>
        <w:tc>
          <w:tcPr>
            <w:tcW w:w="820" w:type="dxa"/>
            <w:tcMar>
              <w:top w:w="15" w:type="dxa"/>
              <w:left w:w="140" w:type="dxa"/>
              <w:bottom w:w="15" w:type="dxa"/>
              <w:right w:w="140" w:type="dxa"/>
            </w:tcMar>
            <w:vAlign w:val="center"/>
          </w:tcPr>
          <w:p w14:paraId="52B792E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0.067</w:t>
            </w:r>
          </w:p>
        </w:tc>
        <w:tc>
          <w:tcPr>
            <w:tcW w:w="940" w:type="dxa"/>
            <w:tcMar>
              <w:top w:w="15" w:type="dxa"/>
              <w:left w:w="140" w:type="dxa"/>
              <w:bottom w:w="15" w:type="dxa"/>
              <w:right w:w="140" w:type="dxa"/>
            </w:tcMar>
            <w:vAlign w:val="center"/>
          </w:tcPr>
          <w:p w14:paraId="678C738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-0.192</w:t>
            </w:r>
          </w:p>
        </w:tc>
        <w:tc>
          <w:tcPr>
            <w:tcW w:w="700" w:type="dxa"/>
            <w:tcMar>
              <w:top w:w="15" w:type="dxa"/>
              <w:left w:w="140" w:type="dxa"/>
              <w:bottom w:w="15" w:type="dxa"/>
              <w:right w:w="140" w:type="dxa"/>
            </w:tcMar>
            <w:vAlign w:val="center"/>
          </w:tcPr>
          <w:p w14:paraId="1239BFD1"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.848</w:t>
            </w:r>
          </w:p>
        </w:tc>
      </w:tr>
      <w:tr w:rsidR="006376D2" w:rsidRPr="00284EDE" w14:paraId="2F46261D" w14:textId="77777777">
        <w:trPr>
          <w:jc w:val="center"/>
        </w:trPr>
        <w:tc>
          <w:tcPr>
            <w:tcW w:w="461" w:type="dxa"/>
            <w:tcMar>
              <w:top w:w="15" w:type="dxa"/>
              <w:left w:w="57" w:type="dxa"/>
              <w:bottom w:w="15" w:type="dxa"/>
              <w:right w:w="57" w:type="dxa"/>
            </w:tcMar>
            <w:vAlign w:val="center"/>
          </w:tcPr>
          <w:p w14:paraId="772352B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21291FD5"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1B6F0D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IT</w:t>
            </w:r>
          </w:p>
        </w:tc>
        <w:tc>
          <w:tcPr>
            <w:tcW w:w="1187" w:type="dxa"/>
            <w:tcMar>
              <w:top w:w="15" w:type="dxa"/>
              <w:left w:w="140" w:type="dxa"/>
              <w:bottom w:w="15" w:type="dxa"/>
              <w:right w:w="140" w:type="dxa"/>
            </w:tcMar>
            <w:vAlign w:val="center"/>
          </w:tcPr>
          <w:p w14:paraId="2242465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0.271</w:t>
            </w:r>
          </w:p>
        </w:tc>
        <w:tc>
          <w:tcPr>
            <w:tcW w:w="820" w:type="dxa"/>
            <w:tcMar>
              <w:top w:w="15" w:type="dxa"/>
              <w:left w:w="140" w:type="dxa"/>
              <w:bottom w:w="15" w:type="dxa"/>
              <w:right w:w="140" w:type="dxa"/>
            </w:tcMar>
            <w:vAlign w:val="center"/>
          </w:tcPr>
          <w:p w14:paraId="63924AF4"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0.035</w:t>
            </w:r>
          </w:p>
        </w:tc>
        <w:tc>
          <w:tcPr>
            <w:tcW w:w="940" w:type="dxa"/>
            <w:tcMar>
              <w:top w:w="15" w:type="dxa"/>
              <w:left w:w="140" w:type="dxa"/>
              <w:bottom w:w="15" w:type="dxa"/>
              <w:right w:w="140" w:type="dxa"/>
            </w:tcMar>
            <w:vAlign w:val="center"/>
          </w:tcPr>
          <w:p w14:paraId="7E52656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7.734</w:t>
            </w:r>
          </w:p>
        </w:tc>
        <w:tc>
          <w:tcPr>
            <w:tcW w:w="700" w:type="dxa"/>
            <w:tcMar>
              <w:top w:w="15" w:type="dxa"/>
              <w:left w:w="140" w:type="dxa"/>
              <w:bottom w:w="15" w:type="dxa"/>
              <w:right w:w="140" w:type="dxa"/>
            </w:tcMar>
            <w:vAlign w:val="center"/>
          </w:tcPr>
          <w:p w14:paraId="3A0A114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372FF713" w14:textId="77777777">
        <w:trPr>
          <w:jc w:val="center"/>
        </w:trPr>
        <w:tc>
          <w:tcPr>
            <w:tcW w:w="461" w:type="dxa"/>
            <w:tcMar>
              <w:top w:w="15" w:type="dxa"/>
              <w:left w:w="57" w:type="dxa"/>
              <w:bottom w:w="15" w:type="dxa"/>
              <w:right w:w="57" w:type="dxa"/>
            </w:tcMar>
            <w:vAlign w:val="center"/>
          </w:tcPr>
          <w:p w14:paraId="31310565"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40A8CBE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26A26EE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EU</w:t>
            </w:r>
          </w:p>
        </w:tc>
        <w:tc>
          <w:tcPr>
            <w:tcW w:w="1187" w:type="dxa"/>
            <w:tcMar>
              <w:top w:w="15" w:type="dxa"/>
              <w:left w:w="140" w:type="dxa"/>
              <w:bottom w:w="15" w:type="dxa"/>
              <w:right w:w="140" w:type="dxa"/>
            </w:tcMar>
            <w:vAlign w:val="center"/>
          </w:tcPr>
          <w:p w14:paraId="40863B1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0.361</w:t>
            </w:r>
          </w:p>
        </w:tc>
        <w:tc>
          <w:tcPr>
            <w:tcW w:w="820" w:type="dxa"/>
            <w:tcMar>
              <w:top w:w="15" w:type="dxa"/>
              <w:left w:w="140" w:type="dxa"/>
              <w:bottom w:w="15" w:type="dxa"/>
              <w:right w:w="140" w:type="dxa"/>
            </w:tcMar>
            <w:vAlign w:val="center"/>
          </w:tcPr>
          <w:p w14:paraId="78949AC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0.051</w:t>
            </w:r>
          </w:p>
        </w:tc>
        <w:tc>
          <w:tcPr>
            <w:tcW w:w="940" w:type="dxa"/>
            <w:tcMar>
              <w:top w:w="15" w:type="dxa"/>
              <w:left w:w="140" w:type="dxa"/>
              <w:bottom w:w="15" w:type="dxa"/>
              <w:right w:w="140" w:type="dxa"/>
            </w:tcMar>
            <w:vAlign w:val="center"/>
          </w:tcPr>
          <w:p w14:paraId="7803509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7.058</w:t>
            </w:r>
          </w:p>
        </w:tc>
        <w:tc>
          <w:tcPr>
            <w:tcW w:w="700" w:type="dxa"/>
            <w:tcMar>
              <w:top w:w="15" w:type="dxa"/>
              <w:left w:w="140" w:type="dxa"/>
              <w:bottom w:w="15" w:type="dxa"/>
              <w:right w:w="140" w:type="dxa"/>
            </w:tcMar>
            <w:vAlign w:val="center"/>
          </w:tcPr>
          <w:p w14:paraId="32385C0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3FFF4BAF" w14:textId="77777777">
        <w:trPr>
          <w:trHeight w:val="320"/>
          <w:jc w:val="center"/>
        </w:trPr>
        <w:tc>
          <w:tcPr>
            <w:tcW w:w="461" w:type="dxa"/>
            <w:tcMar>
              <w:top w:w="15" w:type="dxa"/>
              <w:left w:w="57" w:type="dxa"/>
              <w:bottom w:w="15" w:type="dxa"/>
              <w:right w:w="57" w:type="dxa"/>
            </w:tcMar>
            <w:vAlign w:val="center"/>
          </w:tcPr>
          <w:p w14:paraId="46266F04"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490" w:type="dxa"/>
            <w:tcMar>
              <w:top w:w="15" w:type="dxa"/>
              <w:left w:w="57" w:type="dxa"/>
              <w:bottom w:w="15" w:type="dxa"/>
              <w:right w:w="57" w:type="dxa"/>
            </w:tcMar>
            <w:vAlign w:val="center"/>
          </w:tcPr>
          <w:p w14:paraId="4B7DC17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3275053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EU</w:t>
            </w:r>
          </w:p>
        </w:tc>
        <w:tc>
          <w:tcPr>
            <w:tcW w:w="1187" w:type="dxa"/>
            <w:tcMar>
              <w:top w:w="15" w:type="dxa"/>
              <w:left w:w="140" w:type="dxa"/>
              <w:bottom w:w="15" w:type="dxa"/>
              <w:right w:w="140" w:type="dxa"/>
            </w:tcMar>
            <w:vAlign w:val="center"/>
          </w:tcPr>
          <w:p w14:paraId="4E5523C2"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0.414</w:t>
            </w:r>
          </w:p>
        </w:tc>
        <w:tc>
          <w:tcPr>
            <w:tcW w:w="820" w:type="dxa"/>
            <w:tcMar>
              <w:top w:w="15" w:type="dxa"/>
              <w:left w:w="140" w:type="dxa"/>
              <w:bottom w:w="15" w:type="dxa"/>
              <w:right w:w="140" w:type="dxa"/>
            </w:tcMar>
            <w:vAlign w:val="center"/>
          </w:tcPr>
          <w:p w14:paraId="3349A617"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0.070</w:t>
            </w:r>
          </w:p>
        </w:tc>
        <w:tc>
          <w:tcPr>
            <w:tcW w:w="940" w:type="dxa"/>
            <w:tcMar>
              <w:top w:w="15" w:type="dxa"/>
              <w:left w:w="140" w:type="dxa"/>
              <w:bottom w:w="15" w:type="dxa"/>
              <w:right w:w="140" w:type="dxa"/>
            </w:tcMar>
            <w:vAlign w:val="center"/>
          </w:tcPr>
          <w:p w14:paraId="2B75875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5.919</w:t>
            </w:r>
          </w:p>
        </w:tc>
        <w:tc>
          <w:tcPr>
            <w:tcW w:w="700" w:type="dxa"/>
            <w:tcMar>
              <w:top w:w="15" w:type="dxa"/>
              <w:left w:w="140" w:type="dxa"/>
              <w:bottom w:w="15" w:type="dxa"/>
              <w:right w:w="140" w:type="dxa"/>
            </w:tcMar>
            <w:vAlign w:val="center"/>
          </w:tcPr>
          <w:p w14:paraId="56D4E26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13A5F069" w14:textId="77777777">
        <w:trPr>
          <w:jc w:val="center"/>
        </w:trPr>
        <w:tc>
          <w:tcPr>
            <w:tcW w:w="461" w:type="dxa"/>
            <w:tcMar>
              <w:top w:w="15" w:type="dxa"/>
              <w:left w:w="57" w:type="dxa"/>
              <w:bottom w:w="15" w:type="dxa"/>
              <w:right w:w="57" w:type="dxa"/>
            </w:tcMar>
            <w:vAlign w:val="center"/>
          </w:tcPr>
          <w:p w14:paraId="40075B7B"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754D4E8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31CA90D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TM</w:t>
            </w:r>
          </w:p>
        </w:tc>
        <w:tc>
          <w:tcPr>
            <w:tcW w:w="1187" w:type="dxa"/>
            <w:tcMar>
              <w:top w:w="15" w:type="dxa"/>
              <w:left w:w="140" w:type="dxa"/>
              <w:bottom w:w="15" w:type="dxa"/>
              <w:right w:w="140" w:type="dxa"/>
            </w:tcMar>
            <w:vAlign w:val="center"/>
          </w:tcPr>
          <w:p w14:paraId="4324905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0.123</w:t>
            </w:r>
          </w:p>
        </w:tc>
        <w:tc>
          <w:tcPr>
            <w:tcW w:w="820" w:type="dxa"/>
            <w:tcMar>
              <w:top w:w="15" w:type="dxa"/>
              <w:left w:w="140" w:type="dxa"/>
              <w:bottom w:w="15" w:type="dxa"/>
              <w:right w:w="140" w:type="dxa"/>
            </w:tcMar>
            <w:vAlign w:val="center"/>
          </w:tcPr>
          <w:p w14:paraId="6CC2C8A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0.030</w:t>
            </w:r>
          </w:p>
        </w:tc>
        <w:tc>
          <w:tcPr>
            <w:tcW w:w="940" w:type="dxa"/>
            <w:tcMar>
              <w:top w:w="15" w:type="dxa"/>
              <w:left w:w="140" w:type="dxa"/>
              <w:bottom w:w="15" w:type="dxa"/>
              <w:right w:w="140" w:type="dxa"/>
            </w:tcMar>
            <w:vAlign w:val="center"/>
          </w:tcPr>
          <w:p w14:paraId="07978C9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4.110</w:t>
            </w:r>
          </w:p>
        </w:tc>
        <w:tc>
          <w:tcPr>
            <w:tcW w:w="700" w:type="dxa"/>
            <w:tcMar>
              <w:top w:w="15" w:type="dxa"/>
              <w:left w:w="140" w:type="dxa"/>
              <w:bottom w:w="15" w:type="dxa"/>
              <w:right w:w="140" w:type="dxa"/>
            </w:tcMar>
            <w:vAlign w:val="center"/>
          </w:tcPr>
          <w:p w14:paraId="5BF9A7C4"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127B9410" w14:textId="77777777">
        <w:trPr>
          <w:trHeight w:val="321"/>
          <w:jc w:val="center"/>
        </w:trPr>
        <w:tc>
          <w:tcPr>
            <w:tcW w:w="461" w:type="dxa"/>
            <w:tcMar>
              <w:top w:w="15" w:type="dxa"/>
              <w:left w:w="57" w:type="dxa"/>
              <w:bottom w:w="15" w:type="dxa"/>
              <w:right w:w="57" w:type="dxa"/>
            </w:tcMar>
            <w:vAlign w:val="center"/>
          </w:tcPr>
          <w:p w14:paraId="60049654"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2B07F87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6BD3F945"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OR</w:t>
            </w:r>
          </w:p>
        </w:tc>
        <w:tc>
          <w:tcPr>
            <w:tcW w:w="1187" w:type="dxa"/>
            <w:tcMar>
              <w:top w:w="15" w:type="dxa"/>
              <w:left w:w="140" w:type="dxa"/>
              <w:bottom w:w="15" w:type="dxa"/>
              <w:right w:w="140" w:type="dxa"/>
            </w:tcMar>
            <w:vAlign w:val="center"/>
          </w:tcPr>
          <w:p w14:paraId="3E0EB89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0.038</w:t>
            </w:r>
          </w:p>
        </w:tc>
        <w:tc>
          <w:tcPr>
            <w:tcW w:w="820" w:type="dxa"/>
            <w:tcMar>
              <w:top w:w="15" w:type="dxa"/>
              <w:left w:w="140" w:type="dxa"/>
              <w:bottom w:w="15" w:type="dxa"/>
              <w:right w:w="140" w:type="dxa"/>
            </w:tcMar>
            <w:vAlign w:val="center"/>
          </w:tcPr>
          <w:p w14:paraId="55CB46C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0.018</w:t>
            </w:r>
          </w:p>
        </w:tc>
        <w:tc>
          <w:tcPr>
            <w:tcW w:w="940" w:type="dxa"/>
            <w:tcMar>
              <w:top w:w="15" w:type="dxa"/>
              <w:left w:w="140" w:type="dxa"/>
              <w:bottom w:w="15" w:type="dxa"/>
              <w:right w:w="140" w:type="dxa"/>
            </w:tcMar>
            <w:vAlign w:val="center"/>
          </w:tcPr>
          <w:p w14:paraId="726616C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2.144</w:t>
            </w:r>
          </w:p>
        </w:tc>
        <w:tc>
          <w:tcPr>
            <w:tcW w:w="700" w:type="dxa"/>
            <w:tcMar>
              <w:top w:w="15" w:type="dxa"/>
              <w:left w:w="140" w:type="dxa"/>
              <w:bottom w:w="15" w:type="dxa"/>
              <w:right w:w="140" w:type="dxa"/>
            </w:tcMar>
            <w:vAlign w:val="center"/>
          </w:tcPr>
          <w:p w14:paraId="5185BB9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.032</w:t>
            </w:r>
          </w:p>
        </w:tc>
      </w:tr>
      <w:tr w:rsidR="006376D2" w:rsidRPr="00284EDE" w14:paraId="1815DC53" w14:textId="77777777">
        <w:trPr>
          <w:jc w:val="center"/>
        </w:trPr>
        <w:tc>
          <w:tcPr>
            <w:tcW w:w="461" w:type="dxa"/>
            <w:tcMar>
              <w:top w:w="15" w:type="dxa"/>
              <w:left w:w="57" w:type="dxa"/>
              <w:bottom w:w="15" w:type="dxa"/>
              <w:right w:w="57" w:type="dxa"/>
            </w:tcMar>
            <w:vAlign w:val="center"/>
          </w:tcPr>
          <w:p w14:paraId="29EBE05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590B0C40"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17E1E37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SE</w:t>
            </w:r>
          </w:p>
        </w:tc>
        <w:tc>
          <w:tcPr>
            <w:tcW w:w="1187" w:type="dxa"/>
            <w:tcMar>
              <w:top w:w="15" w:type="dxa"/>
              <w:left w:w="140" w:type="dxa"/>
              <w:bottom w:w="15" w:type="dxa"/>
              <w:right w:w="140" w:type="dxa"/>
            </w:tcMar>
            <w:vAlign w:val="center"/>
          </w:tcPr>
          <w:p w14:paraId="4FE1365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0.244</w:t>
            </w:r>
          </w:p>
        </w:tc>
        <w:tc>
          <w:tcPr>
            <w:tcW w:w="820" w:type="dxa"/>
            <w:tcMar>
              <w:top w:w="15" w:type="dxa"/>
              <w:left w:w="140" w:type="dxa"/>
              <w:bottom w:w="15" w:type="dxa"/>
              <w:right w:w="140" w:type="dxa"/>
            </w:tcMar>
            <w:vAlign w:val="center"/>
          </w:tcPr>
          <w:p w14:paraId="0DEF3C3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0.049</w:t>
            </w:r>
          </w:p>
        </w:tc>
        <w:tc>
          <w:tcPr>
            <w:tcW w:w="940" w:type="dxa"/>
            <w:tcMar>
              <w:top w:w="15" w:type="dxa"/>
              <w:left w:w="140" w:type="dxa"/>
              <w:bottom w:w="15" w:type="dxa"/>
              <w:right w:w="140" w:type="dxa"/>
            </w:tcMar>
            <w:vAlign w:val="center"/>
          </w:tcPr>
          <w:p w14:paraId="2DE6E1A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4.997</w:t>
            </w:r>
          </w:p>
        </w:tc>
        <w:tc>
          <w:tcPr>
            <w:tcW w:w="700" w:type="dxa"/>
            <w:tcMar>
              <w:top w:w="15" w:type="dxa"/>
              <w:left w:w="140" w:type="dxa"/>
              <w:bottom w:w="15" w:type="dxa"/>
              <w:right w:w="140" w:type="dxa"/>
            </w:tcMar>
            <w:vAlign w:val="center"/>
          </w:tcPr>
          <w:p w14:paraId="0D6C8AC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4618DDC4" w14:textId="77777777">
        <w:trPr>
          <w:jc w:val="center"/>
        </w:trPr>
        <w:tc>
          <w:tcPr>
            <w:tcW w:w="461" w:type="dxa"/>
            <w:tcMar>
              <w:top w:w="15" w:type="dxa"/>
              <w:left w:w="57" w:type="dxa"/>
              <w:bottom w:w="15" w:type="dxa"/>
              <w:right w:w="57" w:type="dxa"/>
            </w:tcMar>
            <w:vAlign w:val="center"/>
          </w:tcPr>
          <w:p w14:paraId="19B22DA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490" w:type="dxa"/>
            <w:tcMar>
              <w:top w:w="15" w:type="dxa"/>
              <w:left w:w="57" w:type="dxa"/>
              <w:bottom w:w="15" w:type="dxa"/>
              <w:right w:w="57" w:type="dxa"/>
            </w:tcMar>
            <w:vAlign w:val="center"/>
          </w:tcPr>
          <w:p w14:paraId="638F114C"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02978D7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EH</w:t>
            </w:r>
          </w:p>
        </w:tc>
        <w:tc>
          <w:tcPr>
            <w:tcW w:w="1187" w:type="dxa"/>
            <w:tcMar>
              <w:top w:w="15" w:type="dxa"/>
              <w:left w:w="140" w:type="dxa"/>
              <w:bottom w:w="15" w:type="dxa"/>
              <w:right w:w="140" w:type="dxa"/>
            </w:tcMar>
            <w:vAlign w:val="center"/>
          </w:tcPr>
          <w:p w14:paraId="0B19F30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-0.056</w:t>
            </w:r>
          </w:p>
        </w:tc>
        <w:tc>
          <w:tcPr>
            <w:tcW w:w="820" w:type="dxa"/>
            <w:tcMar>
              <w:top w:w="15" w:type="dxa"/>
              <w:left w:w="140" w:type="dxa"/>
              <w:bottom w:w="15" w:type="dxa"/>
              <w:right w:w="140" w:type="dxa"/>
            </w:tcMar>
            <w:vAlign w:val="center"/>
          </w:tcPr>
          <w:p w14:paraId="7D8E331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0.049</w:t>
            </w:r>
          </w:p>
        </w:tc>
        <w:tc>
          <w:tcPr>
            <w:tcW w:w="940" w:type="dxa"/>
            <w:tcMar>
              <w:top w:w="15" w:type="dxa"/>
              <w:left w:w="140" w:type="dxa"/>
              <w:bottom w:w="15" w:type="dxa"/>
              <w:right w:w="140" w:type="dxa"/>
            </w:tcMar>
            <w:vAlign w:val="center"/>
          </w:tcPr>
          <w:p w14:paraId="534B8D88"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-1.160</w:t>
            </w:r>
          </w:p>
        </w:tc>
        <w:tc>
          <w:tcPr>
            <w:tcW w:w="700" w:type="dxa"/>
            <w:tcMar>
              <w:top w:w="15" w:type="dxa"/>
              <w:left w:w="140" w:type="dxa"/>
              <w:bottom w:w="15" w:type="dxa"/>
              <w:right w:w="140" w:type="dxa"/>
            </w:tcMar>
            <w:vAlign w:val="center"/>
          </w:tcPr>
          <w:p w14:paraId="14817958"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.246</w:t>
            </w:r>
          </w:p>
        </w:tc>
      </w:tr>
      <w:tr w:rsidR="006376D2" w:rsidRPr="00284EDE" w14:paraId="49B0CFC4" w14:textId="77777777">
        <w:trPr>
          <w:jc w:val="center"/>
        </w:trPr>
        <w:tc>
          <w:tcPr>
            <w:tcW w:w="461" w:type="dxa"/>
            <w:tcMar>
              <w:top w:w="15" w:type="dxa"/>
              <w:left w:w="57" w:type="dxa"/>
              <w:bottom w:w="15" w:type="dxa"/>
              <w:right w:w="57" w:type="dxa"/>
            </w:tcMar>
            <w:vAlign w:val="center"/>
          </w:tcPr>
          <w:p w14:paraId="430075E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IC</w:t>
            </w:r>
          </w:p>
        </w:tc>
        <w:tc>
          <w:tcPr>
            <w:tcW w:w="490" w:type="dxa"/>
            <w:tcMar>
              <w:top w:w="15" w:type="dxa"/>
              <w:left w:w="57" w:type="dxa"/>
              <w:bottom w:w="15" w:type="dxa"/>
              <w:right w:w="57" w:type="dxa"/>
            </w:tcMar>
            <w:vAlign w:val="center"/>
          </w:tcPr>
          <w:p w14:paraId="03B8069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5E2C43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278E9CF8"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0.113</w:t>
            </w:r>
          </w:p>
        </w:tc>
        <w:tc>
          <w:tcPr>
            <w:tcW w:w="820" w:type="dxa"/>
            <w:tcMar>
              <w:top w:w="15" w:type="dxa"/>
              <w:left w:w="140" w:type="dxa"/>
              <w:bottom w:w="15" w:type="dxa"/>
              <w:right w:w="140" w:type="dxa"/>
            </w:tcMar>
            <w:vAlign w:val="center"/>
          </w:tcPr>
          <w:p w14:paraId="25289CE7"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0.037</w:t>
            </w:r>
          </w:p>
        </w:tc>
        <w:tc>
          <w:tcPr>
            <w:tcW w:w="940" w:type="dxa"/>
            <w:tcMar>
              <w:top w:w="15" w:type="dxa"/>
              <w:left w:w="140" w:type="dxa"/>
              <w:bottom w:w="15" w:type="dxa"/>
              <w:right w:w="140" w:type="dxa"/>
            </w:tcMar>
            <w:vAlign w:val="center"/>
          </w:tcPr>
          <w:p w14:paraId="22181659"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3.088</w:t>
            </w:r>
          </w:p>
        </w:tc>
        <w:tc>
          <w:tcPr>
            <w:tcW w:w="700" w:type="dxa"/>
            <w:tcMar>
              <w:top w:w="15" w:type="dxa"/>
              <w:left w:w="140" w:type="dxa"/>
              <w:bottom w:w="15" w:type="dxa"/>
              <w:right w:w="140" w:type="dxa"/>
            </w:tcMar>
            <w:vAlign w:val="center"/>
          </w:tcPr>
          <w:p w14:paraId="111E124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.002</w:t>
            </w:r>
          </w:p>
        </w:tc>
      </w:tr>
      <w:tr w:rsidR="006376D2" w:rsidRPr="00284EDE" w14:paraId="42C3DF4F" w14:textId="77777777">
        <w:trPr>
          <w:jc w:val="center"/>
        </w:trPr>
        <w:tc>
          <w:tcPr>
            <w:tcW w:w="461" w:type="dxa"/>
            <w:tcMar>
              <w:top w:w="15" w:type="dxa"/>
              <w:left w:w="57" w:type="dxa"/>
              <w:bottom w:w="15" w:type="dxa"/>
              <w:right w:w="57" w:type="dxa"/>
            </w:tcMar>
            <w:vAlign w:val="center"/>
          </w:tcPr>
          <w:p w14:paraId="1F1F6A1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IC</w:t>
            </w:r>
          </w:p>
        </w:tc>
        <w:tc>
          <w:tcPr>
            <w:tcW w:w="490" w:type="dxa"/>
            <w:tcMar>
              <w:top w:w="15" w:type="dxa"/>
              <w:left w:w="57" w:type="dxa"/>
              <w:bottom w:w="15" w:type="dxa"/>
              <w:right w:w="57" w:type="dxa"/>
            </w:tcMar>
            <w:vAlign w:val="center"/>
          </w:tcPr>
          <w:p w14:paraId="1335F70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1852BF5B"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3983CA8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0.270</w:t>
            </w:r>
          </w:p>
        </w:tc>
        <w:tc>
          <w:tcPr>
            <w:tcW w:w="820" w:type="dxa"/>
            <w:tcMar>
              <w:top w:w="15" w:type="dxa"/>
              <w:left w:w="140" w:type="dxa"/>
              <w:bottom w:w="15" w:type="dxa"/>
              <w:right w:w="140" w:type="dxa"/>
            </w:tcMar>
            <w:vAlign w:val="center"/>
          </w:tcPr>
          <w:p w14:paraId="0FFE1116"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0.026</w:t>
            </w:r>
          </w:p>
        </w:tc>
        <w:tc>
          <w:tcPr>
            <w:tcW w:w="940" w:type="dxa"/>
            <w:tcMar>
              <w:top w:w="15" w:type="dxa"/>
              <w:left w:w="140" w:type="dxa"/>
              <w:bottom w:w="15" w:type="dxa"/>
              <w:right w:w="140" w:type="dxa"/>
            </w:tcMar>
            <w:vAlign w:val="center"/>
          </w:tcPr>
          <w:p w14:paraId="20E2439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10.305</w:t>
            </w:r>
          </w:p>
        </w:tc>
        <w:tc>
          <w:tcPr>
            <w:tcW w:w="700" w:type="dxa"/>
            <w:tcMar>
              <w:top w:w="15" w:type="dxa"/>
              <w:left w:w="140" w:type="dxa"/>
              <w:bottom w:w="15" w:type="dxa"/>
              <w:right w:w="140" w:type="dxa"/>
            </w:tcMar>
            <w:vAlign w:val="center"/>
          </w:tcPr>
          <w:p w14:paraId="2349014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7EB6E93F" w14:textId="77777777">
        <w:trPr>
          <w:jc w:val="center"/>
        </w:trPr>
        <w:tc>
          <w:tcPr>
            <w:tcW w:w="461" w:type="dxa"/>
            <w:tcMar>
              <w:top w:w="15" w:type="dxa"/>
              <w:left w:w="57" w:type="dxa"/>
              <w:bottom w:w="15" w:type="dxa"/>
              <w:right w:w="57" w:type="dxa"/>
            </w:tcMar>
            <w:vAlign w:val="center"/>
          </w:tcPr>
          <w:p w14:paraId="6F5AA899"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CA</w:t>
            </w:r>
          </w:p>
        </w:tc>
        <w:tc>
          <w:tcPr>
            <w:tcW w:w="490" w:type="dxa"/>
            <w:tcMar>
              <w:top w:w="15" w:type="dxa"/>
              <w:left w:w="57" w:type="dxa"/>
              <w:bottom w:w="15" w:type="dxa"/>
              <w:right w:w="57" w:type="dxa"/>
            </w:tcMar>
            <w:vAlign w:val="center"/>
          </w:tcPr>
          <w:p w14:paraId="0402D9B1"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7C66022F"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706ECFB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0.061</w:t>
            </w:r>
          </w:p>
        </w:tc>
        <w:tc>
          <w:tcPr>
            <w:tcW w:w="820" w:type="dxa"/>
            <w:tcMar>
              <w:top w:w="15" w:type="dxa"/>
              <w:left w:w="140" w:type="dxa"/>
              <w:bottom w:w="15" w:type="dxa"/>
              <w:right w:w="140" w:type="dxa"/>
            </w:tcMar>
            <w:vAlign w:val="center"/>
          </w:tcPr>
          <w:p w14:paraId="662294A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0.039</w:t>
            </w:r>
          </w:p>
        </w:tc>
        <w:tc>
          <w:tcPr>
            <w:tcW w:w="940" w:type="dxa"/>
            <w:tcMar>
              <w:top w:w="15" w:type="dxa"/>
              <w:left w:w="140" w:type="dxa"/>
              <w:bottom w:w="15" w:type="dxa"/>
              <w:right w:w="140" w:type="dxa"/>
            </w:tcMar>
            <w:vAlign w:val="center"/>
          </w:tcPr>
          <w:p w14:paraId="57AD1B3D"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1.561</w:t>
            </w:r>
          </w:p>
        </w:tc>
        <w:tc>
          <w:tcPr>
            <w:tcW w:w="700" w:type="dxa"/>
            <w:tcMar>
              <w:top w:w="15" w:type="dxa"/>
              <w:left w:w="140" w:type="dxa"/>
              <w:bottom w:w="15" w:type="dxa"/>
              <w:right w:w="140" w:type="dxa"/>
            </w:tcMar>
            <w:vAlign w:val="center"/>
          </w:tcPr>
          <w:p w14:paraId="26FACDD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.118</w:t>
            </w:r>
          </w:p>
        </w:tc>
      </w:tr>
      <w:tr w:rsidR="006376D2" w:rsidRPr="00284EDE" w14:paraId="39BE36E8" w14:textId="77777777">
        <w:trPr>
          <w:jc w:val="center"/>
        </w:trPr>
        <w:tc>
          <w:tcPr>
            <w:tcW w:w="461" w:type="dxa"/>
            <w:tcMar>
              <w:top w:w="15" w:type="dxa"/>
              <w:left w:w="57" w:type="dxa"/>
              <w:bottom w:w="15" w:type="dxa"/>
              <w:right w:w="57" w:type="dxa"/>
            </w:tcMar>
            <w:vAlign w:val="center"/>
          </w:tcPr>
          <w:p w14:paraId="4A1F0EAC"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CA</w:t>
            </w:r>
          </w:p>
        </w:tc>
        <w:tc>
          <w:tcPr>
            <w:tcW w:w="490" w:type="dxa"/>
            <w:tcMar>
              <w:top w:w="15" w:type="dxa"/>
              <w:left w:w="57" w:type="dxa"/>
              <w:bottom w:w="15" w:type="dxa"/>
              <w:right w:w="57" w:type="dxa"/>
            </w:tcMar>
            <w:vAlign w:val="center"/>
          </w:tcPr>
          <w:p w14:paraId="2482AED5"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4479ECC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147C9DF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0.159</w:t>
            </w:r>
          </w:p>
        </w:tc>
        <w:tc>
          <w:tcPr>
            <w:tcW w:w="820" w:type="dxa"/>
            <w:tcMar>
              <w:top w:w="15" w:type="dxa"/>
              <w:left w:w="140" w:type="dxa"/>
              <w:bottom w:w="15" w:type="dxa"/>
              <w:right w:w="140" w:type="dxa"/>
            </w:tcMar>
            <w:vAlign w:val="center"/>
          </w:tcPr>
          <w:p w14:paraId="0BC54EF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0.030</w:t>
            </w:r>
          </w:p>
        </w:tc>
        <w:tc>
          <w:tcPr>
            <w:tcW w:w="940" w:type="dxa"/>
            <w:tcMar>
              <w:top w:w="15" w:type="dxa"/>
              <w:left w:w="140" w:type="dxa"/>
              <w:bottom w:w="15" w:type="dxa"/>
              <w:right w:w="140" w:type="dxa"/>
            </w:tcMar>
            <w:vAlign w:val="center"/>
          </w:tcPr>
          <w:p w14:paraId="2B726C90"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5.292</w:t>
            </w:r>
          </w:p>
        </w:tc>
        <w:tc>
          <w:tcPr>
            <w:tcW w:w="700" w:type="dxa"/>
            <w:tcMar>
              <w:top w:w="15" w:type="dxa"/>
              <w:left w:w="140" w:type="dxa"/>
              <w:bottom w:w="15" w:type="dxa"/>
              <w:right w:w="140" w:type="dxa"/>
            </w:tcMar>
            <w:vAlign w:val="center"/>
          </w:tcPr>
          <w:p w14:paraId="5FBB913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50CB9768" w14:textId="77777777">
        <w:trPr>
          <w:jc w:val="center"/>
        </w:trPr>
        <w:tc>
          <w:tcPr>
            <w:tcW w:w="461" w:type="dxa"/>
            <w:tcMar>
              <w:top w:w="15" w:type="dxa"/>
              <w:left w:w="57" w:type="dxa"/>
              <w:bottom w:w="15" w:type="dxa"/>
              <w:right w:w="57" w:type="dxa"/>
            </w:tcMar>
            <w:vAlign w:val="center"/>
          </w:tcPr>
          <w:p w14:paraId="514D32E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CA</w:t>
            </w:r>
          </w:p>
        </w:tc>
        <w:tc>
          <w:tcPr>
            <w:tcW w:w="490" w:type="dxa"/>
            <w:tcMar>
              <w:top w:w="15" w:type="dxa"/>
              <w:left w:w="57" w:type="dxa"/>
              <w:bottom w:w="15" w:type="dxa"/>
              <w:right w:w="57" w:type="dxa"/>
            </w:tcMar>
            <w:vAlign w:val="center"/>
          </w:tcPr>
          <w:p w14:paraId="19A6B2D8"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2B27C3AA"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IC</w:t>
            </w:r>
          </w:p>
        </w:tc>
        <w:tc>
          <w:tcPr>
            <w:tcW w:w="1187" w:type="dxa"/>
            <w:tcMar>
              <w:top w:w="15" w:type="dxa"/>
              <w:left w:w="140" w:type="dxa"/>
              <w:bottom w:w="15" w:type="dxa"/>
              <w:right w:w="140" w:type="dxa"/>
            </w:tcMar>
            <w:vAlign w:val="center"/>
          </w:tcPr>
          <w:p w14:paraId="2F8A1744"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0.827</w:t>
            </w:r>
          </w:p>
        </w:tc>
        <w:tc>
          <w:tcPr>
            <w:tcW w:w="820" w:type="dxa"/>
            <w:tcMar>
              <w:top w:w="15" w:type="dxa"/>
              <w:left w:w="140" w:type="dxa"/>
              <w:bottom w:w="15" w:type="dxa"/>
              <w:right w:w="140" w:type="dxa"/>
            </w:tcMar>
            <w:vAlign w:val="center"/>
          </w:tcPr>
          <w:p w14:paraId="5FAB629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0.043</w:t>
            </w:r>
          </w:p>
        </w:tc>
        <w:tc>
          <w:tcPr>
            <w:tcW w:w="940" w:type="dxa"/>
            <w:tcMar>
              <w:top w:w="15" w:type="dxa"/>
              <w:left w:w="140" w:type="dxa"/>
              <w:bottom w:w="15" w:type="dxa"/>
              <w:right w:w="140" w:type="dxa"/>
            </w:tcMar>
            <w:vAlign w:val="center"/>
          </w:tcPr>
          <w:p w14:paraId="4CF33C36"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19.248</w:t>
            </w:r>
          </w:p>
        </w:tc>
        <w:tc>
          <w:tcPr>
            <w:tcW w:w="700" w:type="dxa"/>
            <w:tcMar>
              <w:top w:w="15" w:type="dxa"/>
              <w:left w:w="140" w:type="dxa"/>
              <w:bottom w:w="15" w:type="dxa"/>
              <w:right w:w="140" w:type="dxa"/>
            </w:tcMar>
            <w:vAlign w:val="center"/>
          </w:tcPr>
          <w:p w14:paraId="2A59C447"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2C55FE12" w14:textId="77777777">
        <w:trPr>
          <w:jc w:val="center"/>
        </w:trPr>
        <w:tc>
          <w:tcPr>
            <w:tcW w:w="461" w:type="dxa"/>
            <w:tcMar>
              <w:top w:w="15" w:type="dxa"/>
              <w:left w:w="57" w:type="dxa"/>
              <w:bottom w:w="15" w:type="dxa"/>
              <w:right w:w="57" w:type="dxa"/>
            </w:tcMar>
            <w:vAlign w:val="center"/>
          </w:tcPr>
          <w:p w14:paraId="2D7C52CA"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FP</w:t>
            </w:r>
          </w:p>
        </w:tc>
        <w:tc>
          <w:tcPr>
            <w:tcW w:w="490" w:type="dxa"/>
            <w:tcMar>
              <w:top w:w="15" w:type="dxa"/>
              <w:left w:w="57" w:type="dxa"/>
              <w:bottom w:w="15" w:type="dxa"/>
              <w:right w:w="57" w:type="dxa"/>
            </w:tcMar>
            <w:vAlign w:val="center"/>
          </w:tcPr>
          <w:p w14:paraId="1580D957"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0B1E9CC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KD</w:t>
            </w:r>
          </w:p>
        </w:tc>
        <w:tc>
          <w:tcPr>
            <w:tcW w:w="1187" w:type="dxa"/>
            <w:tcMar>
              <w:top w:w="15" w:type="dxa"/>
              <w:left w:w="140" w:type="dxa"/>
              <w:bottom w:w="15" w:type="dxa"/>
              <w:right w:w="140" w:type="dxa"/>
            </w:tcMar>
            <w:vAlign w:val="center"/>
          </w:tcPr>
          <w:p w14:paraId="30720ECF"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0.008</w:t>
            </w:r>
          </w:p>
        </w:tc>
        <w:tc>
          <w:tcPr>
            <w:tcW w:w="820" w:type="dxa"/>
            <w:tcMar>
              <w:top w:w="15" w:type="dxa"/>
              <w:left w:w="140" w:type="dxa"/>
              <w:bottom w:w="15" w:type="dxa"/>
              <w:right w:w="140" w:type="dxa"/>
            </w:tcMar>
            <w:vAlign w:val="center"/>
          </w:tcPr>
          <w:p w14:paraId="22AEE6B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0.046</w:t>
            </w:r>
          </w:p>
        </w:tc>
        <w:tc>
          <w:tcPr>
            <w:tcW w:w="940" w:type="dxa"/>
            <w:tcMar>
              <w:top w:w="15" w:type="dxa"/>
              <w:left w:w="140" w:type="dxa"/>
              <w:bottom w:w="15" w:type="dxa"/>
              <w:right w:w="140" w:type="dxa"/>
            </w:tcMar>
            <w:vAlign w:val="center"/>
          </w:tcPr>
          <w:p w14:paraId="2AD64B02"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0.181</w:t>
            </w:r>
          </w:p>
        </w:tc>
        <w:tc>
          <w:tcPr>
            <w:tcW w:w="700" w:type="dxa"/>
            <w:tcMar>
              <w:top w:w="15" w:type="dxa"/>
              <w:left w:w="140" w:type="dxa"/>
              <w:bottom w:w="15" w:type="dxa"/>
              <w:right w:w="140" w:type="dxa"/>
            </w:tcMar>
            <w:vAlign w:val="center"/>
          </w:tcPr>
          <w:p w14:paraId="7A08529B"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.857</w:t>
            </w:r>
          </w:p>
        </w:tc>
      </w:tr>
      <w:tr w:rsidR="006376D2" w:rsidRPr="00284EDE" w14:paraId="6E579D1E" w14:textId="77777777">
        <w:trPr>
          <w:jc w:val="center"/>
        </w:trPr>
        <w:tc>
          <w:tcPr>
            <w:tcW w:w="461" w:type="dxa"/>
            <w:tcMar>
              <w:top w:w="15" w:type="dxa"/>
              <w:left w:w="57" w:type="dxa"/>
              <w:bottom w:w="15" w:type="dxa"/>
              <w:right w:w="57" w:type="dxa"/>
            </w:tcMar>
            <w:vAlign w:val="center"/>
          </w:tcPr>
          <w:p w14:paraId="7A00B275"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FP</w:t>
            </w:r>
          </w:p>
        </w:tc>
        <w:tc>
          <w:tcPr>
            <w:tcW w:w="490" w:type="dxa"/>
            <w:tcMar>
              <w:top w:w="15" w:type="dxa"/>
              <w:left w:w="57" w:type="dxa"/>
              <w:bottom w:w="15" w:type="dxa"/>
              <w:right w:w="57" w:type="dxa"/>
            </w:tcMar>
            <w:vAlign w:val="center"/>
          </w:tcPr>
          <w:p w14:paraId="07CB1C02"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15FE229D"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KC</w:t>
            </w:r>
          </w:p>
        </w:tc>
        <w:tc>
          <w:tcPr>
            <w:tcW w:w="1187" w:type="dxa"/>
            <w:tcMar>
              <w:top w:w="15" w:type="dxa"/>
              <w:left w:w="140" w:type="dxa"/>
              <w:bottom w:w="15" w:type="dxa"/>
              <w:right w:w="140" w:type="dxa"/>
            </w:tcMar>
            <w:vAlign w:val="center"/>
          </w:tcPr>
          <w:p w14:paraId="5182A91E"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0.169</w:t>
            </w:r>
          </w:p>
        </w:tc>
        <w:tc>
          <w:tcPr>
            <w:tcW w:w="820" w:type="dxa"/>
            <w:tcMar>
              <w:top w:w="15" w:type="dxa"/>
              <w:left w:w="140" w:type="dxa"/>
              <w:bottom w:w="15" w:type="dxa"/>
              <w:right w:w="140" w:type="dxa"/>
            </w:tcMar>
            <w:vAlign w:val="center"/>
          </w:tcPr>
          <w:p w14:paraId="1C9EB3B3"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0.036</w:t>
            </w:r>
          </w:p>
        </w:tc>
        <w:tc>
          <w:tcPr>
            <w:tcW w:w="940" w:type="dxa"/>
            <w:tcMar>
              <w:top w:w="15" w:type="dxa"/>
              <w:left w:w="140" w:type="dxa"/>
              <w:bottom w:w="15" w:type="dxa"/>
              <w:right w:w="140" w:type="dxa"/>
            </w:tcMar>
            <w:vAlign w:val="center"/>
          </w:tcPr>
          <w:p w14:paraId="0F609EA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4.736</w:t>
            </w:r>
          </w:p>
        </w:tc>
        <w:tc>
          <w:tcPr>
            <w:tcW w:w="700" w:type="dxa"/>
            <w:tcMar>
              <w:top w:w="15" w:type="dxa"/>
              <w:left w:w="140" w:type="dxa"/>
              <w:bottom w:w="15" w:type="dxa"/>
              <w:right w:w="140" w:type="dxa"/>
            </w:tcMar>
            <w:vAlign w:val="center"/>
          </w:tcPr>
          <w:p w14:paraId="08B3A1EC"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r w:rsidR="006376D2" w:rsidRPr="00284EDE" w14:paraId="75B9D9F5" w14:textId="77777777">
        <w:trPr>
          <w:jc w:val="center"/>
        </w:trPr>
        <w:tc>
          <w:tcPr>
            <w:tcW w:w="461" w:type="dxa"/>
            <w:tcMar>
              <w:top w:w="15" w:type="dxa"/>
              <w:left w:w="57" w:type="dxa"/>
              <w:bottom w:w="15" w:type="dxa"/>
              <w:right w:w="57" w:type="dxa"/>
            </w:tcMar>
            <w:vAlign w:val="center"/>
          </w:tcPr>
          <w:p w14:paraId="3233858E"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FP</w:t>
            </w:r>
          </w:p>
        </w:tc>
        <w:tc>
          <w:tcPr>
            <w:tcW w:w="490" w:type="dxa"/>
            <w:tcMar>
              <w:top w:w="15" w:type="dxa"/>
              <w:left w:w="57" w:type="dxa"/>
              <w:bottom w:w="15" w:type="dxa"/>
              <w:right w:w="57" w:type="dxa"/>
            </w:tcMar>
            <w:vAlign w:val="center"/>
          </w:tcPr>
          <w:p w14:paraId="7D976396"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&lt;---</w:t>
            </w:r>
          </w:p>
        </w:tc>
        <w:tc>
          <w:tcPr>
            <w:tcW w:w="640" w:type="dxa"/>
            <w:tcBorders>
              <w:right w:val="single" w:sz="6" w:space="0" w:color="auto"/>
            </w:tcBorders>
            <w:tcMar>
              <w:top w:w="15" w:type="dxa"/>
              <w:left w:w="140" w:type="dxa"/>
              <w:bottom w:w="15" w:type="dxa"/>
              <w:right w:w="140" w:type="dxa"/>
            </w:tcMar>
            <w:vAlign w:val="center"/>
          </w:tcPr>
          <w:p w14:paraId="33D46AE1" w14:textId="77777777" w:rsidR="006376D2" w:rsidRPr="00284EDE" w:rsidRDefault="00600A2E" w:rsidP="00AC0BAC">
            <w:pPr>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CA</w:t>
            </w:r>
          </w:p>
        </w:tc>
        <w:tc>
          <w:tcPr>
            <w:tcW w:w="1187" w:type="dxa"/>
            <w:tcMar>
              <w:top w:w="15" w:type="dxa"/>
              <w:left w:w="140" w:type="dxa"/>
              <w:bottom w:w="15" w:type="dxa"/>
              <w:right w:w="140" w:type="dxa"/>
            </w:tcMar>
            <w:vAlign w:val="center"/>
          </w:tcPr>
          <w:p w14:paraId="7714F71A"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0.417</w:t>
            </w:r>
          </w:p>
        </w:tc>
        <w:tc>
          <w:tcPr>
            <w:tcW w:w="820" w:type="dxa"/>
            <w:tcMar>
              <w:top w:w="15" w:type="dxa"/>
              <w:left w:w="140" w:type="dxa"/>
              <w:bottom w:w="15" w:type="dxa"/>
              <w:right w:w="140" w:type="dxa"/>
            </w:tcMar>
            <w:vAlign w:val="center"/>
          </w:tcPr>
          <w:p w14:paraId="7A589794"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0.038</w:t>
            </w:r>
          </w:p>
        </w:tc>
        <w:tc>
          <w:tcPr>
            <w:tcW w:w="940" w:type="dxa"/>
            <w:tcMar>
              <w:top w:w="15" w:type="dxa"/>
              <w:left w:w="140" w:type="dxa"/>
              <w:bottom w:w="15" w:type="dxa"/>
              <w:right w:w="140" w:type="dxa"/>
            </w:tcMar>
            <w:vAlign w:val="center"/>
          </w:tcPr>
          <w:p w14:paraId="33BC01C7"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11.017</w:t>
            </w:r>
          </w:p>
        </w:tc>
        <w:tc>
          <w:tcPr>
            <w:tcW w:w="700" w:type="dxa"/>
            <w:tcMar>
              <w:top w:w="15" w:type="dxa"/>
              <w:left w:w="140" w:type="dxa"/>
              <w:bottom w:w="15" w:type="dxa"/>
              <w:right w:w="140" w:type="dxa"/>
            </w:tcMar>
            <w:vAlign w:val="center"/>
          </w:tcPr>
          <w:p w14:paraId="4E9CF041" w14:textId="77777777" w:rsidR="006376D2" w:rsidRPr="00284EDE" w:rsidRDefault="00600A2E" w:rsidP="00AC0BAC">
            <w:pPr>
              <w:jc w:val="right"/>
              <w:rPr>
                <w:rFonts w:asciiTheme="majorBidi" w:eastAsia="Times New Roman" w:hAnsiTheme="majorBidi" w:cstheme="majorBidi"/>
                <w:sz w:val="19"/>
                <w:szCs w:val="19"/>
              </w:rPr>
            </w:pPr>
            <w:r w:rsidRPr="00284EDE">
              <w:rPr>
                <w:rFonts w:asciiTheme="majorBidi" w:eastAsia="Times New Roman" w:hAnsiTheme="majorBidi" w:cstheme="majorBidi"/>
                <w:sz w:val="19"/>
                <w:szCs w:val="19"/>
              </w:rPr>
              <w:t>***</w:t>
            </w:r>
          </w:p>
        </w:tc>
      </w:tr>
    </w:tbl>
    <w:p w14:paraId="75EB7EDE" w14:textId="77777777" w:rsidR="006376D2" w:rsidRPr="00B17AED" w:rsidRDefault="006376D2" w:rsidP="000C492F">
      <w:pPr>
        <w:spacing w:line="360" w:lineRule="auto"/>
      </w:pPr>
    </w:p>
    <w:p w14:paraId="62429BDF" w14:textId="77777777" w:rsidR="00AC0BAC" w:rsidRDefault="00AC0BAC" w:rsidP="000C492F">
      <w:pPr>
        <w:pStyle w:val="Caption"/>
        <w:spacing w:after="0" w:line="360" w:lineRule="auto"/>
        <w:jc w:val="center"/>
        <w:rPr>
          <w:rFonts w:ascii="Times New Roman" w:hAnsi="Times New Roman"/>
          <w:color w:val="000000" w:themeColor="text1"/>
          <w:sz w:val="20"/>
          <w:szCs w:val="20"/>
        </w:rPr>
      </w:pPr>
      <w:bookmarkStart w:id="66" w:name="_Toc467673592"/>
    </w:p>
    <w:p w14:paraId="3062AE14"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54BCF69A"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704D5AC4"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62A015D3"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32722CF9"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613426D2"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28C22261"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3AAD9FC8"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31D78C81"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35360A54"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75370DB5"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5C15C6BF"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4A76801A"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3F1D42CE"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6098BF1D"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72FD08D0" w14:textId="77777777" w:rsidR="005D56BC" w:rsidRPr="005D56BC" w:rsidRDefault="005D56BC" w:rsidP="005D56BC">
      <w:pPr>
        <w:rPr>
          <w:lang w:bidi="en-US"/>
        </w:rPr>
      </w:pPr>
    </w:p>
    <w:p w14:paraId="5EE8930D" w14:textId="77777777" w:rsidR="00AC0BAC" w:rsidRDefault="00AC0BAC" w:rsidP="000C492F">
      <w:pPr>
        <w:pStyle w:val="Caption"/>
        <w:spacing w:after="0" w:line="360" w:lineRule="auto"/>
        <w:jc w:val="center"/>
        <w:rPr>
          <w:rFonts w:ascii="Times New Roman" w:hAnsi="Times New Roman"/>
          <w:color w:val="000000" w:themeColor="text1"/>
          <w:sz w:val="20"/>
          <w:szCs w:val="20"/>
        </w:rPr>
      </w:pPr>
    </w:p>
    <w:p w14:paraId="625AFCF4" w14:textId="39C496B3" w:rsidR="005D56BC"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AC0BAC" w:rsidRPr="00202DD4">
        <w:rPr>
          <w:rFonts w:ascii="Times New Roman" w:hAnsi="Times New Roman"/>
          <w:b w:val="0"/>
          <w:bCs w:val="0"/>
          <w:color w:val="000000" w:themeColor="text1"/>
          <w:sz w:val="20"/>
          <w:szCs w:val="20"/>
        </w:rPr>
        <w:t>4.15</w:t>
      </w:r>
      <w:r w:rsidRPr="00202DD4">
        <w:rPr>
          <w:rFonts w:ascii="Times New Roman" w:hAnsi="Times New Roman"/>
          <w:b w:val="0"/>
          <w:bCs w:val="0"/>
          <w:color w:val="000000" w:themeColor="text1"/>
          <w:sz w:val="20"/>
          <w:szCs w:val="20"/>
        </w:rPr>
        <w:t>:</w:t>
      </w:r>
      <w:bookmarkEnd w:id="66"/>
      <w:r w:rsidR="005D56BC" w:rsidRPr="00202DD4">
        <w:rPr>
          <w:rFonts w:ascii="Times New Roman" w:hAnsi="Times New Roman"/>
          <w:color w:val="000000" w:themeColor="text1"/>
          <w:sz w:val="20"/>
          <w:szCs w:val="20"/>
        </w:rPr>
        <w:t xml:space="preserve"> Standardized p</w:t>
      </w:r>
      <w:r w:rsidR="005D56BC" w:rsidRPr="00202DD4">
        <w:rPr>
          <w:rFonts w:asciiTheme="majorBidi" w:eastAsiaTheme="minorHAnsi" w:hAnsiTheme="majorBidi" w:cstheme="majorBidi"/>
          <w:bCs w:val="0"/>
          <w:color w:val="auto"/>
          <w:sz w:val="20"/>
          <w:szCs w:val="20"/>
          <w:lang w:bidi="ar-SA"/>
        </w:rPr>
        <w:t xml:space="preserve">ath coefficient results </w:t>
      </w:r>
      <w:r w:rsidR="005D56BC" w:rsidRPr="00202DD4">
        <w:rPr>
          <w:rFonts w:asciiTheme="majorBidi" w:eastAsiaTheme="minorHAnsi" w:hAnsiTheme="majorBidi" w:cstheme="majorBidi"/>
          <w:bCs w:val="0"/>
          <w:color w:val="000000" w:themeColor="text1"/>
          <w:sz w:val="20"/>
          <w:szCs w:val="20"/>
          <w:lang w:bidi="ar-SA"/>
        </w:rPr>
        <w:t>for all the variables under study during the SEM</w:t>
      </w:r>
    </w:p>
    <w:p w14:paraId="666EF605" w14:textId="7047F6FD" w:rsidR="006376D2" w:rsidRPr="00B17AED" w:rsidRDefault="006376D2" w:rsidP="005D56BC">
      <w:pPr>
        <w:pStyle w:val="Caption"/>
        <w:spacing w:after="0" w:line="360" w:lineRule="auto"/>
        <w:jc w:val="center"/>
        <w:rPr>
          <w:rFonts w:asciiTheme="majorBidi" w:eastAsiaTheme="minorHAnsi" w:hAnsiTheme="majorBidi" w:cstheme="majorBidi"/>
          <w:bCs w:val="0"/>
          <w:color w:val="auto"/>
          <w:sz w:val="20"/>
          <w:szCs w:val="20"/>
          <w:lang w:bidi="ar-SA"/>
        </w:rPr>
      </w:pPr>
    </w:p>
    <w:tbl>
      <w:tblPr>
        <w:tblW w:w="277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tblGrid>
      <w:tr w:rsidR="006376D2" w:rsidRPr="005D56BC" w14:paraId="5FE14834"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49E102E5" w14:textId="77777777" w:rsidR="006376D2" w:rsidRPr="005D56BC" w:rsidRDefault="006376D2" w:rsidP="00AC0BAC">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5838E64E" w14:textId="77777777" w:rsidR="006376D2" w:rsidRPr="005D56BC" w:rsidRDefault="006376D2" w:rsidP="00AC0BAC">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19E81362" w14:textId="77777777" w:rsidR="006376D2" w:rsidRPr="005D56BC" w:rsidRDefault="006376D2" w:rsidP="00AC0BAC">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773C504B" w14:textId="77777777" w:rsidR="006376D2" w:rsidRPr="005D56BC" w:rsidRDefault="00600A2E" w:rsidP="00AC0BAC">
            <w:pPr>
              <w:jc w:val="right"/>
              <w:rPr>
                <w:rFonts w:ascii="Times New Roman" w:eastAsia="Times New Roman" w:hAnsi="Times New Roman" w:cs="Times New Roman"/>
                <w:b/>
                <w:sz w:val="20"/>
                <w:szCs w:val="20"/>
              </w:rPr>
            </w:pPr>
            <w:r w:rsidRPr="005D56BC">
              <w:rPr>
                <w:rFonts w:ascii="Times New Roman" w:eastAsia="Times New Roman" w:hAnsi="Times New Roman" w:cs="Times New Roman"/>
                <w:b/>
                <w:sz w:val="20"/>
                <w:szCs w:val="20"/>
              </w:rPr>
              <w:t>Estimate</w:t>
            </w:r>
          </w:p>
        </w:tc>
      </w:tr>
      <w:tr w:rsidR="006376D2" w:rsidRPr="005D56BC" w14:paraId="27A5A88A" w14:textId="77777777">
        <w:trPr>
          <w:jc w:val="center"/>
        </w:trPr>
        <w:tc>
          <w:tcPr>
            <w:tcW w:w="461" w:type="dxa"/>
            <w:tcMar>
              <w:top w:w="15" w:type="dxa"/>
              <w:left w:w="57" w:type="dxa"/>
              <w:bottom w:w="15" w:type="dxa"/>
              <w:right w:w="57" w:type="dxa"/>
            </w:tcMar>
            <w:vAlign w:val="center"/>
          </w:tcPr>
          <w:p w14:paraId="609BCF9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4772EB1"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B47128A"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709F3AF4"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0.410</w:t>
            </w:r>
          </w:p>
        </w:tc>
      </w:tr>
      <w:tr w:rsidR="006376D2" w:rsidRPr="005D56BC" w14:paraId="41170B3B" w14:textId="77777777">
        <w:trPr>
          <w:jc w:val="center"/>
        </w:trPr>
        <w:tc>
          <w:tcPr>
            <w:tcW w:w="461" w:type="dxa"/>
            <w:tcMar>
              <w:top w:w="15" w:type="dxa"/>
              <w:left w:w="57" w:type="dxa"/>
              <w:bottom w:w="15" w:type="dxa"/>
              <w:right w:w="57" w:type="dxa"/>
            </w:tcMar>
            <w:vAlign w:val="center"/>
          </w:tcPr>
          <w:p w14:paraId="193F8064"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42D3008"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498631F"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251F694A"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-0.020</w:t>
            </w:r>
          </w:p>
        </w:tc>
      </w:tr>
      <w:tr w:rsidR="006376D2" w:rsidRPr="005D56BC" w14:paraId="38805660" w14:textId="77777777">
        <w:trPr>
          <w:jc w:val="center"/>
        </w:trPr>
        <w:tc>
          <w:tcPr>
            <w:tcW w:w="461" w:type="dxa"/>
            <w:tcMar>
              <w:top w:w="15" w:type="dxa"/>
              <w:left w:w="57" w:type="dxa"/>
              <w:bottom w:w="15" w:type="dxa"/>
              <w:right w:w="57" w:type="dxa"/>
            </w:tcMar>
            <w:vAlign w:val="center"/>
          </w:tcPr>
          <w:p w14:paraId="2C16BDFC"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7F83476E"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A5853D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5994B213"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0.241</w:t>
            </w:r>
          </w:p>
        </w:tc>
      </w:tr>
      <w:tr w:rsidR="006376D2" w:rsidRPr="005D56BC" w14:paraId="2D7D2202" w14:textId="77777777">
        <w:trPr>
          <w:jc w:val="center"/>
        </w:trPr>
        <w:tc>
          <w:tcPr>
            <w:tcW w:w="461" w:type="dxa"/>
            <w:tcMar>
              <w:top w:w="15" w:type="dxa"/>
              <w:left w:w="57" w:type="dxa"/>
              <w:bottom w:w="15" w:type="dxa"/>
              <w:right w:w="57" w:type="dxa"/>
            </w:tcMar>
            <w:vAlign w:val="center"/>
          </w:tcPr>
          <w:p w14:paraId="2E7E61B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1767B59"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966DA1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79C8F572"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-0.009</w:t>
            </w:r>
          </w:p>
        </w:tc>
      </w:tr>
      <w:tr w:rsidR="006376D2" w:rsidRPr="005D56BC" w14:paraId="57827E6D" w14:textId="77777777">
        <w:trPr>
          <w:jc w:val="center"/>
        </w:trPr>
        <w:tc>
          <w:tcPr>
            <w:tcW w:w="461" w:type="dxa"/>
            <w:tcMar>
              <w:top w:w="15" w:type="dxa"/>
              <w:left w:w="57" w:type="dxa"/>
              <w:bottom w:w="15" w:type="dxa"/>
              <w:right w:w="57" w:type="dxa"/>
            </w:tcMar>
            <w:vAlign w:val="center"/>
          </w:tcPr>
          <w:p w14:paraId="348E697D"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671B42E"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31A256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7D1987FA"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-0.007</w:t>
            </w:r>
          </w:p>
        </w:tc>
      </w:tr>
      <w:tr w:rsidR="006376D2" w:rsidRPr="005D56BC" w14:paraId="1233086C" w14:textId="77777777">
        <w:trPr>
          <w:jc w:val="center"/>
        </w:trPr>
        <w:tc>
          <w:tcPr>
            <w:tcW w:w="461" w:type="dxa"/>
            <w:tcMar>
              <w:top w:w="15" w:type="dxa"/>
              <w:left w:w="57" w:type="dxa"/>
              <w:bottom w:w="15" w:type="dxa"/>
              <w:right w:w="57" w:type="dxa"/>
            </w:tcMar>
            <w:vAlign w:val="center"/>
          </w:tcPr>
          <w:p w14:paraId="4438F822"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89416B4"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437D5E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2D14CE17"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0.297</w:t>
            </w:r>
          </w:p>
        </w:tc>
      </w:tr>
      <w:tr w:rsidR="006376D2" w:rsidRPr="005D56BC" w14:paraId="6A616D7A" w14:textId="77777777">
        <w:trPr>
          <w:jc w:val="center"/>
        </w:trPr>
        <w:tc>
          <w:tcPr>
            <w:tcW w:w="461" w:type="dxa"/>
            <w:tcMar>
              <w:top w:w="15" w:type="dxa"/>
              <w:left w:w="57" w:type="dxa"/>
              <w:bottom w:w="15" w:type="dxa"/>
              <w:right w:w="57" w:type="dxa"/>
            </w:tcMar>
            <w:vAlign w:val="center"/>
          </w:tcPr>
          <w:p w14:paraId="4AD6D65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2EE905BF"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C8E30D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35F3F096"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0.280</w:t>
            </w:r>
          </w:p>
        </w:tc>
      </w:tr>
      <w:tr w:rsidR="006376D2" w:rsidRPr="005D56BC" w14:paraId="3BC22D3B" w14:textId="77777777">
        <w:trPr>
          <w:jc w:val="center"/>
        </w:trPr>
        <w:tc>
          <w:tcPr>
            <w:tcW w:w="461" w:type="dxa"/>
            <w:tcMar>
              <w:top w:w="15" w:type="dxa"/>
              <w:left w:w="57" w:type="dxa"/>
              <w:bottom w:w="15" w:type="dxa"/>
              <w:right w:w="57" w:type="dxa"/>
            </w:tcMar>
            <w:vAlign w:val="center"/>
          </w:tcPr>
          <w:p w14:paraId="36B1C9FF"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D9F0BF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99AAB6B"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7DAEF38C"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0.230</w:t>
            </w:r>
          </w:p>
        </w:tc>
      </w:tr>
      <w:tr w:rsidR="006376D2" w:rsidRPr="005D56BC" w14:paraId="372B0D32" w14:textId="77777777">
        <w:trPr>
          <w:jc w:val="center"/>
        </w:trPr>
        <w:tc>
          <w:tcPr>
            <w:tcW w:w="461" w:type="dxa"/>
            <w:tcMar>
              <w:top w:w="15" w:type="dxa"/>
              <w:left w:w="57" w:type="dxa"/>
              <w:bottom w:w="15" w:type="dxa"/>
              <w:right w:w="57" w:type="dxa"/>
            </w:tcMar>
            <w:vAlign w:val="center"/>
          </w:tcPr>
          <w:p w14:paraId="234E1584"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59C1DB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12C576F"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2D231D62"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0.141</w:t>
            </w:r>
          </w:p>
        </w:tc>
      </w:tr>
      <w:tr w:rsidR="006376D2" w:rsidRPr="005D56BC" w14:paraId="7F9EB82A" w14:textId="77777777">
        <w:trPr>
          <w:jc w:val="center"/>
        </w:trPr>
        <w:tc>
          <w:tcPr>
            <w:tcW w:w="461" w:type="dxa"/>
            <w:tcMar>
              <w:top w:w="15" w:type="dxa"/>
              <w:left w:w="57" w:type="dxa"/>
              <w:bottom w:w="15" w:type="dxa"/>
              <w:right w:w="57" w:type="dxa"/>
            </w:tcMar>
            <w:vAlign w:val="center"/>
          </w:tcPr>
          <w:p w14:paraId="09A613C7"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351804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8B1F19E"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4D8EF01F"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0.066</w:t>
            </w:r>
          </w:p>
        </w:tc>
      </w:tr>
      <w:tr w:rsidR="006376D2" w:rsidRPr="005D56BC" w14:paraId="652ED7B2" w14:textId="77777777">
        <w:trPr>
          <w:jc w:val="center"/>
        </w:trPr>
        <w:tc>
          <w:tcPr>
            <w:tcW w:w="461" w:type="dxa"/>
            <w:tcMar>
              <w:top w:w="15" w:type="dxa"/>
              <w:left w:w="57" w:type="dxa"/>
              <w:bottom w:w="15" w:type="dxa"/>
              <w:right w:w="57" w:type="dxa"/>
            </w:tcMar>
            <w:vAlign w:val="center"/>
          </w:tcPr>
          <w:p w14:paraId="070C1A79"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6604721"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695BF8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19E0EE9E"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0.193</w:t>
            </w:r>
          </w:p>
        </w:tc>
      </w:tr>
      <w:tr w:rsidR="006376D2" w:rsidRPr="005D56BC" w14:paraId="782A4259" w14:textId="77777777">
        <w:trPr>
          <w:jc w:val="center"/>
        </w:trPr>
        <w:tc>
          <w:tcPr>
            <w:tcW w:w="461" w:type="dxa"/>
            <w:tcMar>
              <w:top w:w="15" w:type="dxa"/>
              <w:left w:w="57" w:type="dxa"/>
              <w:bottom w:w="15" w:type="dxa"/>
              <w:right w:w="57" w:type="dxa"/>
            </w:tcMar>
            <w:vAlign w:val="center"/>
          </w:tcPr>
          <w:p w14:paraId="5115BFA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A652F8C"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6DDE03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28EF1CA2"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-0.044</w:t>
            </w:r>
          </w:p>
        </w:tc>
      </w:tr>
      <w:tr w:rsidR="006376D2" w:rsidRPr="005D56BC" w14:paraId="3704DFDB" w14:textId="77777777">
        <w:trPr>
          <w:jc w:val="center"/>
        </w:trPr>
        <w:tc>
          <w:tcPr>
            <w:tcW w:w="461" w:type="dxa"/>
            <w:tcMar>
              <w:top w:w="15" w:type="dxa"/>
              <w:left w:w="57" w:type="dxa"/>
              <w:bottom w:w="15" w:type="dxa"/>
              <w:right w:w="57" w:type="dxa"/>
            </w:tcMar>
            <w:vAlign w:val="center"/>
          </w:tcPr>
          <w:p w14:paraId="084045D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4C35BF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5AAC71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33A40948"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0.136</w:t>
            </w:r>
          </w:p>
        </w:tc>
      </w:tr>
      <w:tr w:rsidR="006376D2" w:rsidRPr="005D56BC" w14:paraId="039ECA3D" w14:textId="77777777">
        <w:trPr>
          <w:jc w:val="center"/>
        </w:trPr>
        <w:tc>
          <w:tcPr>
            <w:tcW w:w="461" w:type="dxa"/>
            <w:tcMar>
              <w:top w:w="15" w:type="dxa"/>
              <w:left w:w="57" w:type="dxa"/>
              <w:bottom w:w="15" w:type="dxa"/>
              <w:right w:w="57" w:type="dxa"/>
            </w:tcMar>
            <w:vAlign w:val="center"/>
          </w:tcPr>
          <w:p w14:paraId="510CA016"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6C66496D"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B1BC7D8"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63CE7D03"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0.453</w:t>
            </w:r>
          </w:p>
        </w:tc>
      </w:tr>
      <w:tr w:rsidR="006376D2" w:rsidRPr="005D56BC" w14:paraId="7EECDDEE" w14:textId="77777777">
        <w:trPr>
          <w:jc w:val="center"/>
        </w:trPr>
        <w:tc>
          <w:tcPr>
            <w:tcW w:w="461" w:type="dxa"/>
            <w:tcMar>
              <w:top w:w="15" w:type="dxa"/>
              <w:left w:w="57" w:type="dxa"/>
              <w:bottom w:w="15" w:type="dxa"/>
              <w:right w:w="57" w:type="dxa"/>
            </w:tcMar>
            <w:vAlign w:val="center"/>
          </w:tcPr>
          <w:p w14:paraId="7DC13A1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78DE331C"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F5BA032"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791D9512"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0.054</w:t>
            </w:r>
          </w:p>
        </w:tc>
      </w:tr>
      <w:tr w:rsidR="006376D2" w:rsidRPr="005D56BC" w14:paraId="738036D3" w14:textId="77777777">
        <w:trPr>
          <w:jc w:val="center"/>
        </w:trPr>
        <w:tc>
          <w:tcPr>
            <w:tcW w:w="461" w:type="dxa"/>
            <w:tcMar>
              <w:top w:w="15" w:type="dxa"/>
              <w:left w:w="57" w:type="dxa"/>
              <w:bottom w:w="15" w:type="dxa"/>
              <w:right w:w="57" w:type="dxa"/>
            </w:tcMar>
            <w:vAlign w:val="center"/>
          </w:tcPr>
          <w:p w14:paraId="600AE02E"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1C473422"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2A7B3A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26A3C318"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0.196</w:t>
            </w:r>
          </w:p>
        </w:tc>
      </w:tr>
      <w:tr w:rsidR="006376D2" w:rsidRPr="005D56BC" w14:paraId="1B79BBDC" w14:textId="77777777">
        <w:trPr>
          <w:jc w:val="center"/>
        </w:trPr>
        <w:tc>
          <w:tcPr>
            <w:tcW w:w="461" w:type="dxa"/>
            <w:tcMar>
              <w:top w:w="15" w:type="dxa"/>
              <w:left w:w="57" w:type="dxa"/>
              <w:bottom w:w="15" w:type="dxa"/>
              <w:right w:w="57" w:type="dxa"/>
            </w:tcMar>
            <w:vAlign w:val="center"/>
          </w:tcPr>
          <w:p w14:paraId="18C424F5"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37CA787C"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D7D10B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71F69331"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0.608</w:t>
            </w:r>
          </w:p>
        </w:tc>
      </w:tr>
      <w:tr w:rsidR="006376D2" w:rsidRPr="005D56BC" w14:paraId="6EDE623A" w14:textId="77777777">
        <w:trPr>
          <w:jc w:val="center"/>
        </w:trPr>
        <w:tc>
          <w:tcPr>
            <w:tcW w:w="461" w:type="dxa"/>
            <w:tcMar>
              <w:top w:w="15" w:type="dxa"/>
              <w:left w:w="57" w:type="dxa"/>
              <w:bottom w:w="15" w:type="dxa"/>
              <w:right w:w="57" w:type="dxa"/>
            </w:tcMar>
            <w:vAlign w:val="center"/>
          </w:tcPr>
          <w:p w14:paraId="2828A08B"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9A3C21F"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A5AFFFE"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701BA037"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0.008</w:t>
            </w:r>
          </w:p>
        </w:tc>
      </w:tr>
      <w:tr w:rsidR="006376D2" w:rsidRPr="005D56BC" w14:paraId="10D4FA8A" w14:textId="77777777">
        <w:trPr>
          <w:jc w:val="center"/>
        </w:trPr>
        <w:tc>
          <w:tcPr>
            <w:tcW w:w="461" w:type="dxa"/>
            <w:tcMar>
              <w:top w:w="15" w:type="dxa"/>
              <w:left w:w="57" w:type="dxa"/>
              <w:bottom w:w="15" w:type="dxa"/>
              <w:right w:w="57" w:type="dxa"/>
            </w:tcMar>
            <w:vAlign w:val="center"/>
          </w:tcPr>
          <w:p w14:paraId="646B3BD6"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00E368D2"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F38FF3B"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38A44417"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0.218</w:t>
            </w:r>
          </w:p>
        </w:tc>
      </w:tr>
      <w:tr w:rsidR="006376D2" w:rsidRPr="005D56BC" w14:paraId="5534B42C" w14:textId="77777777">
        <w:trPr>
          <w:jc w:val="center"/>
        </w:trPr>
        <w:tc>
          <w:tcPr>
            <w:tcW w:w="461" w:type="dxa"/>
            <w:tcMar>
              <w:top w:w="15" w:type="dxa"/>
              <w:left w:w="57" w:type="dxa"/>
              <w:bottom w:w="15" w:type="dxa"/>
              <w:right w:w="57" w:type="dxa"/>
            </w:tcMar>
            <w:vAlign w:val="center"/>
          </w:tcPr>
          <w:p w14:paraId="559C4990"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67BEF37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38E7053" w14:textId="77777777" w:rsidR="006376D2" w:rsidRPr="005D56BC" w:rsidRDefault="00600A2E" w:rsidP="00AC0BAC">
            <w:pPr>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2A77E90F" w14:textId="77777777" w:rsidR="006376D2" w:rsidRPr="005D56BC" w:rsidRDefault="00600A2E" w:rsidP="00AC0BAC">
            <w:pPr>
              <w:jc w:val="right"/>
              <w:rPr>
                <w:rFonts w:ascii="Times New Roman" w:eastAsia="Times New Roman" w:hAnsi="Times New Roman" w:cs="Times New Roman"/>
                <w:sz w:val="20"/>
                <w:szCs w:val="20"/>
              </w:rPr>
            </w:pPr>
            <w:r w:rsidRPr="005D56BC">
              <w:rPr>
                <w:rFonts w:ascii="Times New Roman" w:eastAsia="Times New Roman" w:hAnsi="Times New Roman" w:cs="Times New Roman"/>
                <w:sz w:val="20"/>
                <w:szCs w:val="20"/>
              </w:rPr>
              <w:t>0.435</w:t>
            </w:r>
          </w:p>
        </w:tc>
      </w:tr>
    </w:tbl>
    <w:p w14:paraId="61F0E003" w14:textId="77777777" w:rsidR="006376D2" w:rsidRPr="00B17AED" w:rsidRDefault="006376D2" w:rsidP="000C492F">
      <w:pPr>
        <w:spacing w:line="360" w:lineRule="auto"/>
      </w:pPr>
    </w:p>
    <w:p w14:paraId="70CEBFBC" w14:textId="45D63116" w:rsidR="006376D2" w:rsidRPr="00B17AED" w:rsidRDefault="000956EF" w:rsidP="005D56BC">
      <w:pPr>
        <w:spacing w:line="360" w:lineRule="auto"/>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AC0BAC">
        <w:rPr>
          <w:rFonts w:ascii="Times New Roman" w:hAnsi="Times New Roman" w:cs="Times New Roman"/>
          <w:sz w:val="24"/>
          <w:szCs w:val="24"/>
        </w:rPr>
        <w:t>4.16</w:t>
      </w:r>
      <w:r>
        <w:rPr>
          <w:rFonts w:ascii="Times New Roman" w:hAnsi="Times New Roman" w:cs="Times New Roman"/>
          <w:sz w:val="24"/>
          <w:szCs w:val="24"/>
        </w:rPr>
        <w:t xml:space="preserve"> </w:t>
      </w:r>
      <w:r w:rsidR="00600A2E" w:rsidRPr="00B17AED">
        <w:rPr>
          <w:rFonts w:ascii="Times New Roman" w:hAnsi="Times New Roman" w:cs="Times New Roman"/>
          <w:color w:val="auto"/>
          <w:sz w:val="24"/>
          <w:szCs w:val="24"/>
        </w:rPr>
        <w:t xml:space="preserve">summarizes the goodness-of-fit indexes for the law enforcement agency as a whole, which include CMIN, </w:t>
      </w:r>
      <w:r w:rsidR="00DA4B4C" w:rsidRPr="00B17AED">
        <w:rPr>
          <w:rFonts w:ascii="Times New Roman" w:hAnsi="Times New Roman" w:cs="Times New Roman"/>
          <w:color w:val="auto"/>
          <w:sz w:val="24"/>
          <w:szCs w:val="24"/>
        </w:rPr>
        <w:t>GFI</w:t>
      </w:r>
      <w:r w:rsidR="00600A2E" w:rsidRPr="00B17AED">
        <w:rPr>
          <w:rFonts w:ascii="Times New Roman" w:hAnsi="Times New Roman" w:cs="Times New Roman"/>
          <w:color w:val="auto"/>
          <w:sz w:val="24"/>
          <w:szCs w:val="24"/>
        </w:rPr>
        <w:t>, NFI, TLI, CFI and RMSEA</w:t>
      </w:r>
      <w:r w:rsidR="00A46A58">
        <w:rPr>
          <w:rFonts w:ascii="Times New Roman" w:hAnsi="Times New Roman" w:cs="Times New Roman"/>
          <w:color w:val="auto"/>
          <w:sz w:val="24"/>
          <w:szCs w:val="24"/>
        </w:rPr>
        <w:t>,</w:t>
      </w:r>
      <w:r w:rsidR="00A46A58" w:rsidRPr="00B17AED">
        <w:rPr>
          <w:rFonts w:ascii="Times New Roman" w:hAnsi="Times New Roman" w:cs="Times New Roman"/>
          <w:color w:val="auto"/>
          <w:sz w:val="24"/>
          <w:szCs w:val="24"/>
        </w:rPr>
        <w:t xml:space="preserve"> </w:t>
      </w:r>
      <w:r w:rsidR="00600A2E" w:rsidRPr="00B17AED">
        <w:rPr>
          <w:rFonts w:ascii="Times New Roman" w:hAnsi="Times New Roman" w:cs="Times New Roman"/>
          <w:sz w:val="24"/>
          <w:szCs w:val="24"/>
        </w:rPr>
        <w:t xml:space="preserve">between the structural model variables. </w:t>
      </w:r>
    </w:p>
    <w:p w14:paraId="469E77AC" w14:textId="77777777" w:rsidR="006376D2" w:rsidRPr="00B17AED" w:rsidRDefault="006376D2" w:rsidP="000C492F">
      <w:pPr>
        <w:spacing w:line="360" w:lineRule="auto"/>
        <w:jc w:val="both"/>
        <w:rPr>
          <w:rFonts w:ascii="Times New Roman" w:hAnsi="Times New Roman" w:cs="Times New Roman"/>
          <w:sz w:val="24"/>
          <w:szCs w:val="24"/>
        </w:rPr>
      </w:pPr>
    </w:p>
    <w:p w14:paraId="4861DC5F" w14:textId="445B4E40"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bookmarkStart w:id="67" w:name="_Toc467673593"/>
      <w:r w:rsidRPr="00202DD4">
        <w:rPr>
          <w:rFonts w:ascii="Times New Roman" w:hAnsi="Times New Roman"/>
          <w:b w:val="0"/>
          <w:bCs w:val="0"/>
          <w:color w:val="000000" w:themeColor="text1"/>
          <w:sz w:val="20"/>
          <w:szCs w:val="20"/>
        </w:rPr>
        <w:t xml:space="preserve">Table </w:t>
      </w:r>
      <w:r w:rsidR="00AC0BAC" w:rsidRPr="00202DD4">
        <w:rPr>
          <w:rFonts w:ascii="Times New Roman" w:hAnsi="Times New Roman"/>
          <w:b w:val="0"/>
          <w:bCs w:val="0"/>
          <w:color w:val="000000" w:themeColor="text1"/>
          <w:sz w:val="20"/>
          <w:szCs w:val="20"/>
        </w:rPr>
        <w:t>4.16</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auto"/>
          <w:sz w:val="20"/>
          <w:szCs w:val="20"/>
          <w:lang w:bidi="ar-SA"/>
        </w:rPr>
        <w:t xml:space="preserve">Goodness-of-fit </w:t>
      </w:r>
      <w:r w:rsidR="005A6347" w:rsidRPr="00202DD4">
        <w:rPr>
          <w:rFonts w:asciiTheme="majorBidi" w:eastAsiaTheme="minorHAnsi" w:hAnsiTheme="majorBidi" w:cstheme="majorBidi"/>
          <w:bCs w:val="0"/>
          <w:color w:val="auto"/>
          <w:sz w:val="20"/>
          <w:szCs w:val="20"/>
          <w:lang w:bidi="ar-SA"/>
        </w:rPr>
        <w:t xml:space="preserve">indexed </w:t>
      </w:r>
      <w:r w:rsidRPr="00202DD4">
        <w:rPr>
          <w:rFonts w:asciiTheme="majorBidi" w:eastAsiaTheme="minorHAnsi" w:hAnsiTheme="majorBidi" w:cstheme="majorBidi"/>
          <w:bCs w:val="0"/>
          <w:color w:val="auto"/>
          <w:sz w:val="20"/>
          <w:szCs w:val="20"/>
          <w:lang w:bidi="ar-SA"/>
        </w:rPr>
        <w:t xml:space="preserve">for </w:t>
      </w:r>
      <w:r w:rsidR="005A6347" w:rsidRPr="00202DD4">
        <w:rPr>
          <w:rFonts w:asciiTheme="majorBidi" w:eastAsiaTheme="minorHAnsi" w:hAnsiTheme="majorBidi" w:cstheme="majorBidi"/>
          <w:bCs w:val="0"/>
          <w:color w:val="auto"/>
          <w:sz w:val="20"/>
          <w:szCs w:val="20"/>
          <w:lang w:bidi="ar-SA"/>
        </w:rPr>
        <w:t xml:space="preserve">the </w:t>
      </w:r>
      <w:r w:rsidRPr="00202DD4">
        <w:rPr>
          <w:rFonts w:asciiTheme="majorBidi" w:eastAsiaTheme="minorHAnsi" w:hAnsiTheme="majorBidi" w:cstheme="majorBidi"/>
          <w:bCs w:val="0"/>
          <w:color w:val="auto"/>
          <w:sz w:val="20"/>
          <w:szCs w:val="20"/>
          <w:lang w:bidi="ar-SA"/>
        </w:rPr>
        <w:t>SEM</w:t>
      </w:r>
      <w:bookmarkEnd w:id="67"/>
    </w:p>
    <w:p w14:paraId="05B24716" w14:textId="77777777" w:rsidR="005A6347" w:rsidRPr="005A6347" w:rsidRDefault="005A6347" w:rsidP="005A6347"/>
    <w:tbl>
      <w:tblPr>
        <w:tblStyle w:val="TableGrid"/>
        <w:tblW w:w="9471" w:type="dxa"/>
        <w:jc w:val="center"/>
        <w:tblLayout w:type="fixed"/>
        <w:tblLook w:val="04A0" w:firstRow="1" w:lastRow="0" w:firstColumn="1" w:lastColumn="0" w:noHBand="0" w:noVBand="1"/>
      </w:tblPr>
      <w:tblGrid>
        <w:gridCol w:w="927"/>
        <w:gridCol w:w="1404"/>
        <w:gridCol w:w="1190"/>
        <w:gridCol w:w="1190"/>
        <w:gridCol w:w="1190"/>
        <w:gridCol w:w="1190"/>
        <w:gridCol w:w="1190"/>
        <w:gridCol w:w="1190"/>
      </w:tblGrid>
      <w:tr w:rsidR="002851BC" w:rsidRPr="002851BC" w14:paraId="6EF98FB2" w14:textId="77777777" w:rsidTr="00202DD4">
        <w:trPr>
          <w:trHeight w:val="305"/>
          <w:jc w:val="center"/>
        </w:trPr>
        <w:tc>
          <w:tcPr>
            <w:tcW w:w="927" w:type="dxa"/>
          </w:tcPr>
          <w:p w14:paraId="6D500F03" w14:textId="77777777" w:rsidR="002851BC" w:rsidRPr="002851BC" w:rsidRDefault="002851BC" w:rsidP="000C492F">
            <w:pPr>
              <w:spacing w:line="276" w:lineRule="auto"/>
              <w:jc w:val="both"/>
              <w:rPr>
                <w:rFonts w:ascii="Times New Roman" w:hAnsi="Times New Roman" w:cs="Times New Roman"/>
                <w:b/>
                <w:sz w:val="20"/>
                <w:szCs w:val="20"/>
              </w:rPr>
            </w:pPr>
          </w:p>
        </w:tc>
        <w:tc>
          <w:tcPr>
            <w:tcW w:w="1404" w:type="dxa"/>
          </w:tcPr>
          <w:p w14:paraId="335CD283"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CMIN</w:t>
            </w:r>
          </w:p>
        </w:tc>
        <w:tc>
          <w:tcPr>
            <w:tcW w:w="1190" w:type="dxa"/>
          </w:tcPr>
          <w:p w14:paraId="6C4538C3" w14:textId="28AD6BC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P</w:t>
            </w:r>
          </w:p>
        </w:tc>
        <w:tc>
          <w:tcPr>
            <w:tcW w:w="1190" w:type="dxa"/>
          </w:tcPr>
          <w:p w14:paraId="0B04BF23" w14:textId="47AA5329"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GFI</w:t>
            </w:r>
          </w:p>
        </w:tc>
        <w:tc>
          <w:tcPr>
            <w:tcW w:w="1190" w:type="dxa"/>
          </w:tcPr>
          <w:p w14:paraId="5025697F"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NFI</w:t>
            </w:r>
          </w:p>
        </w:tc>
        <w:tc>
          <w:tcPr>
            <w:tcW w:w="1190" w:type="dxa"/>
          </w:tcPr>
          <w:p w14:paraId="464D076D"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TLI</w:t>
            </w:r>
          </w:p>
        </w:tc>
        <w:tc>
          <w:tcPr>
            <w:tcW w:w="1190" w:type="dxa"/>
          </w:tcPr>
          <w:p w14:paraId="1422B5B8"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CFI</w:t>
            </w:r>
          </w:p>
        </w:tc>
        <w:tc>
          <w:tcPr>
            <w:tcW w:w="1190" w:type="dxa"/>
          </w:tcPr>
          <w:p w14:paraId="12A21483"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RMSEA</w:t>
            </w:r>
          </w:p>
        </w:tc>
      </w:tr>
      <w:tr w:rsidR="002851BC" w:rsidRPr="002851BC" w14:paraId="7CD305D0" w14:textId="77777777" w:rsidTr="00202DD4">
        <w:trPr>
          <w:trHeight w:val="350"/>
          <w:jc w:val="center"/>
        </w:trPr>
        <w:tc>
          <w:tcPr>
            <w:tcW w:w="927" w:type="dxa"/>
          </w:tcPr>
          <w:p w14:paraId="770AA303"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hAnsi="Times New Roman" w:cs="Times New Roman"/>
                <w:sz w:val="20"/>
                <w:szCs w:val="20"/>
              </w:rPr>
              <w:t>SEM</w:t>
            </w:r>
          </w:p>
        </w:tc>
        <w:tc>
          <w:tcPr>
            <w:tcW w:w="1404" w:type="dxa"/>
          </w:tcPr>
          <w:p w14:paraId="6E1C93F6" w14:textId="7DD5C8E2" w:rsidR="002851BC" w:rsidRPr="002851BC" w:rsidRDefault="002851BC" w:rsidP="005A6347">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179.267</w:t>
            </w:r>
          </w:p>
        </w:tc>
        <w:tc>
          <w:tcPr>
            <w:tcW w:w="1190" w:type="dxa"/>
          </w:tcPr>
          <w:p w14:paraId="221C09B7" w14:textId="200C70E9" w:rsidR="002851BC" w:rsidRPr="002851BC" w:rsidRDefault="002851BC" w:rsidP="000C492F">
            <w:pPr>
              <w:spacing w:line="276" w:lineRule="auto"/>
              <w:jc w:val="both"/>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0.000</w:t>
            </w:r>
          </w:p>
        </w:tc>
        <w:tc>
          <w:tcPr>
            <w:tcW w:w="1190" w:type="dxa"/>
          </w:tcPr>
          <w:p w14:paraId="59653788" w14:textId="369F8E1F" w:rsidR="002851BC" w:rsidRPr="002851BC" w:rsidRDefault="002851BC" w:rsidP="000C492F">
            <w:pPr>
              <w:spacing w:line="276" w:lineRule="auto"/>
              <w:jc w:val="both"/>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0.917</w:t>
            </w:r>
          </w:p>
        </w:tc>
        <w:tc>
          <w:tcPr>
            <w:tcW w:w="1190" w:type="dxa"/>
          </w:tcPr>
          <w:p w14:paraId="1B103D4B"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0.940</w:t>
            </w:r>
          </w:p>
        </w:tc>
        <w:tc>
          <w:tcPr>
            <w:tcW w:w="1190" w:type="dxa"/>
          </w:tcPr>
          <w:p w14:paraId="590C1467"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0.820</w:t>
            </w:r>
          </w:p>
        </w:tc>
        <w:tc>
          <w:tcPr>
            <w:tcW w:w="1190" w:type="dxa"/>
          </w:tcPr>
          <w:p w14:paraId="3F778910"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0.945</w:t>
            </w:r>
          </w:p>
        </w:tc>
        <w:tc>
          <w:tcPr>
            <w:tcW w:w="1190" w:type="dxa"/>
          </w:tcPr>
          <w:p w14:paraId="67D1F5E3"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0.108</w:t>
            </w:r>
          </w:p>
        </w:tc>
      </w:tr>
    </w:tbl>
    <w:p w14:paraId="46930289" w14:textId="77777777" w:rsidR="006376D2" w:rsidRDefault="006376D2" w:rsidP="000C492F">
      <w:pPr>
        <w:spacing w:line="360" w:lineRule="auto"/>
        <w:rPr>
          <w:rFonts w:ascii="Times New Roman" w:eastAsiaTheme="majorEastAsia" w:hAnsi="Times New Roman" w:cs="Times New Roman"/>
          <w:b/>
          <w:bCs/>
          <w:kern w:val="28"/>
          <w:sz w:val="32"/>
          <w:szCs w:val="32"/>
          <w:lang w:bidi="en-US"/>
        </w:rPr>
      </w:pPr>
    </w:p>
    <w:p w14:paraId="51DCD64B" w14:textId="77777777" w:rsidR="002851BC" w:rsidRPr="00B17AED" w:rsidRDefault="002851BC" w:rsidP="000C492F">
      <w:pPr>
        <w:spacing w:line="360" w:lineRule="auto"/>
        <w:rPr>
          <w:rFonts w:ascii="Times New Roman" w:eastAsiaTheme="majorEastAsia" w:hAnsi="Times New Roman" w:cs="Times New Roman"/>
          <w:b/>
          <w:bCs/>
          <w:kern w:val="28"/>
          <w:sz w:val="32"/>
          <w:szCs w:val="32"/>
          <w:lang w:bidi="en-US"/>
        </w:rPr>
      </w:pPr>
    </w:p>
    <w:p w14:paraId="10D512EC" w14:textId="59EE40A2" w:rsidR="006376D2" w:rsidRPr="00B17AED" w:rsidRDefault="00600A2E" w:rsidP="000C492F">
      <w:pPr>
        <w:pStyle w:val="Heading1"/>
        <w:spacing w:before="0" w:line="360" w:lineRule="auto"/>
      </w:pPr>
      <w:bookmarkStart w:id="68" w:name="_Toc468995939"/>
      <w:r w:rsidRPr="00B17AED">
        <w:t xml:space="preserve">4.4 Testing the structural model for </w:t>
      </w:r>
      <w:r w:rsidR="00A46A58">
        <w:t>g</w:t>
      </w:r>
      <w:r w:rsidR="00A46A58" w:rsidRPr="00B17AED">
        <w:t xml:space="preserve">eneral </w:t>
      </w:r>
      <w:r w:rsidR="00A46A58">
        <w:t>d</w:t>
      </w:r>
      <w:r w:rsidR="00A46A58" w:rsidRPr="00B17AED">
        <w:t>irectorates</w:t>
      </w:r>
      <w:bookmarkEnd w:id="68"/>
    </w:p>
    <w:p w14:paraId="59439058" w14:textId="77777777" w:rsidR="006376D2" w:rsidRPr="00B17AED" w:rsidRDefault="00600A2E" w:rsidP="000C492F">
      <w:pPr>
        <w:spacing w:line="360" w:lineRule="auto"/>
        <w:jc w:val="both"/>
        <w:rPr>
          <w:rFonts w:ascii="Times New Roman" w:hAnsi="Times New Roman" w:cs="Times New Roman"/>
          <w:color w:val="auto"/>
          <w:sz w:val="24"/>
          <w:szCs w:val="24"/>
        </w:rPr>
      </w:pPr>
      <w:r w:rsidRPr="00B17AED">
        <w:rPr>
          <w:rFonts w:ascii="Times New Roman" w:hAnsi="Times New Roman" w:cs="Times New Roman"/>
          <w:color w:val="auto"/>
          <w:sz w:val="24"/>
          <w:szCs w:val="24"/>
        </w:rPr>
        <w:t xml:space="preserve">The following results are for testing the structural model for each of the following general directorates separately: GD1, GD2, GD3 and GD4 in the law enforcement agency under study, using structural equation modeling. </w:t>
      </w:r>
    </w:p>
    <w:p w14:paraId="10056B0B" w14:textId="77777777" w:rsidR="006376D2" w:rsidRDefault="006376D2" w:rsidP="000C492F">
      <w:pPr>
        <w:spacing w:line="360" w:lineRule="auto"/>
        <w:jc w:val="both"/>
        <w:rPr>
          <w:rFonts w:ascii="Times New Roman" w:hAnsi="Times New Roman" w:cs="Times New Roman"/>
          <w:color w:val="auto"/>
          <w:sz w:val="24"/>
          <w:szCs w:val="24"/>
        </w:rPr>
      </w:pPr>
    </w:p>
    <w:p w14:paraId="2015D1F1" w14:textId="77777777" w:rsidR="002851BC" w:rsidRPr="00B17AED" w:rsidRDefault="002851BC" w:rsidP="000C492F">
      <w:pPr>
        <w:spacing w:line="360" w:lineRule="auto"/>
        <w:jc w:val="both"/>
        <w:rPr>
          <w:rFonts w:ascii="Times New Roman" w:hAnsi="Times New Roman" w:cs="Times New Roman"/>
          <w:color w:val="auto"/>
          <w:sz w:val="24"/>
          <w:szCs w:val="24"/>
        </w:rPr>
      </w:pPr>
    </w:p>
    <w:p w14:paraId="3AE84E20" w14:textId="77777777" w:rsidR="006376D2" w:rsidRPr="00B17AED" w:rsidRDefault="00600A2E" w:rsidP="000C492F">
      <w:pPr>
        <w:pStyle w:val="Heading2"/>
        <w:spacing w:before="0" w:line="360" w:lineRule="auto"/>
      </w:pPr>
      <w:bookmarkStart w:id="69" w:name="_Toc468995940"/>
      <w:r w:rsidRPr="00B17AED">
        <w:t>4.4.1 Testing the structural model for GD1</w:t>
      </w:r>
      <w:bookmarkEnd w:id="69"/>
    </w:p>
    <w:p w14:paraId="7D0A0640" w14:textId="00FE85D6" w:rsidR="006376D2" w:rsidRPr="00B17AED" w:rsidRDefault="000956EF" w:rsidP="000C492F">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Figure </w:t>
      </w:r>
      <w:r w:rsidR="00AC0BAC">
        <w:rPr>
          <w:rFonts w:ascii="Times New Roman" w:hAnsi="Times New Roman" w:cs="Times New Roman"/>
          <w:sz w:val="24"/>
          <w:szCs w:val="24"/>
        </w:rPr>
        <w:t>4.7</w:t>
      </w:r>
      <w:r w:rsidR="00600A2E" w:rsidRPr="00B17AED">
        <w:rPr>
          <w:rFonts w:ascii="Times New Roman" w:hAnsi="Times New Roman" w:cs="Times New Roman"/>
          <w:sz w:val="24"/>
          <w:szCs w:val="24"/>
        </w:rPr>
        <w:t xml:space="preserve"> </w:t>
      </w:r>
      <w:r w:rsidR="00AC0BAC">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SEM on the structural model for all the variables in GD1. Also, the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AC0BAC">
        <w:rPr>
          <w:rFonts w:ascii="Times New Roman" w:hAnsi="Times New Roman" w:cs="Times New Roman"/>
          <w:sz w:val="24"/>
          <w:szCs w:val="24"/>
        </w:rPr>
        <w:t>4.17</w:t>
      </w:r>
      <w:r w:rsidR="00600A2E" w:rsidRPr="00B17AED">
        <w:rPr>
          <w:rFonts w:ascii="Times New Roman" w:hAnsi="Times New Roman" w:cs="Times New Roman"/>
          <w:sz w:val="24"/>
          <w:szCs w:val="24"/>
        </w:rPr>
        <w:t>) and standardized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AC0BAC">
        <w:rPr>
          <w:rFonts w:ascii="Times New Roman" w:hAnsi="Times New Roman" w:cs="Times New Roman"/>
          <w:sz w:val="24"/>
          <w:szCs w:val="24"/>
        </w:rPr>
        <w:t>4.18</w:t>
      </w:r>
      <w:r w:rsidR="00600A2E" w:rsidRPr="00B17AED">
        <w:rPr>
          <w:rFonts w:ascii="Times New Roman" w:hAnsi="Times New Roman" w:cs="Times New Roman"/>
          <w:sz w:val="24"/>
          <w:szCs w:val="24"/>
        </w:rPr>
        <w:t>) results are calculated to test all the relationships in the structural model, which</w:t>
      </w:r>
      <w:r w:rsidR="00600A2E" w:rsidRPr="00B17AED">
        <w:rPr>
          <w:rFonts w:ascii="Times New Roman" w:hAnsi="Times New Roman" w:cs="Times New Roman"/>
          <w:color w:val="auto"/>
          <w:sz w:val="24"/>
          <w:szCs w:val="24"/>
        </w:rPr>
        <w:t xml:space="preserve"> includes six independent variables, five dependent variables and five error variables.</w:t>
      </w:r>
    </w:p>
    <w:p w14:paraId="049EC349" w14:textId="77777777" w:rsidR="006376D2" w:rsidRPr="00B17AED" w:rsidRDefault="006376D2" w:rsidP="000C492F">
      <w:pPr>
        <w:spacing w:line="360" w:lineRule="auto"/>
        <w:jc w:val="both"/>
        <w:rPr>
          <w:rFonts w:ascii="Times New Roman" w:hAnsi="Times New Roman" w:cs="Times New Roman"/>
          <w:color w:val="auto"/>
          <w:sz w:val="24"/>
          <w:szCs w:val="24"/>
        </w:rPr>
      </w:pPr>
    </w:p>
    <w:p w14:paraId="59B668B6" w14:textId="77777777" w:rsidR="006376D2" w:rsidRPr="00B17AED" w:rsidRDefault="00600A2E" w:rsidP="000C492F">
      <w:pPr>
        <w:spacing w:line="360" w:lineRule="auto"/>
        <w:jc w:val="center"/>
        <w:rPr>
          <w:rFonts w:ascii="Times New Roman" w:hAnsi="Times New Roman" w:cs="Times New Roman"/>
          <w:color w:val="auto"/>
          <w:sz w:val="24"/>
          <w:szCs w:val="24"/>
        </w:rPr>
      </w:pPr>
      <w:r w:rsidRPr="00B17AED">
        <w:rPr>
          <w:noProof/>
        </w:rPr>
        <w:drawing>
          <wp:inline distT="0" distB="0" distL="0" distR="0" wp14:anchorId="734B51D0" wp14:editId="2B8E9971">
            <wp:extent cx="4890770" cy="4117340"/>
            <wp:effectExtent l="0" t="0" r="114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3"/>
                    <a:srcRect t="11773" b="23180"/>
                    <a:stretch>
                      <a:fillRect/>
                    </a:stretch>
                  </pic:blipFill>
                  <pic:spPr>
                    <a:xfrm>
                      <a:off x="0" y="0"/>
                      <a:ext cx="4903895" cy="4128014"/>
                    </a:xfrm>
                    <a:prstGeom prst="rect">
                      <a:avLst/>
                    </a:prstGeom>
                    <a:ln>
                      <a:noFill/>
                    </a:ln>
                  </pic:spPr>
                </pic:pic>
              </a:graphicData>
            </a:graphic>
          </wp:inline>
        </w:drawing>
      </w:r>
    </w:p>
    <w:p w14:paraId="21E8B71B" w14:textId="77777777" w:rsidR="002851BC" w:rsidRDefault="002851BC" w:rsidP="002851BC">
      <w:pPr>
        <w:pStyle w:val="Caption"/>
        <w:spacing w:after="0"/>
        <w:jc w:val="center"/>
        <w:rPr>
          <w:rFonts w:asciiTheme="majorBidi" w:eastAsiaTheme="minorHAnsi" w:hAnsiTheme="majorBidi" w:cstheme="majorBidi"/>
          <w:b w:val="0"/>
          <w:color w:val="auto"/>
          <w:sz w:val="22"/>
          <w:szCs w:val="22"/>
          <w:lang w:bidi="ar-SA"/>
        </w:rPr>
      </w:pPr>
      <w:bookmarkStart w:id="70" w:name="_Toc467673631"/>
    </w:p>
    <w:p w14:paraId="4F1C2555" w14:textId="4951D00C" w:rsidR="002851BC" w:rsidRPr="00202DD4" w:rsidRDefault="00600A2E" w:rsidP="002851BC">
      <w:pPr>
        <w:pStyle w:val="Caption"/>
        <w:spacing w:after="0"/>
        <w:jc w:val="center"/>
        <w:rPr>
          <w:rFonts w:asciiTheme="majorBidi" w:eastAsiaTheme="minorHAnsi" w:hAnsiTheme="majorBidi" w:cstheme="majorBidi"/>
          <w:bCs w:val="0"/>
          <w:color w:val="auto"/>
          <w:sz w:val="20"/>
          <w:szCs w:val="20"/>
          <w:lang w:bidi="ar-SA"/>
        </w:rPr>
      </w:pPr>
      <w:r w:rsidRPr="00202DD4">
        <w:rPr>
          <w:rFonts w:asciiTheme="majorBidi" w:eastAsiaTheme="minorHAnsi" w:hAnsiTheme="majorBidi" w:cstheme="majorBidi"/>
          <w:b w:val="0"/>
          <w:color w:val="auto"/>
          <w:sz w:val="20"/>
          <w:szCs w:val="20"/>
          <w:lang w:bidi="ar-SA"/>
        </w:rPr>
        <w:t xml:space="preserve">Figure </w:t>
      </w:r>
      <w:r w:rsidR="00B0552A" w:rsidRPr="00202DD4">
        <w:rPr>
          <w:rFonts w:asciiTheme="majorBidi" w:eastAsiaTheme="minorHAnsi" w:hAnsiTheme="majorBidi" w:cstheme="majorBidi"/>
          <w:b w:val="0"/>
          <w:color w:val="auto"/>
          <w:sz w:val="20"/>
          <w:szCs w:val="20"/>
          <w:lang w:bidi="ar-SA"/>
        </w:rPr>
        <w:t>4.7</w:t>
      </w:r>
      <w:r w:rsidRPr="00202DD4">
        <w:rPr>
          <w:rFonts w:asciiTheme="majorBidi" w:eastAsiaTheme="minorHAnsi" w:hAnsiTheme="majorBidi" w:cstheme="majorBidi"/>
          <w:b w:val="0"/>
          <w:color w:val="auto"/>
          <w:sz w:val="20"/>
          <w:szCs w:val="20"/>
          <w:lang w:bidi="ar-SA"/>
        </w:rPr>
        <w:t>:</w:t>
      </w:r>
      <w:r w:rsidRPr="00202DD4">
        <w:rPr>
          <w:rFonts w:asciiTheme="majorBidi" w:eastAsiaTheme="minorHAnsi" w:hAnsiTheme="majorBidi" w:cstheme="majorBidi"/>
          <w:bCs w:val="0"/>
          <w:color w:val="auto"/>
          <w:sz w:val="20"/>
          <w:szCs w:val="20"/>
          <w:lang w:bidi="ar-SA"/>
        </w:rPr>
        <w:t xml:space="preserve"> </w:t>
      </w:r>
      <w:bookmarkEnd w:id="70"/>
      <w:r w:rsidR="002851BC" w:rsidRPr="00202DD4">
        <w:rPr>
          <w:rFonts w:asciiTheme="majorBidi" w:eastAsiaTheme="minorHAnsi" w:hAnsiTheme="majorBidi" w:cstheme="majorBidi"/>
          <w:bCs w:val="0"/>
          <w:color w:val="auto"/>
          <w:sz w:val="20"/>
          <w:szCs w:val="20"/>
          <w:lang w:bidi="ar-SA"/>
        </w:rPr>
        <w:t xml:space="preserve">Structural Equation Modeling (SEM) for the </w:t>
      </w:r>
      <w:r w:rsidR="005A6347" w:rsidRPr="00202DD4">
        <w:rPr>
          <w:rFonts w:asciiTheme="majorBidi" w:eastAsiaTheme="minorHAnsi" w:hAnsiTheme="majorBidi" w:cstheme="majorBidi"/>
          <w:bCs w:val="0"/>
          <w:color w:val="auto"/>
          <w:sz w:val="20"/>
          <w:szCs w:val="20"/>
          <w:lang w:bidi="ar-SA"/>
        </w:rPr>
        <w:t>GD</w:t>
      </w:r>
      <w:r w:rsidR="002851BC" w:rsidRPr="00202DD4">
        <w:rPr>
          <w:rFonts w:asciiTheme="majorBidi" w:eastAsiaTheme="minorHAnsi" w:hAnsiTheme="majorBidi" w:cstheme="majorBidi"/>
          <w:bCs w:val="0"/>
          <w:color w:val="auto"/>
          <w:sz w:val="20"/>
          <w:szCs w:val="20"/>
          <w:lang w:bidi="ar-SA"/>
        </w:rPr>
        <w:t>1</w:t>
      </w:r>
    </w:p>
    <w:p w14:paraId="45DBF9DD" w14:textId="4AEC9BEA" w:rsidR="006376D2" w:rsidRPr="00B17AED" w:rsidRDefault="006376D2" w:rsidP="002851BC">
      <w:pPr>
        <w:pStyle w:val="Caption"/>
        <w:spacing w:after="0" w:line="360" w:lineRule="auto"/>
        <w:jc w:val="center"/>
        <w:rPr>
          <w:rFonts w:asciiTheme="majorBidi" w:eastAsiaTheme="minorHAnsi" w:hAnsiTheme="majorBidi" w:cstheme="majorBidi"/>
          <w:bCs w:val="0"/>
          <w:color w:val="auto"/>
          <w:sz w:val="20"/>
          <w:szCs w:val="20"/>
          <w:lang w:bidi="ar-SA"/>
        </w:rPr>
      </w:pPr>
    </w:p>
    <w:p w14:paraId="230D74C5"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3F4591E6" w14:textId="77777777" w:rsidR="00B0552A" w:rsidRDefault="00B0552A" w:rsidP="000C492F">
      <w:pPr>
        <w:pStyle w:val="Caption"/>
        <w:spacing w:after="0" w:line="360" w:lineRule="auto"/>
        <w:jc w:val="center"/>
        <w:rPr>
          <w:rFonts w:ascii="Times New Roman" w:hAnsi="Times New Roman"/>
          <w:color w:val="000000" w:themeColor="text1"/>
          <w:sz w:val="20"/>
          <w:szCs w:val="20"/>
        </w:rPr>
      </w:pPr>
      <w:bookmarkStart w:id="71" w:name="_Toc467673594"/>
    </w:p>
    <w:p w14:paraId="6AFAF327"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384F0DC3"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4BCFCF93"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7E5B1D28"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087A70CF"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5C46709E"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155B38D0"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679F4E1D" w14:textId="77777777" w:rsidR="00B0552A" w:rsidRPr="002851BC" w:rsidRDefault="00B0552A" w:rsidP="000C492F">
      <w:pPr>
        <w:pStyle w:val="Caption"/>
        <w:spacing w:after="0" w:line="360" w:lineRule="auto"/>
        <w:jc w:val="center"/>
        <w:rPr>
          <w:rFonts w:ascii="Times New Roman" w:hAnsi="Times New Roman"/>
          <w:b w:val="0"/>
          <w:bCs w:val="0"/>
          <w:color w:val="000000" w:themeColor="text1"/>
          <w:sz w:val="20"/>
          <w:szCs w:val="20"/>
        </w:rPr>
      </w:pPr>
    </w:p>
    <w:p w14:paraId="5645691B" w14:textId="08BA604E"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B0552A" w:rsidRPr="00202DD4">
        <w:rPr>
          <w:rFonts w:ascii="Times New Roman" w:hAnsi="Times New Roman"/>
          <w:b w:val="0"/>
          <w:bCs w:val="0"/>
          <w:color w:val="000000" w:themeColor="text1"/>
          <w:sz w:val="20"/>
          <w:szCs w:val="20"/>
        </w:rPr>
        <w:t>4.17</w:t>
      </w:r>
      <w:r w:rsidR="002851BC" w:rsidRPr="00202DD4">
        <w:rPr>
          <w:rFonts w:ascii="Times New Roman" w:hAnsi="Times New Roman"/>
          <w:b w:val="0"/>
          <w:bCs w:val="0"/>
          <w:color w:val="000000" w:themeColor="text1"/>
          <w:sz w:val="20"/>
          <w:szCs w:val="20"/>
        </w:rPr>
        <w:t>:</w:t>
      </w:r>
      <w:r w:rsidR="002851BC" w:rsidRPr="00202DD4">
        <w:rPr>
          <w:rFonts w:ascii="Times New Roman" w:hAnsi="Times New Roman"/>
          <w:color w:val="000000" w:themeColor="text1"/>
          <w:sz w:val="20"/>
          <w:szCs w:val="20"/>
        </w:rPr>
        <w:t xml:space="preserve"> P</w:t>
      </w:r>
      <w:r w:rsidR="008D33F0" w:rsidRPr="00202DD4">
        <w:rPr>
          <w:rFonts w:asciiTheme="majorBidi" w:eastAsiaTheme="minorHAnsi" w:hAnsiTheme="majorBidi" w:cstheme="majorBidi"/>
          <w:bCs w:val="0"/>
          <w:color w:val="auto"/>
          <w:sz w:val="20"/>
          <w:szCs w:val="20"/>
          <w:lang w:bidi="ar-SA"/>
        </w:rPr>
        <w:t xml:space="preserve">ath </w:t>
      </w:r>
      <w:r w:rsidRPr="00202DD4">
        <w:rPr>
          <w:rFonts w:asciiTheme="majorBidi" w:eastAsiaTheme="minorHAnsi" w:hAnsiTheme="majorBidi" w:cstheme="majorBidi"/>
          <w:bCs w:val="0"/>
          <w:color w:val="auto"/>
          <w:sz w:val="20"/>
          <w:szCs w:val="20"/>
          <w:lang w:bidi="ar-SA"/>
        </w:rPr>
        <w:t xml:space="preserve">coefficient </w:t>
      </w:r>
      <w:r w:rsidR="002851BC" w:rsidRPr="00202DD4">
        <w:rPr>
          <w:rFonts w:asciiTheme="majorBidi" w:eastAsiaTheme="minorHAnsi" w:hAnsiTheme="majorBidi" w:cstheme="majorBidi"/>
          <w:bCs w:val="0"/>
          <w:color w:val="auto"/>
          <w:sz w:val="20"/>
          <w:szCs w:val="20"/>
          <w:lang w:bidi="ar-SA"/>
        </w:rPr>
        <w:t>results for the</w:t>
      </w:r>
      <w:r w:rsidRPr="00202DD4">
        <w:rPr>
          <w:rFonts w:asciiTheme="majorBidi" w:eastAsiaTheme="minorHAnsi" w:hAnsiTheme="majorBidi" w:cstheme="majorBidi"/>
          <w:bCs w:val="0"/>
          <w:color w:val="auto"/>
          <w:sz w:val="20"/>
          <w:szCs w:val="20"/>
          <w:lang w:bidi="ar-SA"/>
        </w:rPr>
        <w:t xml:space="preserve"> GD1</w:t>
      </w:r>
      <w:bookmarkEnd w:id="71"/>
      <w:r w:rsidR="002851BC" w:rsidRPr="00202DD4">
        <w:rPr>
          <w:rFonts w:asciiTheme="majorBidi" w:eastAsiaTheme="minorHAnsi" w:hAnsiTheme="majorBidi" w:cstheme="majorBidi"/>
          <w:bCs w:val="0"/>
          <w:color w:val="auto"/>
          <w:sz w:val="20"/>
          <w:szCs w:val="20"/>
          <w:lang w:bidi="ar-SA"/>
        </w:rPr>
        <w:t xml:space="preserve"> during the SEM</w:t>
      </w:r>
    </w:p>
    <w:p w14:paraId="710D3B44" w14:textId="77777777" w:rsidR="002851BC" w:rsidRPr="002851BC" w:rsidRDefault="002851BC" w:rsidP="002851BC"/>
    <w:tbl>
      <w:tblPr>
        <w:tblW w:w="531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gridCol w:w="820"/>
        <w:gridCol w:w="900"/>
        <w:gridCol w:w="820"/>
      </w:tblGrid>
      <w:tr w:rsidR="006376D2" w:rsidRPr="002851BC" w14:paraId="366B15DE"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3FDE0BD9" w14:textId="77777777" w:rsidR="006376D2" w:rsidRPr="002851BC" w:rsidRDefault="006376D2" w:rsidP="00B0552A">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447951E8" w14:textId="77777777" w:rsidR="006376D2" w:rsidRPr="002851BC" w:rsidRDefault="006376D2" w:rsidP="00B0552A">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7D481575" w14:textId="77777777" w:rsidR="006376D2" w:rsidRPr="002851BC" w:rsidRDefault="006376D2" w:rsidP="00B0552A">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516C2416" w14:textId="77777777" w:rsidR="006376D2" w:rsidRPr="002851BC" w:rsidRDefault="00600A2E" w:rsidP="00B0552A">
            <w:pPr>
              <w:jc w:val="right"/>
              <w:rPr>
                <w:rFonts w:ascii="Times New Roman" w:eastAsia="Times New Roman" w:hAnsi="Times New Roman" w:cs="Times New Roman"/>
                <w:b/>
                <w:sz w:val="20"/>
                <w:szCs w:val="20"/>
              </w:rPr>
            </w:pPr>
            <w:r w:rsidRPr="002851BC">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3CB14020" w14:textId="77777777" w:rsidR="006376D2" w:rsidRPr="002851BC" w:rsidRDefault="00600A2E" w:rsidP="00B0552A">
            <w:pPr>
              <w:jc w:val="right"/>
              <w:rPr>
                <w:rFonts w:ascii="Times New Roman" w:eastAsia="Times New Roman" w:hAnsi="Times New Roman" w:cs="Times New Roman"/>
                <w:b/>
                <w:sz w:val="20"/>
                <w:szCs w:val="20"/>
              </w:rPr>
            </w:pPr>
            <w:r w:rsidRPr="002851BC">
              <w:rPr>
                <w:rFonts w:ascii="Times New Roman" w:eastAsia="Times New Roman" w:hAnsi="Times New Roman" w:cs="Times New Roman"/>
                <w:b/>
                <w:sz w:val="20"/>
                <w:szCs w:val="20"/>
              </w:rPr>
              <w:t>S.E.</w:t>
            </w:r>
          </w:p>
        </w:tc>
        <w:tc>
          <w:tcPr>
            <w:tcW w:w="900" w:type="dxa"/>
            <w:tcBorders>
              <w:bottom w:val="single" w:sz="6" w:space="0" w:color="auto"/>
            </w:tcBorders>
            <w:tcMar>
              <w:top w:w="15" w:type="dxa"/>
              <w:left w:w="140" w:type="dxa"/>
              <w:bottom w:w="15" w:type="dxa"/>
              <w:right w:w="140" w:type="dxa"/>
            </w:tcMar>
            <w:vAlign w:val="center"/>
          </w:tcPr>
          <w:p w14:paraId="76F5E72F" w14:textId="77777777" w:rsidR="006376D2" w:rsidRPr="002851BC" w:rsidRDefault="00600A2E" w:rsidP="00B0552A">
            <w:pPr>
              <w:jc w:val="right"/>
              <w:rPr>
                <w:rFonts w:ascii="Times New Roman" w:eastAsia="Times New Roman" w:hAnsi="Times New Roman" w:cs="Times New Roman"/>
                <w:b/>
                <w:sz w:val="20"/>
                <w:szCs w:val="20"/>
              </w:rPr>
            </w:pPr>
            <w:r w:rsidRPr="002851BC">
              <w:rPr>
                <w:rFonts w:ascii="Times New Roman" w:eastAsia="Times New Roman" w:hAnsi="Times New Roman" w:cs="Times New Roman"/>
                <w:b/>
                <w:sz w:val="20"/>
                <w:szCs w:val="20"/>
              </w:rPr>
              <w:t>C.R.</w:t>
            </w:r>
          </w:p>
        </w:tc>
        <w:tc>
          <w:tcPr>
            <w:tcW w:w="820" w:type="dxa"/>
            <w:tcBorders>
              <w:bottom w:val="single" w:sz="6" w:space="0" w:color="auto"/>
            </w:tcBorders>
            <w:tcMar>
              <w:top w:w="15" w:type="dxa"/>
              <w:left w:w="140" w:type="dxa"/>
              <w:bottom w:w="15" w:type="dxa"/>
              <w:right w:w="140" w:type="dxa"/>
            </w:tcMar>
            <w:vAlign w:val="center"/>
          </w:tcPr>
          <w:p w14:paraId="52B2F4ED" w14:textId="77777777" w:rsidR="006376D2" w:rsidRPr="002851BC" w:rsidRDefault="00600A2E" w:rsidP="00B0552A">
            <w:pPr>
              <w:jc w:val="right"/>
              <w:rPr>
                <w:rFonts w:ascii="Times New Roman" w:eastAsia="Times New Roman" w:hAnsi="Times New Roman" w:cs="Times New Roman"/>
                <w:b/>
                <w:sz w:val="20"/>
                <w:szCs w:val="20"/>
              </w:rPr>
            </w:pPr>
            <w:r w:rsidRPr="002851BC">
              <w:rPr>
                <w:rFonts w:ascii="Times New Roman" w:eastAsia="Times New Roman" w:hAnsi="Times New Roman" w:cs="Times New Roman"/>
                <w:b/>
                <w:sz w:val="20"/>
                <w:szCs w:val="20"/>
              </w:rPr>
              <w:t>P</w:t>
            </w:r>
          </w:p>
        </w:tc>
      </w:tr>
      <w:tr w:rsidR="006376D2" w:rsidRPr="002851BC" w14:paraId="7DF04295" w14:textId="77777777">
        <w:trPr>
          <w:jc w:val="center"/>
        </w:trPr>
        <w:tc>
          <w:tcPr>
            <w:tcW w:w="461" w:type="dxa"/>
            <w:tcMar>
              <w:top w:w="15" w:type="dxa"/>
              <w:left w:w="57" w:type="dxa"/>
              <w:bottom w:w="15" w:type="dxa"/>
              <w:right w:w="57" w:type="dxa"/>
            </w:tcMar>
            <w:vAlign w:val="center"/>
          </w:tcPr>
          <w:p w14:paraId="4532C37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781493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5E31B39"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4983BC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0.120</w:t>
            </w:r>
          </w:p>
        </w:tc>
        <w:tc>
          <w:tcPr>
            <w:tcW w:w="820" w:type="dxa"/>
            <w:tcMar>
              <w:top w:w="15" w:type="dxa"/>
              <w:left w:w="140" w:type="dxa"/>
              <w:bottom w:w="15" w:type="dxa"/>
              <w:right w:w="140" w:type="dxa"/>
            </w:tcMar>
            <w:vAlign w:val="center"/>
          </w:tcPr>
          <w:p w14:paraId="4F3A854E"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0.117</w:t>
            </w:r>
          </w:p>
        </w:tc>
        <w:tc>
          <w:tcPr>
            <w:tcW w:w="900" w:type="dxa"/>
            <w:tcMar>
              <w:top w:w="15" w:type="dxa"/>
              <w:left w:w="140" w:type="dxa"/>
              <w:bottom w:w="15" w:type="dxa"/>
              <w:right w:w="140" w:type="dxa"/>
            </w:tcMar>
            <w:vAlign w:val="center"/>
          </w:tcPr>
          <w:p w14:paraId="1318E1C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1.019</w:t>
            </w:r>
          </w:p>
        </w:tc>
        <w:tc>
          <w:tcPr>
            <w:tcW w:w="820" w:type="dxa"/>
            <w:tcMar>
              <w:top w:w="15" w:type="dxa"/>
              <w:left w:w="140" w:type="dxa"/>
              <w:bottom w:w="15" w:type="dxa"/>
              <w:right w:w="140" w:type="dxa"/>
            </w:tcMar>
            <w:vAlign w:val="center"/>
          </w:tcPr>
          <w:p w14:paraId="3C9A13A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0.308</w:t>
            </w:r>
          </w:p>
        </w:tc>
      </w:tr>
      <w:tr w:rsidR="006376D2" w:rsidRPr="002851BC" w14:paraId="113F7FFD" w14:textId="77777777">
        <w:trPr>
          <w:jc w:val="center"/>
        </w:trPr>
        <w:tc>
          <w:tcPr>
            <w:tcW w:w="461" w:type="dxa"/>
            <w:tcMar>
              <w:top w:w="15" w:type="dxa"/>
              <w:left w:w="57" w:type="dxa"/>
              <w:bottom w:w="15" w:type="dxa"/>
              <w:right w:w="57" w:type="dxa"/>
            </w:tcMar>
            <w:vAlign w:val="center"/>
          </w:tcPr>
          <w:p w14:paraId="05373D5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33861E9"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510E96F"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44D80D3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0.369</w:t>
            </w:r>
          </w:p>
        </w:tc>
        <w:tc>
          <w:tcPr>
            <w:tcW w:w="820" w:type="dxa"/>
            <w:tcMar>
              <w:top w:w="15" w:type="dxa"/>
              <w:left w:w="140" w:type="dxa"/>
              <w:bottom w:w="15" w:type="dxa"/>
              <w:right w:w="140" w:type="dxa"/>
            </w:tcMar>
            <w:vAlign w:val="center"/>
          </w:tcPr>
          <w:p w14:paraId="2F807C55"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0.109</w:t>
            </w:r>
          </w:p>
        </w:tc>
        <w:tc>
          <w:tcPr>
            <w:tcW w:w="900" w:type="dxa"/>
            <w:tcMar>
              <w:top w:w="15" w:type="dxa"/>
              <w:left w:w="140" w:type="dxa"/>
              <w:bottom w:w="15" w:type="dxa"/>
              <w:right w:w="140" w:type="dxa"/>
            </w:tcMar>
            <w:vAlign w:val="center"/>
          </w:tcPr>
          <w:p w14:paraId="6F2E91EE"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3.371</w:t>
            </w:r>
          </w:p>
        </w:tc>
        <w:tc>
          <w:tcPr>
            <w:tcW w:w="820" w:type="dxa"/>
            <w:tcMar>
              <w:top w:w="15" w:type="dxa"/>
              <w:left w:w="140" w:type="dxa"/>
              <w:bottom w:w="15" w:type="dxa"/>
              <w:right w:w="140" w:type="dxa"/>
            </w:tcMar>
            <w:vAlign w:val="center"/>
          </w:tcPr>
          <w:p w14:paraId="68A15B7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w:t>
            </w:r>
          </w:p>
        </w:tc>
      </w:tr>
      <w:tr w:rsidR="006376D2" w:rsidRPr="002851BC" w14:paraId="20D16E4F" w14:textId="77777777">
        <w:trPr>
          <w:jc w:val="center"/>
        </w:trPr>
        <w:tc>
          <w:tcPr>
            <w:tcW w:w="461" w:type="dxa"/>
            <w:tcMar>
              <w:top w:w="15" w:type="dxa"/>
              <w:left w:w="57" w:type="dxa"/>
              <w:bottom w:w="15" w:type="dxa"/>
              <w:right w:w="57" w:type="dxa"/>
            </w:tcMar>
            <w:vAlign w:val="center"/>
          </w:tcPr>
          <w:p w14:paraId="4C1DBB8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2BAF900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935CEB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7047F85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0.267</w:t>
            </w:r>
          </w:p>
        </w:tc>
        <w:tc>
          <w:tcPr>
            <w:tcW w:w="820" w:type="dxa"/>
            <w:tcMar>
              <w:top w:w="15" w:type="dxa"/>
              <w:left w:w="140" w:type="dxa"/>
              <w:bottom w:w="15" w:type="dxa"/>
              <w:right w:w="140" w:type="dxa"/>
            </w:tcMar>
            <w:vAlign w:val="center"/>
          </w:tcPr>
          <w:p w14:paraId="140F858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0.148</w:t>
            </w:r>
          </w:p>
        </w:tc>
        <w:tc>
          <w:tcPr>
            <w:tcW w:w="900" w:type="dxa"/>
            <w:tcMar>
              <w:top w:w="15" w:type="dxa"/>
              <w:left w:w="140" w:type="dxa"/>
              <w:bottom w:w="15" w:type="dxa"/>
              <w:right w:w="140" w:type="dxa"/>
            </w:tcMar>
            <w:vAlign w:val="center"/>
          </w:tcPr>
          <w:p w14:paraId="3282C7E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1.806</w:t>
            </w:r>
          </w:p>
        </w:tc>
        <w:tc>
          <w:tcPr>
            <w:tcW w:w="820" w:type="dxa"/>
            <w:tcMar>
              <w:top w:w="15" w:type="dxa"/>
              <w:left w:w="140" w:type="dxa"/>
              <w:bottom w:w="15" w:type="dxa"/>
              <w:right w:w="140" w:type="dxa"/>
            </w:tcMar>
            <w:vAlign w:val="center"/>
          </w:tcPr>
          <w:p w14:paraId="5E3B379D"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0.071</w:t>
            </w:r>
          </w:p>
        </w:tc>
      </w:tr>
      <w:tr w:rsidR="006376D2" w:rsidRPr="002851BC" w14:paraId="22F218A9" w14:textId="77777777">
        <w:trPr>
          <w:jc w:val="center"/>
        </w:trPr>
        <w:tc>
          <w:tcPr>
            <w:tcW w:w="461" w:type="dxa"/>
            <w:tcMar>
              <w:top w:w="15" w:type="dxa"/>
              <w:left w:w="57" w:type="dxa"/>
              <w:bottom w:w="15" w:type="dxa"/>
              <w:right w:w="57" w:type="dxa"/>
            </w:tcMar>
            <w:vAlign w:val="center"/>
          </w:tcPr>
          <w:p w14:paraId="1D81923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ED3D0D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F0018D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1C66558"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-.088</w:t>
            </w:r>
          </w:p>
        </w:tc>
        <w:tc>
          <w:tcPr>
            <w:tcW w:w="820" w:type="dxa"/>
            <w:tcMar>
              <w:top w:w="15" w:type="dxa"/>
              <w:left w:w="140" w:type="dxa"/>
              <w:bottom w:w="15" w:type="dxa"/>
              <w:right w:w="140" w:type="dxa"/>
            </w:tcMar>
            <w:vAlign w:val="center"/>
          </w:tcPr>
          <w:p w14:paraId="632ACE70"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0.050</w:t>
            </w:r>
          </w:p>
        </w:tc>
        <w:tc>
          <w:tcPr>
            <w:tcW w:w="900" w:type="dxa"/>
            <w:tcMar>
              <w:top w:w="15" w:type="dxa"/>
              <w:left w:w="140" w:type="dxa"/>
              <w:bottom w:w="15" w:type="dxa"/>
              <w:right w:w="140" w:type="dxa"/>
            </w:tcMar>
            <w:vAlign w:val="center"/>
          </w:tcPr>
          <w:p w14:paraId="7C3E870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-1.746</w:t>
            </w:r>
          </w:p>
        </w:tc>
        <w:tc>
          <w:tcPr>
            <w:tcW w:w="820" w:type="dxa"/>
            <w:tcMar>
              <w:top w:w="15" w:type="dxa"/>
              <w:left w:w="140" w:type="dxa"/>
              <w:bottom w:w="15" w:type="dxa"/>
              <w:right w:w="140" w:type="dxa"/>
            </w:tcMar>
            <w:vAlign w:val="center"/>
          </w:tcPr>
          <w:p w14:paraId="05D04BA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0.081</w:t>
            </w:r>
          </w:p>
        </w:tc>
      </w:tr>
      <w:tr w:rsidR="006376D2" w:rsidRPr="002851BC" w14:paraId="64BC5266" w14:textId="77777777">
        <w:trPr>
          <w:jc w:val="center"/>
        </w:trPr>
        <w:tc>
          <w:tcPr>
            <w:tcW w:w="461" w:type="dxa"/>
            <w:tcMar>
              <w:top w:w="15" w:type="dxa"/>
              <w:left w:w="57" w:type="dxa"/>
              <w:bottom w:w="15" w:type="dxa"/>
              <w:right w:w="57" w:type="dxa"/>
            </w:tcMar>
            <w:vAlign w:val="center"/>
          </w:tcPr>
          <w:p w14:paraId="3CA8D593"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4163B80"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3F561D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07B71B6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0.627</w:t>
            </w:r>
          </w:p>
        </w:tc>
        <w:tc>
          <w:tcPr>
            <w:tcW w:w="820" w:type="dxa"/>
            <w:tcMar>
              <w:top w:w="15" w:type="dxa"/>
              <w:left w:w="140" w:type="dxa"/>
              <w:bottom w:w="15" w:type="dxa"/>
              <w:right w:w="140" w:type="dxa"/>
            </w:tcMar>
            <w:vAlign w:val="center"/>
          </w:tcPr>
          <w:p w14:paraId="16A2C49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0.092</w:t>
            </w:r>
          </w:p>
        </w:tc>
        <w:tc>
          <w:tcPr>
            <w:tcW w:w="900" w:type="dxa"/>
            <w:tcMar>
              <w:top w:w="15" w:type="dxa"/>
              <w:left w:w="140" w:type="dxa"/>
              <w:bottom w:w="15" w:type="dxa"/>
              <w:right w:w="140" w:type="dxa"/>
            </w:tcMar>
            <w:vAlign w:val="center"/>
          </w:tcPr>
          <w:p w14:paraId="7D5B9E1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6.826</w:t>
            </w:r>
          </w:p>
        </w:tc>
        <w:tc>
          <w:tcPr>
            <w:tcW w:w="820" w:type="dxa"/>
            <w:tcMar>
              <w:top w:w="15" w:type="dxa"/>
              <w:left w:w="140" w:type="dxa"/>
              <w:bottom w:w="15" w:type="dxa"/>
              <w:right w:w="140" w:type="dxa"/>
            </w:tcMar>
            <w:vAlign w:val="center"/>
          </w:tcPr>
          <w:p w14:paraId="3ECD4AD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w:t>
            </w:r>
          </w:p>
        </w:tc>
      </w:tr>
      <w:tr w:rsidR="006376D2" w:rsidRPr="002851BC" w14:paraId="25770B81" w14:textId="77777777">
        <w:trPr>
          <w:jc w:val="center"/>
        </w:trPr>
        <w:tc>
          <w:tcPr>
            <w:tcW w:w="461" w:type="dxa"/>
            <w:tcMar>
              <w:top w:w="15" w:type="dxa"/>
              <w:left w:w="57" w:type="dxa"/>
              <w:bottom w:w="15" w:type="dxa"/>
              <w:right w:w="57" w:type="dxa"/>
            </w:tcMar>
            <w:vAlign w:val="center"/>
          </w:tcPr>
          <w:p w14:paraId="27B1F36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70D3F39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E359A2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96805B7"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-.192</w:t>
            </w:r>
          </w:p>
        </w:tc>
        <w:tc>
          <w:tcPr>
            <w:tcW w:w="820" w:type="dxa"/>
            <w:tcMar>
              <w:top w:w="15" w:type="dxa"/>
              <w:left w:w="140" w:type="dxa"/>
              <w:bottom w:w="15" w:type="dxa"/>
              <w:right w:w="140" w:type="dxa"/>
            </w:tcMar>
            <w:vAlign w:val="center"/>
          </w:tcPr>
          <w:p w14:paraId="66B009C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0.138</w:t>
            </w:r>
          </w:p>
        </w:tc>
        <w:tc>
          <w:tcPr>
            <w:tcW w:w="900" w:type="dxa"/>
            <w:tcMar>
              <w:top w:w="15" w:type="dxa"/>
              <w:left w:w="140" w:type="dxa"/>
              <w:bottom w:w="15" w:type="dxa"/>
              <w:right w:w="140" w:type="dxa"/>
            </w:tcMar>
            <w:vAlign w:val="center"/>
          </w:tcPr>
          <w:p w14:paraId="0A732DD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-1.397</w:t>
            </w:r>
          </w:p>
        </w:tc>
        <w:tc>
          <w:tcPr>
            <w:tcW w:w="820" w:type="dxa"/>
            <w:tcMar>
              <w:top w:w="15" w:type="dxa"/>
              <w:left w:w="140" w:type="dxa"/>
              <w:bottom w:w="15" w:type="dxa"/>
              <w:right w:w="140" w:type="dxa"/>
            </w:tcMar>
            <w:vAlign w:val="center"/>
          </w:tcPr>
          <w:p w14:paraId="7FB3880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0.162</w:t>
            </w:r>
          </w:p>
        </w:tc>
      </w:tr>
      <w:tr w:rsidR="006376D2" w:rsidRPr="002851BC" w14:paraId="6CA5D670" w14:textId="77777777">
        <w:trPr>
          <w:jc w:val="center"/>
        </w:trPr>
        <w:tc>
          <w:tcPr>
            <w:tcW w:w="461" w:type="dxa"/>
            <w:tcMar>
              <w:top w:w="15" w:type="dxa"/>
              <w:left w:w="57" w:type="dxa"/>
              <w:bottom w:w="15" w:type="dxa"/>
              <w:right w:w="57" w:type="dxa"/>
            </w:tcMar>
            <w:vAlign w:val="center"/>
          </w:tcPr>
          <w:p w14:paraId="630110EE"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AF355B9"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42C7D30"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59CB724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0.071</w:t>
            </w:r>
          </w:p>
        </w:tc>
        <w:tc>
          <w:tcPr>
            <w:tcW w:w="820" w:type="dxa"/>
            <w:tcMar>
              <w:top w:w="15" w:type="dxa"/>
              <w:left w:w="140" w:type="dxa"/>
              <w:bottom w:w="15" w:type="dxa"/>
              <w:right w:w="140" w:type="dxa"/>
            </w:tcMar>
            <w:vAlign w:val="center"/>
          </w:tcPr>
          <w:p w14:paraId="6CEAFCF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0.162</w:t>
            </w:r>
          </w:p>
        </w:tc>
        <w:tc>
          <w:tcPr>
            <w:tcW w:w="900" w:type="dxa"/>
            <w:tcMar>
              <w:top w:w="15" w:type="dxa"/>
              <w:left w:w="140" w:type="dxa"/>
              <w:bottom w:w="15" w:type="dxa"/>
              <w:right w:w="140" w:type="dxa"/>
            </w:tcMar>
            <w:vAlign w:val="center"/>
          </w:tcPr>
          <w:p w14:paraId="0DF7189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0.442</w:t>
            </w:r>
          </w:p>
        </w:tc>
        <w:tc>
          <w:tcPr>
            <w:tcW w:w="820" w:type="dxa"/>
            <w:tcMar>
              <w:top w:w="15" w:type="dxa"/>
              <w:left w:w="140" w:type="dxa"/>
              <w:bottom w:w="15" w:type="dxa"/>
              <w:right w:w="140" w:type="dxa"/>
            </w:tcMar>
            <w:vAlign w:val="center"/>
          </w:tcPr>
          <w:p w14:paraId="5B7683A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0.658</w:t>
            </w:r>
          </w:p>
        </w:tc>
      </w:tr>
      <w:tr w:rsidR="006376D2" w:rsidRPr="002851BC" w14:paraId="37FCAF30" w14:textId="77777777">
        <w:trPr>
          <w:jc w:val="center"/>
        </w:trPr>
        <w:tc>
          <w:tcPr>
            <w:tcW w:w="461" w:type="dxa"/>
            <w:tcMar>
              <w:top w:w="15" w:type="dxa"/>
              <w:left w:w="57" w:type="dxa"/>
              <w:bottom w:w="15" w:type="dxa"/>
              <w:right w:w="57" w:type="dxa"/>
            </w:tcMar>
            <w:vAlign w:val="center"/>
          </w:tcPr>
          <w:p w14:paraId="3120840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7766F7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59FF1E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0410803E"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0.153</w:t>
            </w:r>
          </w:p>
        </w:tc>
        <w:tc>
          <w:tcPr>
            <w:tcW w:w="820" w:type="dxa"/>
            <w:tcMar>
              <w:top w:w="15" w:type="dxa"/>
              <w:left w:w="140" w:type="dxa"/>
              <w:bottom w:w="15" w:type="dxa"/>
              <w:right w:w="140" w:type="dxa"/>
            </w:tcMar>
            <w:vAlign w:val="center"/>
          </w:tcPr>
          <w:p w14:paraId="0814830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0.078</w:t>
            </w:r>
          </w:p>
        </w:tc>
        <w:tc>
          <w:tcPr>
            <w:tcW w:w="900" w:type="dxa"/>
            <w:tcMar>
              <w:top w:w="15" w:type="dxa"/>
              <w:left w:w="140" w:type="dxa"/>
              <w:bottom w:w="15" w:type="dxa"/>
              <w:right w:w="140" w:type="dxa"/>
            </w:tcMar>
            <w:vAlign w:val="center"/>
          </w:tcPr>
          <w:p w14:paraId="15F32F0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1.957</w:t>
            </w:r>
          </w:p>
        </w:tc>
        <w:tc>
          <w:tcPr>
            <w:tcW w:w="820" w:type="dxa"/>
            <w:tcMar>
              <w:top w:w="15" w:type="dxa"/>
              <w:left w:w="140" w:type="dxa"/>
              <w:bottom w:w="15" w:type="dxa"/>
              <w:right w:w="140" w:type="dxa"/>
            </w:tcMar>
            <w:vAlign w:val="center"/>
          </w:tcPr>
          <w:p w14:paraId="2D5F318D"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0.050</w:t>
            </w:r>
          </w:p>
        </w:tc>
      </w:tr>
      <w:tr w:rsidR="006376D2" w:rsidRPr="002851BC" w14:paraId="20EF2BE3" w14:textId="77777777">
        <w:trPr>
          <w:jc w:val="center"/>
        </w:trPr>
        <w:tc>
          <w:tcPr>
            <w:tcW w:w="461" w:type="dxa"/>
            <w:tcMar>
              <w:top w:w="15" w:type="dxa"/>
              <w:left w:w="57" w:type="dxa"/>
              <w:bottom w:w="15" w:type="dxa"/>
              <w:right w:w="57" w:type="dxa"/>
            </w:tcMar>
            <w:vAlign w:val="center"/>
          </w:tcPr>
          <w:p w14:paraId="73D98A6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BA01DB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8A1A0A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7B9DA532"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0.060</w:t>
            </w:r>
          </w:p>
        </w:tc>
        <w:tc>
          <w:tcPr>
            <w:tcW w:w="820" w:type="dxa"/>
            <w:tcMar>
              <w:top w:w="15" w:type="dxa"/>
              <w:left w:w="140" w:type="dxa"/>
              <w:bottom w:w="15" w:type="dxa"/>
              <w:right w:w="140" w:type="dxa"/>
            </w:tcMar>
            <w:vAlign w:val="center"/>
          </w:tcPr>
          <w:p w14:paraId="69D770A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0.138</w:t>
            </w:r>
          </w:p>
        </w:tc>
        <w:tc>
          <w:tcPr>
            <w:tcW w:w="900" w:type="dxa"/>
            <w:tcMar>
              <w:top w:w="15" w:type="dxa"/>
              <w:left w:w="140" w:type="dxa"/>
              <w:bottom w:w="15" w:type="dxa"/>
              <w:right w:w="140" w:type="dxa"/>
            </w:tcMar>
            <w:vAlign w:val="center"/>
          </w:tcPr>
          <w:p w14:paraId="090918A0"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0.435</w:t>
            </w:r>
          </w:p>
        </w:tc>
        <w:tc>
          <w:tcPr>
            <w:tcW w:w="820" w:type="dxa"/>
            <w:tcMar>
              <w:top w:w="15" w:type="dxa"/>
              <w:left w:w="140" w:type="dxa"/>
              <w:bottom w:w="15" w:type="dxa"/>
              <w:right w:w="140" w:type="dxa"/>
            </w:tcMar>
            <w:vAlign w:val="center"/>
          </w:tcPr>
          <w:p w14:paraId="3D026BD2"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0.664</w:t>
            </w:r>
          </w:p>
        </w:tc>
      </w:tr>
      <w:tr w:rsidR="006376D2" w:rsidRPr="002851BC" w14:paraId="70926B02" w14:textId="77777777">
        <w:trPr>
          <w:jc w:val="center"/>
        </w:trPr>
        <w:tc>
          <w:tcPr>
            <w:tcW w:w="461" w:type="dxa"/>
            <w:tcMar>
              <w:top w:w="15" w:type="dxa"/>
              <w:left w:w="57" w:type="dxa"/>
              <w:bottom w:w="15" w:type="dxa"/>
              <w:right w:w="57" w:type="dxa"/>
            </w:tcMar>
            <w:vAlign w:val="center"/>
          </w:tcPr>
          <w:p w14:paraId="127359B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E45886F"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C900B0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3D04CDF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0.064</w:t>
            </w:r>
          </w:p>
        </w:tc>
        <w:tc>
          <w:tcPr>
            <w:tcW w:w="820" w:type="dxa"/>
            <w:tcMar>
              <w:top w:w="15" w:type="dxa"/>
              <w:left w:w="140" w:type="dxa"/>
              <w:bottom w:w="15" w:type="dxa"/>
              <w:right w:w="140" w:type="dxa"/>
            </w:tcMar>
            <w:vAlign w:val="center"/>
          </w:tcPr>
          <w:p w14:paraId="7C5E20E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0.043</w:t>
            </w:r>
          </w:p>
        </w:tc>
        <w:tc>
          <w:tcPr>
            <w:tcW w:w="900" w:type="dxa"/>
            <w:tcMar>
              <w:top w:w="15" w:type="dxa"/>
              <w:left w:w="140" w:type="dxa"/>
              <w:bottom w:w="15" w:type="dxa"/>
              <w:right w:w="140" w:type="dxa"/>
            </w:tcMar>
            <w:vAlign w:val="center"/>
          </w:tcPr>
          <w:p w14:paraId="4221CD4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1.500</w:t>
            </w:r>
          </w:p>
        </w:tc>
        <w:tc>
          <w:tcPr>
            <w:tcW w:w="820" w:type="dxa"/>
            <w:tcMar>
              <w:top w:w="15" w:type="dxa"/>
              <w:left w:w="140" w:type="dxa"/>
              <w:bottom w:w="15" w:type="dxa"/>
              <w:right w:w="140" w:type="dxa"/>
            </w:tcMar>
            <w:vAlign w:val="center"/>
          </w:tcPr>
          <w:p w14:paraId="25CE25F2"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0.134</w:t>
            </w:r>
          </w:p>
        </w:tc>
      </w:tr>
      <w:tr w:rsidR="006376D2" w:rsidRPr="002851BC" w14:paraId="78BEF664" w14:textId="77777777">
        <w:trPr>
          <w:jc w:val="center"/>
        </w:trPr>
        <w:tc>
          <w:tcPr>
            <w:tcW w:w="461" w:type="dxa"/>
            <w:tcMar>
              <w:top w:w="15" w:type="dxa"/>
              <w:left w:w="57" w:type="dxa"/>
              <w:bottom w:w="15" w:type="dxa"/>
              <w:right w:w="57" w:type="dxa"/>
            </w:tcMar>
            <w:vAlign w:val="center"/>
          </w:tcPr>
          <w:p w14:paraId="3C203179"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A16D1A3"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753C8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649FA02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0.258</w:t>
            </w:r>
          </w:p>
        </w:tc>
        <w:tc>
          <w:tcPr>
            <w:tcW w:w="820" w:type="dxa"/>
            <w:tcMar>
              <w:top w:w="15" w:type="dxa"/>
              <w:left w:w="140" w:type="dxa"/>
              <w:bottom w:w="15" w:type="dxa"/>
              <w:right w:w="140" w:type="dxa"/>
            </w:tcMar>
            <w:vAlign w:val="center"/>
          </w:tcPr>
          <w:p w14:paraId="5ACF7F82"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0.093</w:t>
            </w:r>
          </w:p>
        </w:tc>
        <w:tc>
          <w:tcPr>
            <w:tcW w:w="900" w:type="dxa"/>
            <w:tcMar>
              <w:top w:w="15" w:type="dxa"/>
              <w:left w:w="140" w:type="dxa"/>
              <w:bottom w:w="15" w:type="dxa"/>
              <w:right w:w="140" w:type="dxa"/>
            </w:tcMar>
            <w:vAlign w:val="center"/>
          </w:tcPr>
          <w:p w14:paraId="655B96C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2.769</w:t>
            </w:r>
          </w:p>
        </w:tc>
        <w:tc>
          <w:tcPr>
            <w:tcW w:w="820" w:type="dxa"/>
            <w:tcMar>
              <w:top w:w="15" w:type="dxa"/>
              <w:left w:w="140" w:type="dxa"/>
              <w:bottom w:w="15" w:type="dxa"/>
              <w:right w:w="140" w:type="dxa"/>
            </w:tcMar>
            <w:vAlign w:val="center"/>
          </w:tcPr>
          <w:p w14:paraId="05B480D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0.006</w:t>
            </w:r>
          </w:p>
        </w:tc>
      </w:tr>
      <w:tr w:rsidR="006376D2" w:rsidRPr="002851BC" w14:paraId="7EDF685F" w14:textId="77777777">
        <w:trPr>
          <w:jc w:val="center"/>
        </w:trPr>
        <w:tc>
          <w:tcPr>
            <w:tcW w:w="461" w:type="dxa"/>
            <w:tcMar>
              <w:top w:w="15" w:type="dxa"/>
              <w:left w:w="57" w:type="dxa"/>
              <w:bottom w:w="15" w:type="dxa"/>
              <w:right w:w="57" w:type="dxa"/>
            </w:tcMar>
            <w:vAlign w:val="center"/>
          </w:tcPr>
          <w:p w14:paraId="50FF4F11"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D891903"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F918020"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BED252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0.348</w:t>
            </w:r>
          </w:p>
        </w:tc>
        <w:tc>
          <w:tcPr>
            <w:tcW w:w="820" w:type="dxa"/>
            <w:tcMar>
              <w:top w:w="15" w:type="dxa"/>
              <w:left w:w="140" w:type="dxa"/>
              <w:bottom w:w="15" w:type="dxa"/>
              <w:right w:w="140" w:type="dxa"/>
            </w:tcMar>
            <w:vAlign w:val="center"/>
          </w:tcPr>
          <w:p w14:paraId="63B7986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0.126</w:t>
            </w:r>
          </w:p>
        </w:tc>
        <w:tc>
          <w:tcPr>
            <w:tcW w:w="900" w:type="dxa"/>
            <w:tcMar>
              <w:top w:w="15" w:type="dxa"/>
              <w:left w:w="140" w:type="dxa"/>
              <w:bottom w:w="15" w:type="dxa"/>
              <w:right w:w="140" w:type="dxa"/>
            </w:tcMar>
            <w:vAlign w:val="center"/>
          </w:tcPr>
          <w:p w14:paraId="155F2AB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2.755</w:t>
            </w:r>
          </w:p>
        </w:tc>
        <w:tc>
          <w:tcPr>
            <w:tcW w:w="820" w:type="dxa"/>
            <w:tcMar>
              <w:top w:w="15" w:type="dxa"/>
              <w:left w:w="140" w:type="dxa"/>
              <w:bottom w:w="15" w:type="dxa"/>
              <w:right w:w="140" w:type="dxa"/>
            </w:tcMar>
            <w:vAlign w:val="center"/>
          </w:tcPr>
          <w:p w14:paraId="7EF7AE1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0.006</w:t>
            </w:r>
          </w:p>
        </w:tc>
      </w:tr>
      <w:tr w:rsidR="006376D2" w:rsidRPr="002851BC" w14:paraId="6820D5E0" w14:textId="77777777">
        <w:trPr>
          <w:jc w:val="center"/>
        </w:trPr>
        <w:tc>
          <w:tcPr>
            <w:tcW w:w="461" w:type="dxa"/>
            <w:tcMar>
              <w:top w:w="15" w:type="dxa"/>
              <w:left w:w="57" w:type="dxa"/>
              <w:bottom w:w="15" w:type="dxa"/>
              <w:right w:w="57" w:type="dxa"/>
            </w:tcMar>
            <w:vAlign w:val="center"/>
          </w:tcPr>
          <w:p w14:paraId="5BB3FC9F"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2EF403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F7E8F3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4549DF2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0.148</w:t>
            </w:r>
          </w:p>
        </w:tc>
        <w:tc>
          <w:tcPr>
            <w:tcW w:w="820" w:type="dxa"/>
            <w:tcMar>
              <w:top w:w="15" w:type="dxa"/>
              <w:left w:w="140" w:type="dxa"/>
              <w:bottom w:w="15" w:type="dxa"/>
              <w:right w:w="140" w:type="dxa"/>
            </w:tcMar>
            <w:vAlign w:val="center"/>
          </w:tcPr>
          <w:p w14:paraId="3E033D7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0.082</w:t>
            </w:r>
          </w:p>
        </w:tc>
        <w:tc>
          <w:tcPr>
            <w:tcW w:w="900" w:type="dxa"/>
            <w:tcMar>
              <w:top w:w="15" w:type="dxa"/>
              <w:left w:w="140" w:type="dxa"/>
              <w:bottom w:w="15" w:type="dxa"/>
              <w:right w:w="140" w:type="dxa"/>
            </w:tcMar>
            <w:vAlign w:val="center"/>
          </w:tcPr>
          <w:p w14:paraId="1D5953E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1.799</w:t>
            </w:r>
          </w:p>
        </w:tc>
        <w:tc>
          <w:tcPr>
            <w:tcW w:w="820" w:type="dxa"/>
            <w:tcMar>
              <w:top w:w="15" w:type="dxa"/>
              <w:left w:w="140" w:type="dxa"/>
              <w:bottom w:w="15" w:type="dxa"/>
              <w:right w:w="140" w:type="dxa"/>
            </w:tcMar>
            <w:vAlign w:val="center"/>
          </w:tcPr>
          <w:p w14:paraId="06F46058"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0.072</w:t>
            </w:r>
          </w:p>
        </w:tc>
      </w:tr>
      <w:tr w:rsidR="006376D2" w:rsidRPr="002851BC" w14:paraId="3974B163" w14:textId="77777777">
        <w:trPr>
          <w:jc w:val="center"/>
        </w:trPr>
        <w:tc>
          <w:tcPr>
            <w:tcW w:w="461" w:type="dxa"/>
            <w:tcMar>
              <w:top w:w="15" w:type="dxa"/>
              <w:left w:w="57" w:type="dxa"/>
              <w:bottom w:w="15" w:type="dxa"/>
              <w:right w:w="57" w:type="dxa"/>
            </w:tcMar>
            <w:vAlign w:val="center"/>
          </w:tcPr>
          <w:p w14:paraId="4EB9DE4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4B90EC7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1CD2EB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785B18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0.223</w:t>
            </w:r>
          </w:p>
        </w:tc>
        <w:tc>
          <w:tcPr>
            <w:tcW w:w="820" w:type="dxa"/>
            <w:tcMar>
              <w:top w:w="15" w:type="dxa"/>
              <w:left w:w="140" w:type="dxa"/>
              <w:bottom w:w="15" w:type="dxa"/>
              <w:right w:w="140" w:type="dxa"/>
            </w:tcMar>
            <w:vAlign w:val="center"/>
          </w:tcPr>
          <w:p w14:paraId="2EF8E888"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0.062</w:t>
            </w:r>
          </w:p>
        </w:tc>
        <w:tc>
          <w:tcPr>
            <w:tcW w:w="900" w:type="dxa"/>
            <w:tcMar>
              <w:top w:w="15" w:type="dxa"/>
              <w:left w:w="140" w:type="dxa"/>
              <w:bottom w:w="15" w:type="dxa"/>
              <w:right w:w="140" w:type="dxa"/>
            </w:tcMar>
            <w:vAlign w:val="center"/>
          </w:tcPr>
          <w:p w14:paraId="1DFD646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3.596</w:t>
            </w:r>
          </w:p>
        </w:tc>
        <w:tc>
          <w:tcPr>
            <w:tcW w:w="820" w:type="dxa"/>
            <w:tcMar>
              <w:top w:w="15" w:type="dxa"/>
              <w:left w:w="140" w:type="dxa"/>
              <w:bottom w:w="15" w:type="dxa"/>
              <w:right w:w="140" w:type="dxa"/>
            </w:tcMar>
            <w:vAlign w:val="center"/>
          </w:tcPr>
          <w:p w14:paraId="1D008ED8"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w:t>
            </w:r>
          </w:p>
        </w:tc>
      </w:tr>
      <w:tr w:rsidR="006376D2" w:rsidRPr="002851BC" w14:paraId="3043FE5A" w14:textId="77777777">
        <w:trPr>
          <w:jc w:val="center"/>
        </w:trPr>
        <w:tc>
          <w:tcPr>
            <w:tcW w:w="461" w:type="dxa"/>
            <w:tcMar>
              <w:top w:w="15" w:type="dxa"/>
              <w:left w:w="57" w:type="dxa"/>
              <w:bottom w:w="15" w:type="dxa"/>
              <w:right w:w="57" w:type="dxa"/>
            </w:tcMar>
            <w:vAlign w:val="center"/>
          </w:tcPr>
          <w:p w14:paraId="4CC5F04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60A0321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CAF0CDF"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628DC9C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0.018</w:t>
            </w:r>
          </w:p>
        </w:tc>
        <w:tc>
          <w:tcPr>
            <w:tcW w:w="820" w:type="dxa"/>
            <w:tcMar>
              <w:top w:w="15" w:type="dxa"/>
              <w:left w:w="140" w:type="dxa"/>
              <w:bottom w:w="15" w:type="dxa"/>
              <w:right w:w="140" w:type="dxa"/>
            </w:tcMar>
            <w:vAlign w:val="center"/>
          </w:tcPr>
          <w:p w14:paraId="7482165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0.082</w:t>
            </w:r>
          </w:p>
        </w:tc>
        <w:tc>
          <w:tcPr>
            <w:tcW w:w="900" w:type="dxa"/>
            <w:tcMar>
              <w:top w:w="15" w:type="dxa"/>
              <w:left w:w="140" w:type="dxa"/>
              <w:bottom w:w="15" w:type="dxa"/>
              <w:right w:w="140" w:type="dxa"/>
            </w:tcMar>
            <w:vAlign w:val="center"/>
          </w:tcPr>
          <w:p w14:paraId="3D9F823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0.213</w:t>
            </w:r>
          </w:p>
        </w:tc>
        <w:tc>
          <w:tcPr>
            <w:tcW w:w="820" w:type="dxa"/>
            <w:tcMar>
              <w:top w:w="15" w:type="dxa"/>
              <w:left w:w="140" w:type="dxa"/>
              <w:bottom w:w="15" w:type="dxa"/>
              <w:right w:w="140" w:type="dxa"/>
            </w:tcMar>
            <w:vAlign w:val="center"/>
          </w:tcPr>
          <w:p w14:paraId="2B53287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0.831</w:t>
            </w:r>
          </w:p>
        </w:tc>
      </w:tr>
      <w:tr w:rsidR="006376D2" w:rsidRPr="002851BC" w14:paraId="0324BCF1" w14:textId="77777777">
        <w:trPr>
          <w:jc w:val="center"/>
        </w:trPr>
        <w:tc>
          <w:tcPr>
            <w:tcW w:w="461" w:type="dxa"/>
            <w:tcMar>
              <w:top w:w="15" w:type="dxa"/>
              <w:left w:w="57" w:type="dxa"/>
              <w:bottom w:w="15" w:type="dxa"/>
              <w:right w:w="57" w:type="dxa"/>
            </w:tcMar>
            <w:vAlign w:val="center"/>
          </w:tcPr>
          <w:p w14:paraId="3B81811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7242F4C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DB5357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7BD0A82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0.086</w:t>
            </w:r>
          </w:p>
        </w:tc>
        <w:tc>
          <w:tcPr>
            <w:tcW w:w="820" w:type="dxa"/>
            <w:tcMar>
              <w:top w:w="15" w:type="dxa"/>
              <w:left w:w="140" w:type="dxa"/>
              <w:bottom w:w="15" w:type="dxa"/>
              <w:right w:w="140" w:type="dxa"/>
            </w:tcMar>
            <w:vAlign w:val="center"/>
          </w:tcPr>
          <w:p w14:paraId="0ECF305E"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0.065</w:t>
            </w:r>
          </w:p>
        </w:tc>
        <w:tc>
          <w:tcPr>
            <w:tcW w:w="900" w:type="dxa"/>
            <w:tcMar>
              <w:top w:w="15" w:type="dxa"/>
              <w:left w:w="140" w:type="dxa"/>
              <w:bottom w:w="15" w:type="dxa"/>
              <w:right w:w="140" w:type="dxa"/>
            </w:tcMar>
            <w:vAlign w:val="center"/>
          </w:tcPr>
          <w:p w14:paraId="3D7F3E1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1.331</w:t>
            </w:r>
          </w:p>
        </w:tc>
        <w:tc>
          <w:tcPr>
            <w:tcW w:w="820" w:type="dxa"/>
            <w:tcMar>
              <w:top w:w="15" w:type="dxa"/>
              <w:left w:w="140" w:type="dxa"/>
              <w:bottom w:w="15" w:type="dxa"/>
              <w:right w:w="140" w:type="dxa"/>
            </w:tcMar>
            <w:vAlign w:val="center"/>
          </w:tcPr>
          <w:p w14:paraId="557EF90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0.183</w:t>
            </w:r>
          </w:p>
        </w:tc>
      </w:tr>
      <w:tr w:rsidR="006376D2" w:rsidRPr="002851BC" w14:paraId="7335A5D9" w14:textId="77777777">
        <w:trPr>
          <w:jc w:val="center"/>
        </w:trPr>
        <w:tc>
          <w:tcPr>
            <w:tcW w:w="461" w:type="dxa"/>
            <w:tcMar>
              <w:top w:w="15" w:type="dxa"/>
              <w:left w:w="57" w:type="dxa"/>
              <w:bottom w:w="15" w:type="dxa"/>
              <w:right w:w="57" w:type="dxa"/>
            </w:tcMar>
            <w:vAlign w:val="center"/>
          </w:tcPr>
          <w:p w14:paraId="337127E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17143478"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D2D938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58812A6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0.848</w:t>
            </w:r>
          </w:p>
        </w:tc>
        <w:tc>
          <w:tcPr>
            <w:tcW w:w="820" w:type="dxa"/>
            <w:tcMar>
              <w:top w:w="15" w:type="dxa"/>
              <w:left w:w="140" w:type="dxa"/>
              <w:bottom w:w="15" w:type="dxa"/>
              <w:right w:w="140" w:type="dxa"/>
            </w:tcMar>
            <w:vAlign w:val="center"/>
          </w:tcPr>
          <w:p w14:paraId="6E45CB5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0.091</w:t>
            </w:r>
          </w:p>
        </w:tc>
        <w:tc>
          <w:tcPr>
            <w:tcW w:w="900" w:type="dxa"/>
            <w:tcMar>
              <w:top w:w="15" w:type="dxa"/>
              <w:left w:w="140" w:type="dxa"/>
              <w:bottom w:w="15" w:type="dxa"/>
              <w:right w:w="140" w:type="dxa"/>
            </w:tcMar>
            <w:vAlign w:val="center"/>
          </w:tcPr>
          <w:p w14:paraId="06970C2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9.365</w:t>
            </w:r>
          </w:p>
        </w:tc>
        <w:tc>
          <w:tcPr>
            <w:tcW w:w="820" w:type="dxa"/>
            <w:tcMar>
              <w:top w:w="15" w:type="dxa"/>
              <w:left w:w="140" w:type="dxa"/>
              <w:bottom w:w="15" w:type="dxa"/>
              <w:right w:w="140" w:type="dxa"/>
            </w:tcMar>
            <w:vAlign w:val="center"/>
          </w:tcPr>
          <w:p w14:paraId="6BBAAAC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w:t>
            </w:r>
          </w:p>
        </w:tc>
      </w:tr>
      <w:tr w:rsidR="006376D2" w:rsidRPr="002851BC" w14:paraId="2FA3AB32" w14:textId="77777777">
        <w:trPr>
          <w:jc w:val="center"/>
        </w:trPr>
        <w:tc>
          <w:tcPr>
            <w:tcW w:w="461" w:type="dxa"/>
            <w:tcMar>
              <w:top w:w="15" w:type="dxa"/>
              <w:left w:w="57" w:type="dxa"/>
              <w:bottom w:w="15" w:type="dxa"/>
              <w:right w:w="57" w:type="dxa"/>
            </w:tcMar>
            <w:vAlign w:val="center"/>
          </w:tcPr>
          <w:p w14:paraId="6C2859D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630C39A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70C37FF"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ACD0F4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0.167</w:t>
            </w:r>
          </w:p>
        </w:tc>
        <w:tc>
          <w:tcPr>
            <w:tcW w:w="820" w:type="dxa"/>
            <w:tcMar>
              <w:top w:w="15" w:type="dxa"/>
              <w:left w:w="140" w:type="dxa"/>
              <w:bottom w:w="15" w:type="dxa"/>
              <w:right w:w="140" w:type="dxa"/>
            </w:tcMar>
            <w:vAlign w:val="center"/>
          </w:tcPr>
          <w:p w14:paraId="07D0B26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0.101</w:t>
            </w:r>
          </w:p>
        </w:tc>
        <w:tc>
          <w:tcPr>
            <w:tcW w:w="900" w:type="dxa"/>
            <w:tcMar>
              <w:top w:w="15" w:type="dxa"/>
              <w:left w:w="140" w:type="dxa"/>
              <w:bottom w:w="15" w:type="dxa"/>
              <w:right w:w="140" w:type="dxa"/>
            </w:tcMar>
            <w:vAlign w:val="center"/>
          </w:tcPr>
          <w:p w14:paraId="6C58BA1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1.651</w:t>
            </w:r>
          </w:p>
        </w:tc>
        <w:tc>
          <w:tcPr>
            <w:tcW w:w="820" w:type="dxa"/>
            <w:tcMar>
              <w:top w:w="15" w:type="dxa"/>
              <w:left w:w="140" w:type="dxa"/>
              <w:bottom w:w="15" w:type="dxa"/>
              <w:right w:w="140" w:type="dxa"/>
            </w:tcMar>
            <w:vAlign w:val="center"/>
          </w:tcPr>
          <w:p w14:paraId="22E7BF5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0.099</w:t>
            </w:r>
          </w:p>
        </w:tc>
      </w:tr>
      <w:tr w:rsidR="006376D2" w:rsidRPr="002851BC" w14:paraId="1B8C34E4" w14:textId="77777777">
        <w:trPr>
          <w:jc w:val="center"/>
        </w:trPr>
        <w:tc>
          <w:tcPr>
            <w:tcW w:w="461" w:type="dxa"/>
            <w:tcMar>
              <w:top w:w="15" w:type="dxa"/>
              <w:left w:w="57" w:type="dxa"/>
              <w:bottom w:w="15" w:type="dxa"/>
              <w:right w:w="57" w:type="dxa"/>
            </w:tcMar>
            <w:vAlign w:val="center"/>
          </w:tcPr>
          <w:p w14:paraId="34EB610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44F6F8E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1B887B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2F3A8B3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-0.045</w:t>
            </w:r>
          </w:p>
        </w:tc>
        <w:tc>
          <w:tcPr>
            <w:tcW w:w="820" w:type="dxa"/>
            <w:tcMar>
              <w:top w:w="15" w:type="dxa"/>
              <w:left w:w="140" w:type="dxa"/>
              <w:bottom w:w="15" w:type="dxa"/>
              <w:right w:w="140" w:type="dxa"/>
            </w:tcMar>
            <w:vAlign w:val="center"/>
          </w:tcPr>
          <w:p w14:paraId="73FB5E65"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0.080</w:t>
            </w:r>
          </w:p>
        </w:tc>
        <w:tc>
          <w:tcPr>
            <w:tcW w:w="900" w:type="dxa"/>
            <w:tcMar>
              <w:top w:w="15" w:type="dxa"/>
              <w:left w:w="140" w:type="dxa"/>
              <w:bottom w:w="15" w:type="dxa"/>
              <w:right w:w="140" w:type="dxa"/>
            </w:tcMar>
            <w:vAlign w:val="center"/>
          </w:tcPr>
          <w:p w14:paraId="0D61495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-0.561</w:t>
            </w:r>
          </w:p>
        </w:tc>
        <w:tc>
          <w:tcPr>
            <w:tcW w:w="820" w:type="dxa"/>
            <w:tcMar>
              <w:top w:w="15" w:type="dxa"/>
              <w:left w:w="140" w:type="dxa"/>
              <w:bottom w:w="15" w:type="dxa"/>
              <w:right w:w="140" w:type="dxa"/>
            </w:tcMar>
            <w:vAlign w:val="center"/>
          </w:tcPr>
          <w:p w14:paraId="68478A2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0.574</w:t>
            </w:r>
          </w:p>
        </w:tc>
      </w:tr>
      <w:tr w:rsidR="006376D2" w:rsidRPr="002851BC" w14:paraId="4C8FF816" w14:textId="77777777">
        <w:trPr>
          <w:jc w:val="center"/>
        </w:trPr>
        <w:tc>
          <w:tcPr>
            <w:tcW w:w="461" w:type="dxa"/>
            <w:tcMar>
              <w:top w:w="15" w:type="dxa"/>
              <w:left w:w="57" w:type="dxa"/>
              <w:bottom w:w="15" w:type="dxa"/>
              <w:right w:w="57" w:type="dxa"/>
            </w:tcMar>
            <w:vAlign w:val="center"/>
          </w:tcPr>
          <w:p w14:paraId="6CD5DB2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6346511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BA105F8"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0B6EBA30"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0.373</w:t>
            </w:r>
          </w:p>
        </w:tc>
        <w:tc>
          <w:tcPr>
            <w:tcW w:w="820" w:type="dxa"/>
            <w:tcMar>
              <w:top w:w="15" w:type="dxa"/>
              <w:left w:w="140" w:type="dxa"/>
              <w:bottom w:w="15" w:type="dxa"/>
              <w:right w:w="140" w:type="dxa"/>
            </w:tcMar>
            <w:vAlign w:val="center"/>
          </w:tcPr>
          <w:p w14:paraId="31E974A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0.086</w:t>
            </w:r>
          </w:p>
        </w:tc>
        <w:tc>
          <w:tcPr>
            <w:tcW w:w="900" w:type="dxa"/>
            <w:tcMar>
              <w:top w:w="15" w:type="dxa"/>
              <w:left w:w="140" w:type="dxa"/>
              <w:bottom w:w="15" w:type="dxa"/>
              <w:right w:w="140" w:type="dxa"/>
            </w:tcMar>
            <w:vAlign w:val="center"/>
          </w:tcPr>
          <w:p w14:paraId="642D848F"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4.329</w:t>
            </w:r>
          </w:p>
        </w:tc>
        <w:tc>
          <w:tcPr>
            <w:tcW w:w="820" w:type="dxa"/>
            <w:tcMar>
              <w:top w:w="15" w:type="dxa"/>
              <w:left w:w="140" w:type="dxa"/>
              <w:bottom w:w="15" w:type="dxa"/>
              <w:right w:w="140" w:type="dxa"/>
            </w:tcMar>
            <w:vAlign w:val="center"/>
          </w:tcPr>
          <w:p w14:paraId="414343E1"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w:t>
            </w:r>
          </w:p>
        </w:tc>
      </w:tr>
    </w:tbl>
    <w:p w14:paraId="4A2D4CAB"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6584A478" w14:textId="77777777" w:rsidR="00B0552A" w:rsidRDefault="00B0552A" w:rsidP="000C492F">
      <w:pPr>
        <w:pStyle w:val="Caption"/>
        <w:spacing w:after="0" w:line="360" w:lineRule="auto"/>
        <w:jc w:val="center"/>
        <w:rPr>
          <w:rFonts w:ascii="Times New Roman" w:hAnsi="Times New Roman"/>
          <w:color w:val="000000" w:themeColor="text1"/>
          <w:sz w:val="20"/>
          <w:szCs w:val="20"/>
        </w:rPr>
      </w:pPr>
      <w:bookmarkStart w:id="72" w:name="_Toc467673595"/>
    </w:p>
    <w:p w14:paraId="2CA68C0D"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0C579D40"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18386184"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4601C072"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4C40B7CB"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69D7D38A"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17DB4B73"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52EA26FC"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7BE671D4"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52A9BB84"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548B8733"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07CE9DFA"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1C8F2942"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3B2E8D9D"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03FB8233"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62BEA0E9" w14:textId="77777777" w:rsidR="00B0552A" w:rsidRDefault="00B0552A" w:rsidP="000C492F">
      <w:pPr>
        <w:pStyle w:val="Caption"/>
        <w:spacing w:after="0" w:line="360" w:lineRule="auto"/>
        <w:jc w:val="center"/>
        <w:rPr>
          <w:rFonts w:ascii="Times New Roman" w:hAnsi="Times New Roman"/>
          <w:color w:val="000000" w:themeColor="text1"/>
          <w:sz w:val="20"/>
          <w:szCs w:val="20"/>
        </w:rPr>
      </w:pPr>
    </w:p>
    <w:p w14:paraId="5B73C6D6" w14:textId="77777777" w:rsidR="00202DD4" w:rsidRDefault="00202DD4" w:rsidP="002851BC">
      <w:pPr>
        <w:pStyle w:val="Caption"/>
        <w:spacing w:after="0"/>
        <w:jc w:val="center"/>
        <w:rPr>
          <w:rFonts w:ascii="Times New Roman" w:hAnsi="Times New Roman"/>
          <w:bCs w:val="0"/>
          <w:color w:val="000000" w:themeColor="text1"/>
          <w:sz w:val="22"/>
          <w:szCs w:val="22"/>
        </w:rPr>
      </w:pPr>
    </w:p>
    <w:p w14:paraId="7EAA37ED" w14:textId="3CC361A1" w:rsidR="002851BC"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B0552A" w:rsidRPr="00202DD4">
        <w:rPr>
          <w:rFonts w:ascii="Times New Roman" w:hAnsi="Times New Roman"/>
          <w:b w:val="0"/>
          <w:bCs w:val="0"/>
          <w:color w:val="000000" w:themeColor="text1"/>
          <w:sz w:val="20"/>
          <w:szCs w:val="20"/>
        </w:rPr>
        <w:t>4.18</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2851BC" w:rsidRPr="00202DD4">
        <w:rPr>
          <w:rFonts w:asciiTheme="majorBidi" w:eastAsiaTheme="minorHAnsi" w:hAnsiTheme="majorBidi" w:cstheme="majorBidi"/>
          <w:bCs w:val="0"/>
          <w:color w:val="auto"/>
          <w:sz w:val="20"/>
          <w:szCs w:val="20"/>
          <w:lang w:bidi="ar-SA"/>
        </w:rPr>
        <w:t>Standardized</w:t>
      </w:r>
      <w:r w:rsidR="008D33F0" w:rsidRPr="00202DD4">
        <w:rPr>
          <w:rFonts w:asciiTheme="majorBidi" w:eastAsiaTheme="minorHAnsi" w:hAnsiTheme="majorBidi" w:cstheme="majorBidi"/>
          <w:bCs w:val="0"/>
          <w:color w:val="auto"/>
          <w:sz w:val="20"/>
          <w:szCs w:val="20"/>
          <w:lang w:bidi="ar-SA"/>
        </w:rPr>
        <w:t xml:space="preserve"> path </w:t>
      </w:r>
      <w:r w:rsidRPr="00202DD4">
        <w:rPr>
          <w:rFonts w:asciiTheme="majorBidi" w:eastAsiaTheme="minorHAnsi" w:hAnsiTheme="majorBidi" w:cstheme="majorBidi"/>
          <w:bCs w:val="0"/>
          <w:color w:val="auto"/>
          <w:sz w:val="20"/>
          <w:szCs w:val="20"/>
          <w:lang w:bidi="ar-SA"/>
        </w:rPr>
        <w:t xml:space="preserve">coefficient </w:t>
      </w:r>
      <w:r w:rsidR="002851BC" w:rsidRPr="00202DD4">
        <w:rPr>
          <w:rFonts w:asciiTheme="majorBidi" w:eastAsiaTheme="minorHAnsi" w:hAnsiTheme="majorBidi" w:cstheme="majorBidi"/>
          <w:bCs w:val="0"/>
          <w:color w:val="auto"/>
          <w:sz w:val="20"/>
          <w:szCs w:val="20"/>
          <w:lang w:bidi="ar-SA"/>
        </w:rPr>
        <w:t xml:space="preserve">results for the </w:t>
      </w:r>
      <w:r w:rsidRPr="00202DD4">
        <w:rPr>
          <w:rFonts w:asciiTheme="majorBidi" w:eastAsiaTheme="minorHAnsi" w:hAnsiTheme="majorBidi" w:cstheme="majorBidi"/>
          <w:bCs w:val="0"/>
          <w:color w:val="auto"/>
          <w:sz w:val="20"/>
          <w:szCs w:val="20"/>
          <w:lang w:bidi="ar-SA"/>
        </w:rPr>
        <w:t>GD1</w:t>
      </w:r>
      <w:bookmarkEnd w:id="72"/>
      <w:r w:rsidR="002851BC" w:rsidRPr="00202DD4">
        <w:rPr>
          <w:rFonts w:asciiTheme="majorBidi" w:eastAsiaTheme="minorHAnsi" w:hAnsiTheme="majorBidi" w:cstheme="majorBidi"/>
          <w:bCs w:val="0"/>
          <w:color w:val="auto"/>
          <w:sz w:val="20"/>
          <w:szCs w:val="20"/>
          <w:lang w:bidi="ar-SA"/>
        </w:rPr>
        <w:t xml:space="preserve"> during the SEM</w:t>
      </w:r>
    </w:p>
    <w:p w14:paraId="46E30C72" w14:textId="6330824C" w:rsidR="006376D2" w:rsidRPr="002851BC" w:rsidRDefault="00600A2E" w:rsidP="002851BC">
      <w:pPr>
        <w:pStyle w:val="Caption"/>
        <w:spacing w:after="0"/>
        <w:jc w:val="center"/>
        <w:rPr>
          <w:rFonts w:asciiTheme="majorBidi" w:eastAsiaTheme="minorHAnsi" w:hAnsiTheme="majorBidi" w:cstheme="majorBidi"/>
          <w:bCs w:val="0"/>
          <w:color w:val="auto"/>
          <w:sz w:val="22"/>
          <w:szCs w:val="22"/>
          <w:lang w:bidi="ar-SA"/>
        </w:rPr>
      </w:pPr>
      <w:r w:rsidRPr="002851BC">
        <w:rPr>
          <w:rFonts w:ascii="Times New Roman" w:eastAsia="Times New Roman" w:hAnsi="Times New Roman"/>
          <w:vanish/>
          <w:sz w:val="22"/>
          <w:szCs w:val="22"/>
        </w:rPr>
        <w:t>Standardized Regression Weights: (Group number 1 - Default model)</w:t>
      </w:r>
    </w:p>
    <w:tbl>
      <w:tblPr>
        <w:tblW w:w="277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tblGrid>
      <w:tr w:rsidR="006376D2" w:rsidRPr="002851BC" w14:paraId="3A30C0A1"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0F614077" w14:textId="77777777" w:rsidR="006376D2" w:rsidRPr="002851BC" w:rsidRDefault="006376D2" w:rsidP="00B0552A">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20F2E0E9" w14:textId="77777777" w:rsidR="006376D2" w:rsidRPr="002851BC" w:rsidRDefault="006376D2" w:rsidP="00B0552A">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20AB0FA8" w14:textId="77777777" w:rsidR="006376D2" w:rsidRPr="002851BC" w:rsidRDefault="006376D2" w:rsidP="00B0552A">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5D845EAB" w14:textId="77777777" w:rsidR="006376D2" w:rsidRPr="002851BC" w:rsidRDefault="00600A2E" w:rsidP="00B0552A">
            <w:pPr>
              <w:jc w:val="right"/>
              <w:rPr>
                <w:rFonts w:ascii="Times New Roman" w:eastAsia="Times New Roman" w:hAnsi="Times New Roman" w:cs="Times New Roman"/>
                <w:b/>
                <w:sz w:val="20"/>
                <w:szCs w:val="20"/>
              </w:rPr>
            </w:pPr>
            <w:r w:rsidRPr="002851BC">
              <w:rPr>
                <w:rFonts w:ascii="Times New Roman" w:eastAsia="Times New Roman" w:hAnsi="Times New Roman" w:cs="Times New Roman"/>
                <w:b/>
                <w:sz w:val="20"/>
                <w:szCs w:val="20"/>
              </w:rPr>
              <w:t>Estimate</w:t>
            </w:r>
          </w:p>
        </w:tc>
      </w:tr>
      <w:tr w:rsidR="006376D2" w:rsidRPr="002851BC" w14:paraId="5D7D10D8" w14:textId="77777777">
        <w:trPr>
          <w:jc w:val="center"/>
        </w:trPr>
        <w:tc>
          <w:tcPr>
            <w:tcW w:w="461" w:type="dxa"/>
            <w:tcMar>
              <w:top w:w="15" w:type="dxa"/>
              <w:left w:w="57" w:type="dxa"/>
              <w:bottom w:w="15" w:type="dxa"/>
              <w:right w:w="57" w:type="dxa"/>
            </w:tcMar>
            <w:vAlign w:val="center"/>
          </w:tcPr>
          <w:p w14:paraId="7B5AB9A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2911B5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3D323E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06148D4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0.086</w:t>
            </w:r>
          </w:p>
        </w:tc>
      </w:tr>
      <w:tr w:rsidR="006376D2" w:rsidRPr="002851BC" w14:paraId="44FEAC56" w14:textId="77777777">
        <w:trPr>
          <w:jc w:val="center"/>
        </w:trPr>
        <w:tc>
          <w:tcPr>
            <w:tcW w:w="461" w:type="dxa"/>
            <w:tcMar>
              <w:top w:w="15" w:type="dxa"/>
              <w:left w:w="57" w:type="dxa"/>
              <w:bottom w:w="15" w:type="dxa"/>
              <w:right w:w="57" w:type="dxa"/>
            </w:tcMar>
            <w:vAlign w:val="center"/>
          </w:tcPr>
          <w:p w14:paraId="21FC1AD1"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F9D906D"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ABA90E5"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22557F3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0.280</w:t>
            </w:r>
          </w:p>
        </w:tc>
      </w:tr>
      <w:tr w:rsidR="006376D2" w:rsidRPr="002851BC" w14:paraId="31D494AD" w14:textId="77777777">
        <w:trPr>
          <w:jc w:val="center"/>
        </w:trPr>
        <w:tc>
          <w:tcPr>
            <w:tcW w:w="461" w:type="dxa"/>
            <w:tcMar>
              <w:top w:w="15" w:type="dxa"/>
              <w:left w:w="57" w:type="dxa"/>
              <w:bottom w:w="15" w:type="dxa"/>
              <w:right w:w="57" w:type="dxa"/>
            </w:tcMar>
            <w:vAlign w:val="center"/>
          </w:tcPr>
          <w:p w14:paraId="7926380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A406E1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4CD14E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6AA75E2B"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0.164</w:t>
            </w:r>
          </w:p>
        </w:tc>
      </w:tr>
      <w:tr w:rsidR="006376D2" w:rsidRPr="002851BC" w14:paraId="024E7D47" w14:textId="77777777">
        <w:trPr>
          <w:jc w:val="center"/>
        </w:trPr>
        <w:tc>
          <w:tcPr>
            <w:tcW w:w="461" w:type="dxa"/>
            <w:tcMar>
              <w:top w:w="15" w:type="dxa"/>
              <w:left w:w="57" w:type="dxa"/>
              <w:bottom w:w="15" w:type="dxa"/>
              <w:right w:w="57" w:type="dxa"/>
            </w:tcMar>
            <w:vAlign w:val="center"/>
          </w:tcPr>
          <w:p w14:paraId="435890C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7B62923"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254E234"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6D76D17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-0.111</w:t>
            </w:r>
          </w:p>
        </w:tc>
      </w:tr>
      <w:tr w:rsidR="006376D2" w:rsidRPr="002851BC" w14:paraId="633F3BA1" w14:textId="77777777">
        <w:trPr>
          <w:jc w:val="center"/>
        </w:trPr>
        <w:tc>
          <w:tcPr>
            <w:tcW w:w="461" w:type="dxa"/>
            <w:tcMar>
              <w:top w:w="15" w:type="dxa"/>
              <w:left w:w="57" w:type="dxa"/>
              <w:bottom w:w="15" w:type="dxa"/>
              <w:right w:w="57" w:type="dxa"/>
            </w:tcMar>
            <w:vAlign w:val="center"/>
          </w:tcPr>
          <w:p w14:paraId="1828C55E"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F285FF2"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AF5AB9D"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3DC5AB0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0.489</w:t>
            </w:r>
          </w:p>
        </w:tc>
      </w:tr>
      <w:tr w:rsidR="006376D2" w:rsidRPr="002851BC" w14:paraId="527920FE" w14:textId="77777777">
        <w:trPr>
          <w:jc w:val="center"/>
        </w:trPr>
        <w:tc>
          <w:tcPr>
            <w:tcW w:w="461" w:type="dxa"/>
            <w:tcMar>
              <w:top w:w="15" w:type="dxa"/>
              <w:left w:w="57" w:type="dxa"/>
              <w:bottom w:w="15" w:type="dxa"/>
              <w:right w:w="57" w:type="dxa"/>
            </w:tcMar>
            <w:vAlign w:val="center"/>
          </w:tcPr>
          <w:p w14:paraId="0BDF74A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68A99A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E35B951"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4E1338D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-0.104</w:t>
            </w:r>
          </w:p>
        </w:tc>
      </w:tr>
      <w:tr w:rsidR="006376D2" w:rsidRPr="002851BC" w14:paraId="01003E7C" w14:textId="77777777">
        <w:trPr>
          <w:jc w:val="center"/>
        </w:trPr>
        <w:tc>
          <w:tcPr>
            <w:tcW w:w="461" w:type="dxa"/>
            <w:tcMar>
              <w:top w:w="15" w:type="dxa"/>
              <w:left w:w="57" w:type="dxa"/>
              <w:bottom w:w="15" w:type="dxa"/>
              <w:right w:w="57" w:type="dxa"/>
            </w:tcMar>
            <w:vAlign w:val="center"/>
          </w:tcPr>
          <w:p w14:paraId="0BF39EA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C19E8C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903BCB0"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0F6A6DBA"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0.033</w:t>
            </w:r>
          </w:p>
        </w:tc>
      </w:tr>
      <w:tr w:rsidR="006376D2" w:rsidRPr="002851BC" w14:paraId="15114CF5" w14:textId="77777777">
        <w:trPr>
          <w:jc w:val="center"/>
        </w:trPr>
        <w:tc>
          <w:tcPr>
            <w:tcW w:w="461" w:type="dxa"/>
            <w:tcMar>
              <w:top w:w="15" w:type="dxa"/>
              <w:left w:w="57" w:type="dxa"/>
              <w:bottom w:w="15" w:type="dxa"/>
              <w:right w:w="57" w:type="dxa"/>
            </w:tcMar>
            <w:vAlign w:val="center"/>
          </w:tcPr>
          <w:p w14:paraId="0169BA39"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019BF6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6D09538"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0AF9327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0.158</w:t>
            </w:r>
          </w:p>
        </w:tc>
      </w:tr>
      <w:tr w:rsidR="006376D2" w:rsidRPr="002851BC" w14:paraId="3B8A67A0" w14:textId="77777777">
        <w:trPr>
          <w:jc w:val="center"/>
        </w:trPr>
        <w:tc>
          <w:tcPr>
            <w:tcW w:w="461" w:type="dxa"/>
            <w:tcMar>
              <w:top w:w="15" w:type="dxa"/>
              <w:left w:w="57" w:type="dxa"/>
              <w:bottom w:w="15" w:type="dxa"/>
              <w:right w:w="57" w:type="dxa"/>
            </w:tcMar>
            <w:vAlign w:val="center"/>
          </w:tcPr>
          <w:p w14:paraId="53C20B0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62EC67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B80ADC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7297905E"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0.036</w:t>
            </w:r>
          </w:p>
        </w:tc>
      </w:tr>
      <w:tr w:rsidR="006376D2" w:rsidRPr="002851BC" w14:paraId="599D3FBC" w14:textId="77777777">
        <w:trPr>
          <w:jc w:val="center"/>
        </w:trPr>
        <w:tc>
          <w:tcPr>
            <w:tcW w:w="461" w:type="dxa"/>
            <w:tcMar>
              <w:top w:w="15" w:type="dxa"/>
              <w:left w:w="57" w:type="dxa"/>
              <w:bottom w:w="15" w:type="dxa"/>
              <w:right w:w="57" w:type="dxa"/>
            </w:tcMar>
            <w:vAlign w:val="center"/>
          </w:tcPr>
          <w:p w14:paraId="47B63A2B"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4E263AE"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C16DECD"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446E6173"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0.107</w:t>
            </w:r>
          </w:p>
        </w:tc>
      </w:tr>
      <w:tr w:rsidR="006376D2" w:rsidRPr="002851BC" w14:paraId="5F20AB09" w14:textId="77777777">
        <w:trPr>
          <w:jc w:val="center"/>
        </w:trPr>
        <w:tc>
          <w:tcPr>
            <w:tcW w:w="461" w:type="dxa"/>
            <w:tcMar>
              <w:top w:w="15" w:type="dxa"/>
              <w:left w:w="57" w:type="dxa"/>
              <w:bottom w:w="15" w:type="dxa"/>
              <w:right w:w="57" w:type="dxa"/>
            </w:tcMar>
            <w:vAlign w:val="center"/>
          </w:tcPr>
          <w:p w14:paraId="00A2E9AA"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4EAD47C"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FE65597"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026E5E3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0.260</w:t>
            </w:r>
          </w:p>
        </w:tc>
      </w:tr>
      <w:tr w:rsidR="006376D2" w:rsidRPr="002851BC" w14:paraId="20B3F11F" w14:textId="77777777">
        <w:trPr>
          <w:jc w:val="center"/>
        </w:trPr>
        <w:tc>
          <w:tcPr>
            <w:tcW w:w="461" w:type="dxa"/>
            <w:tcMar>
              <w:top w:w="15" w:type="dxa"/>
              <w:left w:w="57" w:type="dxa"/>
              <w:bottom w:w="15" w:type="dxa"/>
              <w:right w:w="57" w:type="dxa"/>
            </w:tcMar>
            <w:vAlign w:val="center"/>
          </w:tcPr>
          <w:p w14:paraId="034E5051"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E6BE7F3"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CAE3BC8"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033844CC"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0.282</w:t>
            </w:r>
          </w:p>
        </w:tc>
      </w:tr>
      <w:tr w:rsidR="006376D2" w:rsidRPr="002851BC" w14:paraId="0898D2B2" w14:textId="77777777">
        <w:trPr>
          <w:jc w:val="center"/>
        </w:trPr>
        <w:tc>
          <w:tcPr>
            <w:tcW w:w="461" w:type="dxa"/>
            <w:tcMar>
              <w:top w:w="15" w:type="dxa"/>
              <w:left w:w="57" w:type="dxa"/>
              <w:bottom w:w="15" w:type="dxa"/>
              <w:right w:w="57" w:type="dxa"/>
            </w:tcMar>
            <w:vAlign w:val="center"/>
          </w:tcPr>
          <w:p w14:paraId="3235EFC8"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5A3C9B01"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2135CEA"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1BE057E6"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0.179</w:t>
            </w:r>
          </w:p>
        </w:tc>
      </w:tr>
      <w:tr w:rsidR="006376D2" w:rsidRPr="002851BC" w14:paraId="712B5599" w14:textId="77777777">
        <w:trPr>
          <w:jc w:val="center"/>
        </w:trPr>
        <w:tc>
          <w:tcPr>
            <w:tcW w:w="461" w:type="dxa"/>
            <w:tcMar>
              <w:top w:w="15" w:type="dxa"/>
              <w:left w:w="57" w:type="dxa"/>
              <w:bottom w:w="15" w:type="dxa"/>
              <w:right w:w="57" w:type="dxa"/>
            </w:tcMar>
            <w:vAlign w:val="center"/>
          </w:tcPr>
          <w:p w14:paraId="69D7BCB8"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146FD8AE"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1D84C07"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1E96098"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0.357</w:t>
            </w:r>
          </w:p>
        </w:tc>
      </w:tr>
      <w:tr w:rsidR="006376D2" w:rsidRPr="002851BC" w14:paraId="0CBC5C9C" w14:textId="77777777">
        <w:trPr>
          <w:jc w:val="center"/>
        </w:trPr>
        <w:tc>
          <w:tcPr>
            <w:tcW w:w="461" w:type="dxa"/>
            <w:tcMar>
              <w:top w:w="15" w:type="dxa"/>
              <w:left w:w="57" w:type="dxa"/>
              <w:bottom w:w="15" w:type="dxa"/>
              <w:right w:w="57" w:type="dxa"/>
            </w:tcMar>
            <w:vAlign w:val="center"/>
          </w:tcPr>
          <w:p w14:paraId="267FB92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0CEE2326"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6C71B75"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3F752940"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0.017</w:t>
            </w:r>
          </w:p>
        </w:tc>
      </w:tr>
      <w:tr w:rsidR="006376D2" w:rsidRPr="002851BC" w14:paraId="6C534928" w14:textId="77777777">
        <w:trPr>
          <w:jc w:val="center"/>
        </w:trPr>
        <w:tc>
          <w:tcPr>
            <w:tcW w:w="461" w:type="dxa"/>
            <w:tcMar>
              <w:top w:w="15" w:type="dxa"/>
              <w:left w:w="57" w:type="dxa"/>
              <w:bottom w:w="15" w:type="dxa"/>
              <w:right w:w="57" w:type="dxa"/>
            </w:tcMar>
            <w:vAlign w:val="center"/>
          </w:tcPr>
          <w:p w14:paraId="313996C7"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095A1C6C"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10123B0"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3C30995"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0.108</w:t>
            </w:r>
          </w:p>
        </w:tc>
      </w:tr>
      <w:tr w:rsidR="006376D2" w:rsidRPr="002851BC" w14:paraId="3CB5AECE" w14:textId="77777777">
        <w:trPr>
          <w:jc w:val="center"/>
        </w:trPr>
        <w:tc>
          <w:tcPr>
            <w:tcW w:w="461" w:type="dxa"/>
            <w:tcMar>
              <w:top w:w="15" w:type="dxa"/>
              <w:left w:w="57" w:type="dxa"/>
              <w:bottom w:w="15" w:type="dxa"/>
              <w:right w:w="57" w:type="dxa"/>
            </w:tcMar>
            <w:vAlign w:val="center"/>
          </w:tcPr>
          <w:p w14:paraId="522A6DEE"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40C81A9A"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7B1694D"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4C218344"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0.666</w:t>
            </w:r>
          </w:p>
        </w:tc>
      </w:tr>
      <w:tr w:rsidR="006376D2" w:rsidRPr="002851BC" w14:paraId="1A52D922" w14:textId="77777777">
        <w:trPr>
          <w:jc w:val="center"/>
        </w:trPr>
        <w:tc>
          <w:tcPr>
            <w:tcW w:w="461" w:type="dxa"/>
            <w:tcMar>
              <w:top w:w="15" w:type="dxa"/>
              <w:left w:w="57" w:type="dxa"/>
              <w:bottom w:w="15" w:type="dxa"/>
              <w:right w:w="57" w:type="dxa"/>
            </w:tcMar>
            <w:vAlign w:val="center"/>
          </w:tcPr>
          <w:p w14:paraId="20FFEC48"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151838A9"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D426F34"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8B1067D"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0.167</w:t>
            </w:r>
          </w:p>
        </w:tc>
      </w:tr>
      <w:tr w:rsidR="006376D2" w:rsidRPr="002851BC" w14:paraId="7BC871D3" w14:textId="77777777">
        <w:trPr>
          <w:jc w:val="center"/>
        </w:trPr>
        <w:tc>
          <w:tcPr>
            <w:tcW w:w="461" w:type="dxa"/>
            <w:tcMar>
              <w:top w:w="15" w:type="dxa"/>
              <w:left w:w="57" w:type="dxa"/>
              <w:bottom w:w="15" w:type="dxa"/>
              <w:right w:w="57" w:type="dxa"/>
            </w:tcMar>
            <w:vAlign w:val="center"/>
          </w:tcPr>
          <w:p w14:paraId="77609A28"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5006E23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3208722" w14:textId="77777777" w:rsidR="006376D2" w:rsidRPr="002851BC" w:rsidRDefault="00600A2E" w:rsidP="00B0552A">
            <w:pPr>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1ECFD92"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-0.059</w:t>
            </w:r>
          </w:p>
        </w:tc>
      </w:tr>
      <w:tr w:rsidR="006376D2" w:rsidRPr="002851BC" w14:paraId="5F5CD141" w14:textId="77777777">
        <w:trPr>
          <w:jc w:val="center"/>
        </w:trPr>
        <w:tc>
          <w:tcPr>
            <w:tcW w:w="461" w:type="dxa"/>
            <w:tcMar>
              <w:top w:w="15" w:type="dxa"/>
              <w:left w:w="57" w:type="dxa"/>
              <w:bottom w:w="15" w:type="dxa"/>
              <w:right w:w="57" w:type="dxa"/>
            </w:tcMar>
            <w:vAlign w:val="center"/>
          </w:tcPr>
          <w:p w14:paraId="53C396CD"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117D1DA7"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7E747B8" w14:textId="77777777" w:rsidR="006376D2" w:rsidRPr="002851BC" w:rsidRDefault="00600A2E" w:rsidP="00B0552A">
            <w:pPr>
              <w:rPr>
                <w:rFonts w:ascii="Times New Roman" w:eastAsia="Times New Roman" w:hAnsi="Times New Roman" w:cs="Times New Roman"/>
                <w:sz w:val="20"/>
                <w:szCs w:val="20"/>
                <w:highlight w:val="yellow"/>
              </w:rPr>
            </w:pPr>
            <w:r w:rsidRPr="002851BC">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4EB70C39" w14:textId="77777777" w:rsidR="006376D2" w:rsidRPr="002851BC" w:rsidRDefault="00600A2E" w:rsidP="00B0552A">
            <w:pPr>
              <w:jc w:val="right"/>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0.393</w:t>
            </w:r>
          </w:p>
        </w:tc>
      </w:tr>
    </w:tbl>
    <w:p w14:paraId="06D48FB2" w14:textId="77777777" w:rsidR="006376D2" w:rsidRPr="00B17AED" w:rsidRDefault="006376D2" w:rsidP="000C492F">
      <w:pPr>
        <w:spacing w:line="360" w:lineRule="auto"/>
      </w:pPr>
    </w:p>
    <w:p w14:paraId="3BBB3CE7" w14:textId="77777777" w:rsidR="00B0552A" w:rsidRDefault="00B0552A" w:rsidP="000C492F">
      <w:pPr>
        <w:spacing w:line="360" w:lineRule="auto"/>
        <w:rPr>
          <w:rFonts w:ascii="Times New Roman" w:hAnsi="Times New Roman" w:cs="Times New Roman"/>
          <w:sz w:val="24"/>
          <w:szCs w:val="24"/>
        </w:rPr>
      </w:pPr>
    </w:p>
    <w:p w14:paraId="2399546A" w14:textId="6B409A43" w:rsidR="006376D2" w:rsidRDefault="000956EF" w:rsidP="002851BC">
      <w:pPr>
        <w:spacing w:line="360" w:lineRule="auto"/>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B0552A">
        <w:rPr>
          <w:rFonts w:ascii="Times New Roman" w:hAnsi="Times New Roman" w:cs="Times New Roman"/>
          <w:sz w:val="24"/>
          <w:szCs w:val="24"/>
        </w:rPr>
        <w:t>4.19</w:t>
      </w:r>
      <w:r>
        <w:rPr>
          <w:rFonts w:ascii="Times New Roman" w:hAnsi="Times New Roman" w:cs="Times New Roman"/>
          <w:sz w:val="24"/>
          <w:szCs w:val="24"/>
        </w:rPr>
        <w:t xml:space="preserve"> </w:t>
      </w:r>
      <w:r w:rsidR="00600A2E" w:rsidRPr="00B17AED">
        <w:rPr>
          <w:rFonts w:ascii="Times New Roman" w:hAnsi="Times New Roman" w:cs="Times New Roman"/>
          <w:color w:val="auto"/>
          <w:sz w:val="24"/>
          <w:szCs w:val="24"/>
        </w:rPr>
        <w:t xml:space="preserve">summarizes the goodness-of-fit indexes, which include CMIN, </w:t>
      </w:r>
      <w:r w:rsidR="00DA4B4C" w:rsidRPr="00B17AED">
        <w:rPr>
          <w:rFonts w:ascii="Times New Roman" w:hAnsi="Times New Roman" w:cs="Times New Roman"/>
          <w:color w:val="auto"/>
          <w:sz w:val="24"/>
          <w:szCs w:val="24"/>
        </w:rPr>
        <w:t>GFI</w:t>
      </w:r>
      <w:r w:rsidR="00600A2E" w:rsidRPr="00B17AED">
        <w:rPr>
          <w:rFonts w:ascii="Times New Roman" w:hAnsi="Times New Roman" w:cs="Times New Roman"/>
          <w:color w:val="auto"/>
          <w:sz w:val="24"/>
          <w:szCs w:val="24"/>
        </w:rPr>
        <w:t xml:space="preserve">, NFI, TLI, CFI and RMSEA </w:t>
      </w:r>
      <w:r w:rsidR="00600A2E" w:rsidRPr="00B17AED">
        <w:rPr>
          <w:rFonts w:ascii="Times New Roman" w:hAnsi="Times New Roman" w:cs="Times New Roman"/>
          <w:sz w:val="24"/>
          <w:szCs w:val="24"/>
        </w:rPr>
        <w:t xml:space="preserve">between the structural model variables in GD1. </w:t>
      </w:r>
    </w:p>
    <w:p w14:paraId="5B95BBD1" w14:textId="77777777" w:rsidR="002851BC" w:rsidRPr="00B17AED" w:rsidRDefault="002851BC" w:rsidP="002851BC">
      <w:pPr>
        <w:spacing w:line="360" w:lineRule="auto"/>
        <w:rPr>
          <w:rFonts w:ascii="Times New Roman" w:hAnsi="Times New Roman" w:cs="Times New Roman"/>
          <w:sz w:val="24"/>
          <w:szCs w:val="24"/>
        </w:rPr>
      </w:pPr>
    </w:p>
    <w:p w14:paraId="4C483B8D" w14:textId="7A8E363B"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bookmarkStart w:id="73" w:name="_Toc467673596"/>
      <w:r w:rsidRPr="00202DD4">
        <w:rPr>
          <w:rFonts w:ascii="Times New Roman" w:hAnsi="Times New Roman"/>
          <w:b w:val="0"/>
          <w:bCs w:val="0"/>
          <w:color w:val="000000" w:themeColor="text1"/>
          <w:sz w:val="20"/>
          <w:szCs w:val="20"/>
        </w:rPr>
        <w:t xml:space="preserve">Table </w:t>
      </w:r>
      <w:r w:rsidR="00B0552A" w:rsidRPr="00202DD4">
        <w:rPr>
          <w:rFonts w:ascii="Times New Roman" w:hAnsi="Times New Roman"/>
          <w:b w:val="0"/>
          <w:bCs w:val="0"/>
          <w:color w:val="000000" w:themeColor="text1"/>
          <w:sz w:val="20"/>
          <w:szCs w:val="20"/>
        </w:rPr>
        <w:t>4.19</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auto"/>
          <w:sz w:val="20"/>
          <w:szCs w:val="20"/>
          <w:lang w:bidi="ar-SA"/>
        </w:rPr>
        <w:t xml:space="preserve">Goodness-of-fit </w:t>
      </w:r>
      <w:r w:rsidR="002851BC" w:rsidRPr="00202DD4">
        <w:rPr>
          <w:rFonts w:asciiTheme="majorBidi" w:eastAsiaTheme="minorHAnsi" w:hAnsiTheme="majorBidi" w:cstheme="majorBidi"/>
          <w:bCs w:val="0"/>
          <w:color w:val="auto"/>
          <w:sz w:val="20"/>
          <w:szCs w:val="20"/>
          <w:lang w:bidi="ar-SA"/>
        </w:rPr>
        <w:t xml:space="preserve">Index during the SEM for the </w:t>
      </w:r>
      <w:r w:rsidRPr="00202DD4">
        <w:rPr>
          <w:rFonts w:asciiTheme="majorBidi" w:eastAsiaTheme="minorHAnsi" w:hAnsiTheme="majorBidi" w:cstheme="majorBidi"/>
          <w:bCs w:val="0"/>
          <w:color w:val="auto"/>
          <w:sz w:val="20"/>
          <w:szCs w:val="20"/>
          <w:lang w:bidi="ar-SA"/>
        </w:rPr>
        <w:t>GD1</w:t>
      </w:r>
      <w:bookmarkEnd w:id="73"/>
    </w:p>
    <w:p w14:paraId="46F7B5AB" w14:textId="77777777" w:rsidR="002851BC" w:rsidRPr="002851BC" w:rsidRDefault="002851BC" w:rsidP="002851BC"/>
    <w:tbl>
      <w:tblPr>
        <w:tblStyle w:val="TableGrid"/>
        <w:tblW w:w="9190" w:type="dxa"/>
        <w:jc w:val="center"/>
        <w:tblLayout w:type="fixed"/>
        <w:tblLook w:val="04A0" w:firstRow="1" w:lastRow="0" w:firstColumn="1" w:lastColumn="0" w:noHBand="0" w:noVBand="1"/>
      </w:tblPr>
      <w:tblGrid>
        <w:gridCol w:w="1168"/>
        <w:gridCol w:w="1494"/>
        <w:gridCol w:w="1088"/>
        <w:gridCol w:w="1088"/>
        <w:gridCol w:w="1088"/>
        <w:gridCol w:w="1088"/>
        <w:gridCol w:w="1088"/>
        <w:gridCol w:w="1088"/>
      </w:tblGrid>
      <w:tr w:rsidR="002851BC" w:rsidRPr="002851BC" w14:paraId="6C7DE155" w14:textId="77777777" w:rsidTr="00202DD4">
        <w:trPr>
          <w:trHeight w:val="395"/>
          <w:jc w:val="center"/>
        </w:trPr>
        <w:tc>
          <w:tcPr>
            <w:tcW w:w="1168" w:type="dxa"/>
          </w:tcPr>
          <w:p w14:paraId="0A217049" w14:textId="77777777" w:rsidR="002851BC" w:rsidRPr="002851BC" w:rsidRDefault="002851BC" w:rsidP="000C492F">
            <w:pPr>
              <w:spacing w:line="276" w:lineRule="auto"/>
              <w:jc w:val="both"/>
              <w:rPr>
                <w:rFonts w:ascii="Times New Roman" w:hAnsi="Times New Roman" w:cs="Times New Roman"/>
                <w:b/>
                <w:sz w:val="20"/>
                <w:szCs w:val="20"/>
              </w:rPr>
            </w:pPr>
          </w:p>
        </w:tc>
        <w:tc>
          <w:tcPr>
            <w:tcW w:w="1494" w:type="dxa"/>
          </w:tcPr>
          <w:p w14:paraId="3FDD4EC0"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CMIN</w:t>
            </w:r>
          </w:p>
        </w:tc>
        <w:tc>
          <w:tcPr>
            <w:tcW w:w="1088" w:type="dxa"/>
          </w:tcPr>
          <w:p w14:paraId="45A34FED" w14:textId="0ABD7116"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P</w:t>
            </w:r>
          </w:p>
        </w:tc>
        <w:tc>
          <w:tcPr>
            <w:tcW w:w="1088" w:type="dxa"/>
          </w:tcPr>
          <w:p w14:paraId="2822F85D" w14:textId="38AFA6EB"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GFI</w:t>
            </w:r>
          </w:p>
        </w:tc>
        <w:tc>
          <w:tcPr>
            <w:tcW w:w="1088" w:type="dxa"/>
          </w:tcPr>
          <w:p w14:paraId="609ECEBE"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NFI</w:t>
            </w:r>
          </w:p>
        </w:tc>
        <w:tc>
          <w:tcPr>
            <w:tcW w:w="1088" w:type="dxa"/>
          </w:tcPr>
          <w:p w14:paraId="476E2963"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TLI</w:t>
            </w:r>
          </w:p>
        </w:tc>
        <w:tc>
          <w:tcPr>
            <w:tcW w:w="1088" w:type="dxa"/>
          </w:tcPr>
          <w:p w14:paraId="6836970D"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CFI</w:t>
            </w:r>
          </w:p>
        </w:tc>
        <w:tc>
          <w:tcPr>
            <w:tcW w:w="1088" w:type="dxa"/>
          </w:tcPr>
          <w:p w14:paraId="114DB0A2" w14:textId="77777777" w:rsidR="002851BC" w:rsidRPr="002851BC" w:rsidRDefault="002851BC" w:rsidP="000C492F">
            <w:pPr>
              <w:spacing w:line="276" w:lineRule="auto"/>
              <w:jc w:val="both"/>
              <w:rPr>
                <w:rFonts w:ascii="Times New Roman" w:hAnsi="Times New Roman" w:cs="Times New Roman"/>
                <w:b/>
                <w:sz w:val="20"/>
                <w:szCs w:val="20"/>
              </w:rPr>
            </w:pPr>
            <w:r w:rsidRPr="002851BC">
              <w:rPr>
                <w:rFonts w:ascii="Times New Roman" w:hAnsi="Times New Roman" w:cs="Times New Roman"/>
                <w:b/>
                <w:sz w:val="20"/>
                <w:szCs w:val="20"/>
              </w:rPr>
              <w:t>RMSEA</w:t>
            </w:r>
          </w:p>
        </w:tc>
      </w:tr>
      <w:tr w:rsidR="002851BC" w:rsidRPr="002851BC" w14:paraId="14C6ABB2" w14:textId="77777777" w:rsidTr="00202DD4">
        <w:trPr>
          <w:trHeight w:val="350"/>
          <w:jc w:val="center"/>
        </w:trPr>
        <w:tc>
          <w:tcPr>
            <w:tcW w:w="1168" w:type="dxa"/>
          </w:tcPr>
          <w:p w14:paraId="343A79B5"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hAnsi="Times New Roman" w:cs="Times New Roman"/>
                <w:sz w:val="20"/>
                <w:szCs w:val="20"/>
              </w:rPr>
              <w:t>SEM</w:t>
            </w:r>
          </w:p>
        </w:tc>
        <w:tc>
          <w:tcPr>
            <w:tcW w:w="1494" w:type="dxa"/>
          </w:tcPr>
          <w:p w14:paraId="425BEA19"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59.757***</w:t>
            </w:r>
          </w:p>
        </w:tc>
        <w:tc>
          <w:tcPr>
            <w:tcW w:w="1088" w:type="dxa"/>
          </w:tcPr>
          <w:p w14:paraId="5792CA93" w14:textId="20A81529" w:rsidR="002851BC" w:rsidRPr="002851BC" w:rsidRDefault="002851BC" w:rsidP="000C492F">
            <w:pPr>
              <w:spacing w:line="276" w:lineRule="auto"/>
              <w:jc w:val="both"/>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0.000</w:t>
            </w:r>
          </w:p>
        </w:tc>
        <w:tc>
          <w:tcPr>
            <w:tcW w:w="1088" w:type="dxa"/>
          </w:tcPr>
          <w:p w14:paraId="5B3096A6" w14:textId="253E06AC" w:rsidR="002851BC" w:rsidRPr="002851BC" w:rsidRDefault="002851BC" w:rsidP="000C492F">
            <w:pPr>
              <w:spacing w:line="276" w:lineRule="auto"/>
              <w:jc w:val="both"/>
              <w:rPr>
                <w:rFonts w:ascii="Times New Roman" w:eastAsia="Times New Roman" w:hAnsi="Times New Roman" w:cs="Times New Roman"/>
                <w:sz w:val="20"/>
                <w:szCs w:val="20"/>
              </w:rPr>
            </w:pPr>
            <w:r w:rsidRPr="002851BC">
              <w:rPr>
                <w:rFonts w:ascii="Times New Roman" w:eastAsia="Times New Roman" w:hAnsi="Times New Roman" w:cs="Times New Roman"/>
                <w:sz w:val="20"/>
                <w:szCs w:val="20"/>
              </w:rPr>
              <w:t>0.918</w:t>
            </w:r>
          </w:p>
        </w:tc>
        <w:tc>
          <w:tcPr>
            <w:tcW w:w="1088" w:type="dxa"/>
          </w:tcPr>
          <w:p w14:paraId="721048C6"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0.896</w:t>
            </w:r>
          </w:p>
        </w:tc>
        <w:tc>
          <w:tcPr>
            <w:tcW w:w="1088" w:type="dxa"/>
          </w:tcPr>
          <w:p w14:paraId="75C4D866"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0.789</w:t>
            </w:r>
          </w:p>
        </w:tc>
        <w:tc>
          <w:tcPr>
            <w:tcW w:w="1088" w:type="dxa"/>
          </w:tcPr>
          <w:p w14:paraId="1BAEC6A8"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0.923</w:t>
            </w:r>
          </w:p>
        </w:tc>
        <w:tc>
          <w:tcPr>
            <w:tcW w:w="1088" w:type="dxa"/>
          </w:tcPr>
          <w:p w14:paraId="1B07C96A" w14:textId="77777777" w:rsidR="002851BC" w:rsidRPr="002851BC" w:rsidRDefault="002851BC" w:rsidP="000C492F">
            <w:pPr>
              <w:spacing w:line="276" w:lineRule="auto"/>
              <w:jc w:val="both"/>
              <w:rPr>
                <w:rFonts w:ascii="Times New Roman" w:hAnsi="Times New Roman" w:cs="Times New Roman"/>
                <w:sz w:val="20"/>
                <w:szCs w:val="20"/>
              </w:rPr>
            </w:pPr>
            <w:r w:rsidRPr="002851BC">
              <w:rPr>
                <w:rFonts w:ascii="Times New Roman" w:eastAsia="Times New Roman" w:hAnsi="Times New Roman" w:cs="Times New Roman"/>
                <w:sz w:val="20"/>
                <w:szCs w:val="20"/>
              </w:rPr>
              <w:t>0.129</w:t>
            </w:r>
          </w:p>
        </w:tc>
      </w:tr>
    </w:tbl>
    <w:p w14:paraId="24B58A62" w14:textId="77777777" w:rsidR="006376D2" w:rsidRDefault="006376D2" w:rsidP="000C492F">
      <w:pPr>
        <w:spacing w:line="360" w:lineRule="auto"/>
      </w:pPr>
    </w:p>
    <w:p w14:paraId="0C449A42" w14:textId="77777777" w:rsidR="002851BC" w:rsidRPr="00B17AED" w:rsidRDefault="002851BC" w:rsidP="000C492F">
      <w:pPr>
        <w:spacing w:line="360" w:lineRule="auto"/>
      </w:pPr>
    </w:p>
    <w:p w14:paraId="638A8659" w14:textId="77777777" w:rsidR="006376D2" w:rsidRPr="00B17AED" w:rsidRDefault="00600A2E" w:rsidP="000C492F">
      <w:pPr>
        <w:pStyle w:val="Heading2"/>
        <w:spacing w:before="0" w:line="360" w:lineRule="auto"/>
      </w:pPr>
      <w:bookmarkStart w:id="74" w:name="_Toc468995941"/>
      <w:r w:rsidRPr="00B17AED">
        <w:t>4.4.2 Testing the structural model for GD2</w:t>
      </w:r>
      <w:bookmarkEnd w:id="74"/>
    </w:p>
    <w:p w14:paraId="5450FFBD" w14:textId="71CB8611" w:rsidR="006376D2" w:rsidRPr="00B17AED" w:rsidRDefault="000956EF" w:rsidP="000C492F">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Figure </w:t>
      </w:r>
      <w:r w:rsidR="00B0552A">
        <w:rPr>
          <w:rFonts w:ascii="Times New Roman" w:hAnsi="Times New Roman" w:cs="Times New Roman"/>
          <w:sz w:val="24"/>
          <w:szCs w:val="24"/>
        </w:rPr>
        <w:t>4.8</w:t>
      </w:r>
      <w:r w:rsidR="00600A2E" w:rsidRPr="00B17AED">
        <w:rPr>
          <w:rFonts w:ascii="Times New Roman" w:hAnsi="Times New Roman" w:cs="Times New Roman"/>
          <w:sz w:val="24"/>
          <w:szCs w:val="24"/>
        </w:rPr>
        <w:t xml:space="preserve"> </w:t>
      </w:r>
      <w:r w:rsidR="00B0552A">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SEM on the structural model for all the variables in GD2. Also, the path coefficient (</w:t>
      </w:r>
      <w:r w:rsidR="008D33F0">
        <w:rPr>
          <w:rFonts w:ascii="Times New Roman" w:hAnsi="Times New Roman" w:cs="Times New Roman"/>
          <w:sz w:val="24"/>
          <w:szCs w:val="24"/>
        </w:rPr>
        <w:t>t</w:t>
      </w:r>
      <w:r w:rsidR="008D33F0" w:rsidRPr="00B17AED">
        <w:rPr>
          <w:rFonts w:ascii="Times New Roman" w:hAnsi="Times New Roman" w:cs="Times New Roman"/>
          <w:sz w:val="24"/>
          <w:szCs w:val="24"/>
        </w:rPr>
        <w: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4.20</w:t>
      </w:r>
      <w:r w:rsidR="00600A2E" w:rsidRPr="00B17AED">
        <w:rPr>
          <w:rFonts w:ascii="Times New Roman" w:hAnsi="Times New Roman" w:cs="Times New Roman"/>
          <w:sz w:val="24"/>
          <w:szCs w:val="24"/>
        </w:rPr>
        <w:t>) and standardized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4.21</w:t>
      </w:r>
      <w:r w:rsidR="00600A2E" w:rsidRPr="00B17AED">
        <w:rPr>
          <w:rFonts w:ascii="Times New Roman" w:hAnsi="Times New Roman" w:cs="Times New Roman"/>
          <w:sz w:val="24"/>
          <w:szCs w:val="24"/>
        </w:rPr>
        <w:t>) results are calculated to test all the relationships in the structural model, which</w:t>
      </w:r>
      <w:r w:rsidR="00600A2E" w:rsidRPr="00B17AED">
        <w:rPr>
          <w:rFonts w:ascii="Times New Roman" w:hAnsi="Times New Roman" w:cs="Times New Roman"/>
          <w:color w:val="auto"/>
          <w:sz w:val="24"/>
          <w:szCs w:val="24"/>
        </w:rPr>
        <w:t xml:space="preserve"> includes six independent variables, five dependent variables and five error variables.</w:t>
      </w:r>
    </w:p>
    <w:p w14:paraId="426FD5B8" w14:textId="77777777" w:rsidR="006376D2" w:rsidRPr="00B17AED" w:rsidRDefault="006376D2" w:rsidP="000C492F">
      <w:pPr>
        <w:spacing w:line="360" w:lineRule="auto"/>
        <w:jc w:val="both"/>
        <w:rPr>
          <w:rFonts w:ascii="Times New Roman" w:hAnsi="Times New Roman" w:cs="Times New Roman"/>
          <w:color w:val="auto"/>
          <w:sz w:val="24"/>
          <w:szCs w:val="24"/>
        </w:rPr>
      </w:pPr>
    </w:p>
    <w:p w14:paraId="5766C870" w14:textId="77777777" w:rsidR="006376D2" w:rsidRPr="00B17AED" w:rsidRDefault="00600A2E" w:rsidP="000C492F">
      <w:pPr>
        <w:spacing w:line="360" w:lineRule="auto"/>
        <w:jc w:val="center"/>
        <w:rPr>
          <w:rFonts w:ascii="Times New Roman" w:hAnsi="Times New Roman" w:cs="Times New Roman"/>
          <w:color w:val="auto"/>
          <w:sz w:val="24"/>
          <w:szCs w:val="24"/>
        </w:rPr>
      </w:pPr>
      <w:r w:rsidRPr="00B17AED">
        <w:rPr>
          <w:noProof/>
        </w:rPr>
        <w:drawing>
          <wp:inline distT="0" distB="0" distL="0" distR="0" wp14:anchorId="18A147B7" wp14:editId="7E48EBC7">
            <wp:extent cx="5213985" cy="43808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4"/>
                    <a:srcRect t="11889" b="23185"/>
                    <a:stretch>
                      <a:fillRect/>
                    </a:stretch>
                  </pic:blipFill>
                  <pic:spPr>
                    <a:xfrm>
                      <a:off x="0" y="0"/>
                      <a:ext cx="5240537" cy="4403237"/>
                    </a:xfrm>
                    <a:prstGeom prst="rect">
                      <a:avLst/>
                    </a:prstGeom>
                    <a:ln>
                      <a:noFill/>
                    </a:ln>
                  </pic:spPr>
                </pic:pic>
              </a:graphicData>
            </a:graphic>
          </wp:inline>
        </w:drawing>
      </w:r>
    </w:p>
    <w:p w14:paraId="1B11D3D3" w14:textId="77777777" w:rsidR="00B7792E" w:rsidRDefault="00B7792E" w:rsidP="00B7792E">
      <w:pPr>
        <w:pStyle w:val="Caption"/>
        <w:spacing w:after="0"/>
        <w:jc w:val="center"/>
        <w:rPr>
          <w:rFonts w:asciiTheme="majorBidi" w:eastAsiaTheme="minorHAnsi" w:hAnsiTheme="majorBidi" w:cstheme="majorBidi"/>
          <w:b w:val="0"/>
          <w:color w:val="auto"/>
          <w:sz w:val="22"/>
          <w:szCs w:val="22"/>
          <w:lang w:bidi="ar-SA"/>
        </w:rPr>
      </w:pPr>
      <w:bookmarkStart w:id="75" w:name="_Toc467673632"/>
    </w:p>
    <w:p w14:paraId="15F7FC21" w14:textId="77777777" w:rsidR="00B7792E" w:rsidRDefault="00B7792E" w:rsidP="00B7792E">
      <w:pPr>
        <w:pStyle w:val="Caption"/>
        <w:spacing w:after="0"/>
        <w:jc w:val="center"/>
        <w:rPr>
          <w:rFonts w:asciiTheme="majorBidi" w:eastAsiaTheme="minorHAnsi" w:hAnsiTheme="majorBidi" w:cstheme="majorBidi"/>
          <w:b w:val="0"/>
          <w:color w:val="auto"/>
          <w:sz w:val="22"/>
          <w:szCs w:val="22"/>
          <w:lang w:bidi="ar-SA"/>
        </w:rPr>
      </w:pPr>
    </w:p>
    <w:p w14:paraId="6D6FB8D6" w14:textId="5372EA2A" w:rsidR="00B7792E" w:rsidRPr="00202DD4" w:rsidRDefault="00600A2E" w:rsidP="00B7792E">
      <w:pPr>
        <w:pStyle w:val="Caption"/>
        <w:spacing w:after="0"/>
        <w:jc w:val="center"/>
        <w:rPr>
          <w:rFonts w:asciiTheme="majorBidi" w:eastAsiaTheme="minorHAnsi" w:hAnsiTheme="majorBidi" w:cstheme="majorBidi"/>
          <w:bCs w:val="0"/>
          <w:color w:val="auto"/>
          <w:sz w:val="20"/>
          <w:szCs w:val="20"/>
          <w:lang w:bidi="ar-SA"/>
        </w:rPr>
      </w:pPr>
      <w:r w:rsidRPr="00202DD4">
        <w:rPr>
          <w:rFonts w:asciiTheme="majorBidi" w:eastAsiaTheme="minorHAnsi" w:hAnsiTheme="majorBidi" w:cstheme="majorBidi"/>
          <w:b w:val="0"/>
          <w:color w:val="auto"/>
          <w:sz w:val="20"/>
          <w:szCs w:val="20"/>
          <w:lang w:bidi="ar-SA"/>
        </w:rPr>
        <w:t xml:space="preserve">Figure </w:t>
      </w:r>
      <w:r w:rsidR="00D24BE7" w:rsidRPr="00202DD4">
        <w:rPr>
          <w:rFonts w:asciiTheme="majorBidi" w:eastAsiaTheme="minorHAnsi" w:hAnsiTheme="majorBidi" w:cstheme="majorBidi"/>
          <w:b w:val="0"/>
          <w:color w:val="auto"/>
          <w:sz w:val="20"/>
          <w:szCs w:val="20"/>
          <w:lang w:bidi="ar-SA"/>
        </w:rPr>
        <w:t>4.8</w:t>
      </w:r>
      <w:r w:rsidRPr="00202DD4">
        <w:rPr>
          <w:rFonts w:asciiTheme="majorBidi" w:eastAsiaTheme="minorHAnsi" w:hAnsiTheme="majorBidi" w:cstheme="majorBidi"/>
          <w:b w:val="0"/>
          <w:color w:val="auto"/>
          <w:sz w:val="20"/>
          <w:szCs w:val="20"/>
          <w:lang w:bidi="ar-SA"/>
        </w:rPr>
        <w:t>:</w:t>
      </w:r>
      <w:r w:rsidRPr="00202DD4">
        <w:rPr>
          <w:rFonts w:asciiTheme="majorBidi" w:eastAsiaTheme="minorHAnsi" w:hAnsiTheme="majorBidi" w:cstheme="majorBidi"/>
          <w:color w:val="auto"/>
          <w:sz w:val="20"/>
          <w:szCs w:val="20"/>
          <w:lang w:bidi="ar-SA"/>
        </w:rPr>
        <w:t xml:space="preserve"> </w:t>
      </w:r>
      <w:bookmarkEnd w:id="75"/>
      <w:r w:rsidR="00B7792E" w:rsidRPr="00202DD4">
        <w:rPr>
          <w:rFonts w:asciiTheme="majorBidi" w:eastAsiaTheme="minorHAnsi" w:hAnsiTheme="majorBidi" w:cstheme="majorBidi"/>
          <w:bCs w:val="0"/>
          <w:color w:val="auto"/>
          <w:sz w:val="20"/>
          <w:szCs w:val="20"/>
          <w:lang w:bidi="ar-SA"/>
        </w:rPr>
        <w:t xml:space="preserve">Structural Equation Modeling (SEM) for the </w:t>
      </w:r>
      <w:r w:rsidR="005A6347" w:rsidRPr="00202DD4">
        <w:rPr>
          <w:rFonts w:asciiTheme="majorBidi" w:eastAsiaTheme="minorHAnsi" w:hAnsiTheme="majorBidi" w:cstheme="majorBidi"/>
          <w:bCs w:val="0"/>
          <w:color w:val="auto"/>
          <w:sz w:val="20"/>
          <w:szCs w:val="20"/>
          <w:lang w:bidi="ar-SA"/>
        </w:rPr>
        <w:t>GD</w:t>
      </w:r>
      <w:r w:rsidR="00B7792E" w:rsidRPr="00202DD4">
        <w:rPr>
          <w:rFonts w:asciiTheme="majorBidi" w:eastAsiaTheme="minorHAnsi" w:hAnsiTheme="majorBidi" w:cstheme="majorBidi"/>
          <w:bCs w:val="0"/>
          <w:color w:val="auto"/>
          <w:sz w:val="20"/>
          <w:szCs w:val="20"/>
          <w:lang w:bidi="ar-SA"/>
        </w:rPr>
        <w:t>2</w:t>
      </w:r>
    </w:p>
    <w:p w14:paraId="1D244D4D" w14:textId="7DC801E4" w:rsidR="006376D2" w:rsidRPr="00B17AED" w:rsidRDefault="006376D2" w:rsidP="00B7792E">
      <w:pPr>
        <w:pStyle w:val="Caption"/>
        <w:spacing w:after="0" w:line="360" w:lineRule="auto"/>
        <w:jc w:val="center"/>
        <w:rPr>
          <w:rFonts w:asciiTheme="majorBidi" w:eastAsiaTheme="minorHAnsi" w:hAnsiTheme="majorBidi" w:cstheme="majorBidi"/>
          <w:bCs w:val="0"/>
          <w:color w:val="auto"/>
          <w:sz w:val="20"/>
          <w:szCs w:val="20"/>
          <w:lang w:bidi="ar-SA"/>
        </w:rPr>
      </w:pPr>
    </w:p>
    <w:p w14:paraId="14B649EF"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2AFE95E0"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76" w:name="_Toc467673597"/>
    </w:p>
    <w:p w14:paraId="03C87E6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DA7037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B3C232D"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D1E4B5D"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E3E1CB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FE0112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1FE4D59"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3EA1CD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76003FF"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9861C76"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8FEB801"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35DC1B4" w14:textId="77777777" w:rsidR="005A6347" w:rsidRDefault="005A6347" w:rsidP="00865EB1">
      <w:pPr>
        <w:pStyle w:val="Caption"/>
        <w:spacing w:after="0"/>
        <w:jc w:val="center"/>
        <w:rPr>
          <w:rFonts w:ascii="Times New Roman" w:hAnsi="Times New Roman"/>
          <w:b w:val="0"/>
          <w:bCs w:val="0"/>
          <w:color w:val="000000" w:themeColor="text1"/>
          <w:sz w:val="22"/>
          <w:szCs w:val="22"/>
        </w:rPr>
      </w:pPr>
    </w:p>
    <w:p w14:paraId="42F6D28D" w14:textId="603295DC" w:rsidR="00865EB1"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4.20</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865EB1" w:rsidRPr="00202DD4">
        <w:rPr>
          <w:rFonts w:asciiTheme="majorBidi" w:eastAsiaTheme="minorHAnsi" w:hAnsiTheme="majorBidi" w:cstheme="majorBidi"/>
          <w:bCs w:val="0"/>
          <w:color w:val="auto"/>
          <w:sz w:val="20"/>
          <w:szCs w:val="20"/>
          <w:lang w:bidi="ar-SA"/>
        </w:rPr>
        <w:t xml:space="preserve">Path </w:t>
      </w:r>
      <w:r w:rsidRPr="00202DD4">
        <w:rPr>
          <w:rFonts w:asciiTheme="majorBidi" w:eastAsiaTheme="minorHAnsi" w:hAnsiTheme="majorBidi" w:cstheme="majorBidi"/>
          <w:bCs w:val="0"/>
          <w:color w:val="auto"/>
          <w:sz w:val="20"/>
          <w:szCs w:val="20"/>
          <w:lang w:bidi="ar-SA"/>
        </w:rPr>
        <w:t xml:space="preserve">coefficient </w:t>
      </w:r>
      <w:r w:rsidR="00865EB1" w:rsidRPr="00202DD4">
        <w:rPr>
          <w:rFonts w:asciiTheme="majorBidi" w:eastAsiaTheme="minorHAnsi" w:hAnsiTheme="majorBidi" w:cstheme="majorBidi"/>
          <w:bCs w:val="0"/>
          <w:color w:val="auto"/>
          <w:sz w:val="20"/>
          <w:szCs w:val="20"/>
          <w:lang w:bidi="ar-SA"/>
        </w:rPr>
        <w:t xml:space="preserve">results for the </w:t>
      </w:r>
      <w:r w:rsidRPr="00202DD4">
        <w:rPr>
          <w:rFonts w:asciiTheme="majorBidi" w:eastAsiaTheme="minorHAnsi" w:hAnsiTheme="majorBidi" w:cstheme="majorBidi"/>
          <w:bCs w:val="0"/>
          <w:color w:val="auto"/>
          <w:sz w:val="20"/>
          <w:szCs w:val="20"/>
          <w:lang w:bidi="ar-SA"/>
        </w:rPr>
        <w:t>GD2</w:t>
      </w:r>
      <w:bookmarkEnd w:id="76"/>
      <w:r w:rsidR="00CD5C09" w:rsidRPr="00202DD4">
        <w:rPr>
          <w:rFonts w:asciiTheme="majorBidi" w:eastAsiaTheme="minorHAnsi" w:hAnsiTheme="majorBidi" w:cstheme="majorBidi"/>
          <w:bCs w:val="0"/>
          <w:color w:val="auto"/>
          <w:sz w:val="20"/>
          <w:szCs w:val="20"/>
          <w:lang w:bidi="ar-SA"/>
        </w:rPr>
        <w:t xml:space="preserve"> during the SEM</w:t>
      </w:r>
    </w:p>
    <w:p w14:paraId="303F09D3" w14:textId="11F8528D" w:rsidR="006376D2" w:rsidRPr="00865EB1" w:rsidRDefault="00600A2E" w:rsidP="00865EB1">
      <w:pPr>
        <w:pStyle w:val="Caption"/>
        <w:spacing w:after="0"/>
        <w:jc w:val="center"/>
        <w:rPr>
          <w:rFonts w:asciiTheme="majorBidi" w:eastAsiaTheme="minorHAnsi" w:hAnsiTheme="majorBidi" w:cstheme="majorBidi"/>
          <w:bCs w:val="0"/>
          <w:color w:val="auto"/>
          <w:sz w:val="22"/>
          <w:szCs w:val="22"/>
          <w:lang w:bidi="ar-SA"/>
        </w:rPr>
      </w:pPr>
      <w:r w:rsidRPr="00865EB1">
        <w:rPr>
          <w:rFonts w:ascii="Times New Roman" w:eastAsia="Times New Roman" w:hAnsi="Times New Roman"/>
          <w:vanish/>
          <w:sz w:val="22"/>
          <w:szCs w:val="22"/>
        </w:rPr>
        <w:t>Standardized Regression Weights: (Group number 1 - Default model)</w:t>
      </w:r>
    </w:p>
    <w:tbl>
      <w:tblPr>
        <w:tblW w:w="531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gridCol w:w="820"/>
        <w:gridCol w:w="900"/>
        <w:gridCol w:w="820"/>
      </w:tblGrid>
      <w:tr w:rsidR="006376D2" w:rsidRPr="00865EB1" w14:paraId="2ED7DE70"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7D68BFBC" w14:textId="77777777" w:rsidR="006376D2" w:rsidRPr="00865EB1"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36909891" w14:textId="77777777" w:rsidR="006376D2" w:rsidRPr="00865EB1"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6439C386" w14:textId="77777777" w:rsidR="006376D2" w:rsidRPr="00865EB1" w:rsidRDefault="006376D2" w:rsidP="00D24BE7">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170EC526" w14:textId="77777777" w:rsidR="006376D2" w:rsidRPr="00865EB1" w:rsidRDefault="00600A2E" w:rsidP="00D24BE7">
            <w:pPr>
              <w:jc w:val="right"/>
              <w:rPr>
                <w:rFonts w:ascii="Times New Roman" w:eastAsia="Times New Roman" w:hAnsi="Times New Roman" w:cs="Times New Roman"/>
                <w:b/>
                <w:sz w:val="20"/>
                <w:szCs w:val="20"/>
              </w:rPr>
            </w:pPr>
            <w:r w:rsidRPr="00865EB1">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2CADF1A3" w14:textId="77777777" w:rsidR="006376D2" w:rsidRPr="00865EB1" w:rsidRDefault="00600A2E" w:rsidP="00D24BE7">
            <w:pPr>
              <w:jc w:val="right"/>
              <w:rPr>
                <w:rFonts w:ascii="Times New Roman" w:eastAsia="Times New Roman" w:hAnsi="Times New Roman" w:cs="Times New Roman"/>
                <w:b/>
                <w:sz w:val="20"/>
                <w:szCs w:val="20"/>
              </w:rPr>
            </w:pPr>
            <w:r w:rsidRPr="00865EB1">
              <w:rPr>
                <w:rFonts w:ascii="Times New Roman" w:eastAsia="Times New Roman" w:hAnsi="Times New Roman" w:cs="Times New Roman"/>
                <w:b/>
                <w:sz w:val="20"/>
                <w:szCs w:val="20"/>
              </w:rPr>
              <w:t>S.E.</w:t>
            </w:r>
          </w:p>
        </w:tc>
        <w:tc>
          <w:tcPr>
            <w:tcW w:w="900" w:type="dxa"/>
            <w:tcBorders>
              <w:bottom w:val="single" w:sz="6" w:space="0" w:color="auto"/>
            </w:tcBorders>
            <w:tcMar>
              <w:top w:w="15" w:type="dxa"/>
              <w:left w:w="140" w:type="dxa"/>
              <w:bottom w:w="15" w:type="dxa"/>
              <w:right w:w="140" w:type="dxa"/>
            </w:tcMar>
            <w:vAlign w:val="center"/>
          </w:tcPr>
          <w:p w14:paraId="281BC1D9" w14:textId="77777777" w:rsidR="006376D2" w:rsidRPr="00865EB1" w:rsidRDefault="00600A2E" w:rsidP="00D24BE7">
            <w:pPr>
              <w:jc w:val="right"/>
              <w:rPr>
                <w:rFonts w:ascii="Times New Roman" w:eastAsia="Times New Roman" w:hAnsi="Times New Roman" w:cs="Times New Roman"/>
                <w:b/>
                <w:sz w:val="20"/>
                <w:szCs w:val="20"/>
              </w:rPr>
            </w:pPr>
            <w:r w:rsidRPr="00865EB1">
              <w:rPr>
                <w:rFonts w:ascii="Times New Roman" w:eastAsia="Times New Roman" w:hAnsi="Times New Roman" w:cs="Times New Roman"/>
                <w:b/>
                <w:sz w:val="20"/>
                <w:szCs w:val="20"/>
              </w:rPr>
              <w:t>C.R.</w:t>
            </w:r>
          </w:p>
        </w:tc>
        <w:tc>
          <w:tcPr>
            <w:tcW w:w="820" w:type="dxa"/>
            <w:tcBorders>
              <w:bottom w:val="single" w:sz="6" w:space="0" w:color="auto"/>
            </w:tcBorders>
            <w:tcMar>
              <w:top w:w="15" w:type="dxa"/>
              <w:left w:w="140" w:type="dxa"/>
              <w:bottom w:w="15" w:type="dxa"/>
              <w:right w:w="140" w:type="dxa"/>
            </w:tcMar>
            <w:vAlign w:val="center"/>
          </w:tcPr>
          <w:p w14:paraId="4BE86E2F" w14:textId="77777777" w:rsidR="006376D2" w:rsidRPr="00865EB1" w:rsidRDefault="00600A2E" w:rsidP="00D24BE7">
            <w:pPr>
              <w:jc w:val="right"/>
              <w:rPr>
                <w:rFonts w:ascii="Times New Roman" w:eastAsia="Times New Roman" w:hAnsi="Times New Roman" w:cs="Times New Roman"/>
                <w:b/>
                <w:sz w:val="20"/>
                <w:szCs w:val="20"/>
              </w:rPr>
            </w:pPr>
            <w:r w:rsidRPr="00865EB1">
              <w:rPr>
                <w:rFonts w:ascii="Times New Roman" w:eastAsia="Times New Roman" w:hAnsi="Times New Roman" w:cs="Times New Roman"/>
                <w:b/>
                <w:sz w:val="20"/>
                <w:szCs w:val="20"/>
              </w:rPr>
              <w:t>P</w:t>
            </w:r>
          </w:p>
        </w:tc>
      </w:tr>
      <w:tr w:rsidR="006376D2" w:rsidRPr="00865EB1" w14:paraId="6EE91229" w14:textId="77777777">
        <w:trPr>
          <w:jc w:val="center"/>
        </w:trPr>
        <w:tc>
          <w:tcPr>
            <w:tcW w:w="461" w:type="dxa"/>
            <w:tcMar>
              <w:top w:w="15" w:type="dxa"/>
              <w:left w:w="57" w:type="dxa"/>
              <w:bottom w:w="15" w:type="dxa"/>
              <w:right w:w="57" w:type="dxa"/>
            </w:tcMar>
            <w:vAlign w:val="center"/>
          </w:tcPr>
          <w:p w14:paraId="2A7D2E9A"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1F71A177"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54C0BB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169B815"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0.175</w:t>
            </w:r>
          </w:p>
        </w:tc>
        <w:tc>
          <w:tcPr>
            <w:tcW w:w="820" w:type="dxa"/>
            <w:tcMar>
              <w:top w:w="15" w:type="dxa"/>
              <w:left w:w="140" w:type="dxa"/>
              <w:bottom w:w="15" w:type="dxa"/>
              <w:right w:w="140" w:type="dxa"/>
            </w:tcMar>
            <w:vAlign w:val="center"/>
          </w:tcPr>
          <w:p w14:paraId="3FC7C03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0.085</w:t>
            </w:r>
          </w:p>
        </w:tc>
        <w:tc>
          <w:tcPr>
            <w:tcW w:w="900" w:type="dxa"/>
            <w:tcMar>
              <w:top w:w="15" w:type="dxa"/>
              <w:left w:w="140" w:type="dxa"/>
              <w:bottom w:w="15" w:type="dxa"/>
              <w:right w:w="140" w:type="dxa"/>
            </w:tcMar>
            <w:vAlign w:val="center"/>
          </w:tcPr>
          <w:p w14:paraId="6D26D05B"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2.066</w:t>
            </w:r>
          </w:p>
        </w:tc>
        <w:tc>
          <w:tcPr>
            <w:tcW w:w="820" w:type="dxa"/>
            <w:tcMar>
              <w:top w:w="15" w:type="dxa"/>
              <w:left w:w="140" w:type="dxa"/>
              <w:bottom w:w="15" w:type="dxa"/>
              <w:right w:w="140" w:type="dxa"/>
            </w:tcMar>
            <w:vAlign w:val="center"/>
          </w:tcPr>
          <w:p w14:paraId="051417F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0.039</w:t>
            </w:r>
          </w:p>
        </w:tc>
      </w:tr>
      <w:tr w:rsidR="006376D2" w:rsidRPr="00865EB1" w14:paraId="12F2105C" w14:textId="77777777">
        <w:trPr>
          <w:jc w:val="center"/>
        </w:trPr>
        <w:tc>
          <w:tcPr>
            <w:tcW w:w="461" w:type="dxa"/>
            <w:tcMar>
              <w:top w:w="15" w:type="dxa"/>
              <w:left w:w="57" w:type="dxa"/>
              <w:bottom w:w="15" w:type="dxa"/>
              <w:right w:w="57" w:type="dxa"/>
            </w:tcMar>
            <w:vAlign w:val="center"/>
          </w:tcPr>
          <w:p w14:paraId="7E6A9325"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99BF424"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EF1F31A"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3308071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0.146</w:t>
            </w:r>
          </w:p>
        </w:tc>
        <w:tc>
          <w:tcPr>
            <w:tcW w:w="820" w:type="dxa"/>
            <w:tcMar>
              <w:top w:w="15" w:type="dxa"/>
              <w:left w:w="140" w:type="dxa"/>
              <w:bottom w:w="15" w:type="dxa"/>
              <w:right w:w="140" w:type="dxa"/>
            </w:tcMar>
            <w:vAlign w:val="center"/>
          </w:tcPr>
          <w:p w14:paraId="56058EC5"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0.099</w:t>
            </w:r>
          </w:p>
        </w:tc>
        <w:tc>
          <w:tcPr>
            <w:tcW w:w="900" w:type="dxa"/>
            <w:tcMar>
              <w:top w:w="15" w:type="dxa"/>
              <w:left w:w="140" w:type="dxa"/>
              <w:bottom w:w="15" w:type="dxa"/>
              <w:right w:w="140" w:type="dxa"/>
            </w:tcMar>
            <w:vAlign w:val="center"/>
          </w:tcPr>
          <w:p w14:paraId="2E42EDF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1.468</w:t>
            </w:r>
          </w:p>
        </w:tc>
        <w:tc>
          <w:tcPr>
            <w:tcW w:w="820" w:type="dxa"/>
            <w:tcMar>
              <w:top w:w="15" w:type="dxa"/>
              <w:left w:w="140" w:type="dxa"/>
              <w:bottom w:w="15" w:type="dxa"/>
              <w:right w:w="140" w:type="dxa"/>
            </w:tcMar>
            <w:vAlign w:val="center"/>
          </w:tcPr>
          <w:p w14:paraId="58B0D54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0.142</w:t>
            </w:r>
          </w:p>
        </w:tc>
      </w:tr>
      <w:tr w:rsidR="006376D2" w:rsidRPr="00865EB1" w14:paraId="49F03EE3" w14:textId="77777777">
        <w:trPr>
          <w:jc w:val="center"/>
        </w:trPr>
        <w:tc>
          <w:tcPr>
            <w:tcW w:w="461" w:type="dxa"/>
            <w:tcMar>
              <w:top w:w="15" w:type="dxa"/>
              <w:left w:w="57" w:type="dxa"/>
              <w:bottom w:w="15" w:type="dxa"/>
              <w:right w:w="57" w:type="dxa"/>
            </w:tcMar>
            <w:vAlign w:val="center"/>
          </w:tcPr>
          <w:p w14:paraId="6B6A428E"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6883712"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2B5A68D"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5DC3301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0.576</w:t>
            </w:r>
          </w:p>
        </w:tc>
        <w:tc>
          <w:tcPr>
            <w:tcW w:w="820" w:type="dxa"/>
            <w:tcMar>
              <w:top w:w="15" w:type="dxa"/>
              <w:left w:w="140" w:type="dxa"/>
              <w:bottom w:w="15" w:type="dxa"/>
              <w:right w:w="140" w:type="dxa"/>
            </w:tcMar>
            <w:vAlign w:val="center"/>
          </w:tcPr>
          <w:p w14:paraId="2419878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0.150</w:t>
            </w:r>
          </w:p>
        </w:tc>
        <w:tc>
          <w:tcPr>
            <w:tcW w:w="900" w:type="dxa"/>
            <w:tcMar>
              <w:top w:w="15" w:type="dxa"/>
              <w:left w:w="140" w:type="dxa"/>
              <w:bottom w:w="15" w:type="dxa"/>
              <w:right w:w="140" w:type="dxa"/>
            </w:tcMar>
            <w:vAlign w:val="center"/>
          </w:tcPr>
          <w:p w14:paraId="0271FCD9"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3.845</w:t>
            </w:r>
          </w:p>
        </w:tc>
        <w:tc>
          <w:tcPr>
            <w:tcW w:w="820" w:type="dxa"/>
            <w:tcMar>
              <w:top w:w="15" w:type="dxa"/>
              <w:left w:w="140" w:type="dxa"/>
              <w:bottom w:w="15" w:type="dxa"/>
              <w:right w:w="140" w:type="dxa"/>
            </w:tcMar>
            <w:vAlign w:val="center"/>
          </w:tcPr>
          <w:p w14:paraId="69FDD564"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38DEDC4F" w14:textId="77777777">
        <w:trPr>
          <w:jc w:val="center"/>
        </w:trPr>
        <w:tc>
          <w:tcPr>
            <w:tcW w:w="461" w:type="dxa"/>
            <w:tcMar>
              <w:top w:w="15" w:type="dxa"/>
              <w:left w:w="57" w:type="dxa"/>
              <w:bottom w:w="15" w:type="dxa"/>
              <w:right w:w="57" w:type="dxa"/>
            </w:tcMar>
            <w:vAlign w:val="center"/>
          </w:tcPr>
          <w:p w14:paraId="20A967FA"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E06AFAC"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18E28C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45BE7B0F"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0.031</w:t>
            </w:r>
          </w:p>
        </w:tc>
        <w:tc>
          <w:tcPr>
            <w:tcW w:w="820" w:type="dxa"/>
            <w:tcMar>
              <w:top w:w="15" w:type="dxa"/>
              <w:left w:w="140" w:type="dxa"/>
              <w:bottom w:w="15" w:type="dxa"/>
              <w:right w:w="140" w:type="dxa"/>
            </w:tcMar>
            <w:vAlign w:val="center"/>
          </w:tcPr>
          <w:p w14:paraId="3783CD76"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0.054</w:t>
            </w:r>
          </w:p>
        </w:tc>
        <w:tc>
          <w:tcPr>
            <w:tcW w:w="900" w:type="dxa"/>
            <w:tcMar>
              <w:top w:w="15" w:type="dxa"/>
              <w:left w:w="140" w:type="dxa"/>
              <w:bottom w:w="15" w:type="dxa"/>
              <w:right w:w="140" w:type="dxa"/>
            </w:tcMar>
            <w:vAlign w:val="center"/>
          </w:tcPr>
          <w:p w14:paraId="566DF31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0.583</w:t>
            </w:r>
          </w:p>
        </w:tc>
        <w:tc>
          <w:tcPr>
            <w:tcW w:w="820" w:type="dxa"/>
            <w:tcMar>
              <w:top w:w="15" w:type="dxa"/>
              <w:left w:w="140" w:type="dxa"/>
              <w:bottom w:w="15" w:type="dxa"/>
              <w:right w:w="140" w:type="dxa"/>
            </w:tcMar>
            <w:vAlign w:val="center"/>
          </w:tcPr>
          <w:p w14:paraId="5313C7A5"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0.560</w:t>
            </w:r>
          </w:p>
        </w:tc>
      </w:tr>
      <w:tr w:rsidR="006376D2" w:rsidRPr="00865EB1" w14:paraId="4C5CD83F" w14:textId="77777777">
        <w:trPr>
          <w:jc w:val="center"/>
        </w:trPr>
        <w:tc>
          <w:tcPr>
            <w:tcW w:w="461" w:type="dxa"/>
            <w:tcMar>
              <w:top w:w="15" w:type="dxa"/>
              <w:left w:w="57" w:type="dxa"/>
              <w:bottom w:w="15" w:type="dxa"/>
              <w:right w:w="57" w:type="dxa"/>
            </w:tcMar>
            <w:vAlign w:val="center"/>
          </w:tcPr>
          <w:p w14:paraId="58B69498"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F6F798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2957ED1"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5C2EE4E0"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0.423</w:t>
            </w:r>
          </w:p>
        </w:tc>
        <w:tc>
          <w:tcPr>
            <w:tcW w:w="820" w:type="dxa"/>
            <w:tcMar>
              <w:top w:w="15" w:type="dxa"/>
              <w:left w:w="140" w:type="dxa"/>
              <w:bottom w:w="15" w:type="dxa"/>
              <w:right w:w="140" w:type="dxa"/>
            </w:tcMar>
            <w:vAlign w:val="center"/>
          </w:tcPr>
          <w:p w14:paraId="0E0F541F"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0.091</w:t>
            </w:r>
          </w:p>
        </w:tc>
        <w:tc>
          <w:tcPr>
            <w:tcW w:w="900" w:type="dxa"/>
            <w:tcMar>
              <w:top w:w="15" w:type="dxa"/>
              <w:left w:w="140" w:type="dxa"/>
              <w:bottom w:w="15" w:type="dxa"/>
              <w:right w:w="140" w:type="dxa"/>
            </w:tcMar>
            <w:vAlign w:val="center"/>
          </w:tcPr>
          <w:p w14:paraId="7D1AEE9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4.644</w:t>
            </w:r>
          </w:p>
        </w:tc>
        <w:tc>
          <w:tcPr>
            <w:tcW w:w="820" w:type="dxa"/>
            <w:tcMar>
              <w:top w:w="15" w:type="dxa"/>
              <w:left w:w="140" w:type="dxa"/>
              <w:bottom w:w="15" w:type="dxa"/>
              <w:right w:w="140" w:type="dxa"/>
            </w:tcMar>
            <w:vAlign w:val="center"/>
          </w:tcPr>
          <w:p w14:paraId="0D3F318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25B0CE9A" w14:textId="77777777">
        <w:trPr>
          <w:jc w:val="center"/>
        </w:trPr>
        <w:tc>
          <w:tcPr>
            <w:tcW w:w="461" w:type="dxa"/>
            <w:tcMar>
              <w:top w:w="15" w:type="dxa"/>
              <w:left w:w="57" w:type="dxa"/>
              <w:bottom w:w="15" w:type="dxa"/>
              <w:right w:w="57" w:type="dxa"/>
            </w:tcMar>
            <w:vAlign w:val="center"/>
          </w:tcPr>
          <w:p w14:paraId="20E0C38D"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9BAC9D1"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DDD4FB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6E47CB76"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0.107</w:t>
            </w:r>
          </w:p>
        </w:tc>
        <w:tc>
          <w:tcPr>
            <w:tcW w:w="820" w:type="dxa"/>
            <w:tcMar>
              <w:top w:w="15" w:type="dxa"/>
              <w:left w:w="140" w:type="dxa"/>
              <w:bottom w:w="15" w:type="dxa"/>
              <w:right w:w="140" w:type="dxa"/>
            </w:tcMar>
            <w:vAlign w:val="center"/>
          </w:tcPr>
          <w:p w14:paraId="53555F9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0.137</w:t>
            </w:r>
          </w:p>
        </w:tc>
        <w:tc>
          <w:tcPr>
            <w:tcW w:w="900" w:type="dxa"/>
            <w:tcMar>
              <w:top w:w="15" w:type="dxa"/>
              <w:left w:w="140" w:type="dxa"/>
              <w:bottom w:w="15" w:type="dxa"/>
              <w:right w:w="140" w:type="dxa"/>
            </w:tcMar>
            <w:vAlign w:val="center"/>
          </w:tcPr>
          <w:p w14:paraId="0D41B353"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0.775</w:t>
            </w:r>
          </w:p>
        </w:tc>
        <w:tc>
          <w:tcPr>
            <w:tcW w:w="820" w:type="dxa"/>
            <w:tcMar>
              <w:top w:w="15" w:type="dxa"/>
              <w:left w:w="140" w:type="dxa"/>
              <w:bottom w:w="15" w:type="dxa"/>
              <w:right w:w="140" w:type="dxa"/>
            </w:tcMar>
            <w:vAlign w:val="center"/>
          </w:tcPr>
          <w:p w14:paraId="2C892DD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0.438</w:t>
            </w:r>
          </w:p>
        </w:tc>
      </w:tr>
      <w:tr w:rsidR="006376D2" w:rsidRPr="00865EB1" w14:paraId="0AFE15BC" w14:textId="77777777">
        <w:trPr>
          <w:jc w:val="center"/>
        </w:trPr>
        <w:tc>
          <w:tcPr>
            <w:tcW w:w="461" w:type="dxa"/>
            <w:tcMar>
              <w:top w:w="15" w:type="dxa"/>
              <w:left w:w="57" w:type="dxa"/>
              <w:bottom w:w="15" w:type="dxa"/>
              <w:right w:w="57" w:type="dxa"/>
            </w:tcMar>
            <w:vAlign w:val="center"/>
          </w:tcPr>
          <w:p w14:paraId="0AF2AB9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AAD5177"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61B100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5741E50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-0.123</w:t>
            </w:r>
          </w:p>
        </w:tc>
        <w:tc>
          <w:tcPr>
            <w:tcW w:w="820" w:type="dxa"/>
            <w:tcMar>
              <w:top w:w="15" w:type="dxa"/>
              <w:left w:w="140" w:type="dxa"/>
              <w:bottom w:w="15" w:type="dxa"/>
              <w:right w:w="140" w:type="dxa"/>
            </w:tcMar>
            <w:vAlign w:val="center"/>
          </w:tcPr>
          <w:p w14:paraId="15FC489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0.131</w:t>
            </w:r>
          </w:p>
        </w:tc>
        <w:tc>
          <w:tcPr>
            <w:tcW w:w="900" w:type="dxa"/>
            <w:tcMar>
              <w:top w:w="15" w:type="dxa"/>
              <w:left w:w="140" w:type="dxa"/>
              <w:bottom w:w="15" w:type="dxa"/>
              <w:right w:w="140" w:type="dxa"/>
            </w:tcMar>
            <w:vAlign w:val="center"/>
          </w:tcPr>
          <w:p w14:paraId="0A7A674F"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-0.936</w:t>
            </w:r>
          </w:p>
        </w:tc>
        <w:tc>
          <w:tcPr>
            <w:tcW w:w="820" w:type="dxa"/>
            <w:tcMar>
              <w:top w:w="15" w:type="dxa"/>
              <w:left w:w="140" w:type="dxa"/>
              <w:bottom w:w="15" w:type="dxa"/>
              <w:right w:w="140" w:type="dxa"/>
            </w:tcMar>
            <w:vAlign w:val="center"/>
          </w:tcPr>
          <w:p w14:paraId="14DA04F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0.349</w:t>
            </w:r>
          </w:p>
        </w:tc>
      </w:tr>
      <w:tr w:rsidR="006376D2" w:rsidRPr="00865EB1" w14:paraId="2DC7AE5A" w14:textId="77777777">
        <w:trPr>
          <w:jc w:val="center"/>
        </w:trPr>
        <w:tc>
          <w:tcPr>
            <w:tcW w:w="461" w:type="dxa"/>
            <w:tcMar>
              <w:top w:w="15" w:type="dxa"/>
              <w:left w:w="57" w:type="dxa"/>
              <w:bottom w:w="15" w:type="dxa"/>
              <w:right w:w="57" w:type="dxa"/>
            </w:tcMar>
            <w:vAlign w:val="center"/>
          </w:tcPr>
          <w:p w14:paraId="50948D2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DF7484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29C164B"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79102112"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0.190</w:t>
            </w:r>
          </w:p>
        </w:tc>
        <w:tc>
          <w:tcPr>
            <w:tcW w:w="820" w:type="dxa"/>
            <w:tcMar>
              <w:top w:w="15" w:type="dxa"/>
              <w:left w:w="140" w:type="dxa"/>
              <w:bottom w:w="15" w:type="dxa"/>
              <w:right w:w="140" w:type="dxa"/>
            </w:tcMar>
            <w:vAlign w:val="center"/>
          </w:tcPr>
          <w:p w14:paraId="7AD1A9F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0.056</w:t>
            </w:r>
          </w:p>
        </w:tc>
        <w:tc>
          <w:tcPr>
            <w:tcW w:w="900" w:type="dxa"/>
            <w:tcMar>
              <w:top w:w="15" w:type="dxa"/>
              <w:left w:w="140" w:type="dxa"/>
              <w:bottom w:w="15" w:type="dxa"/>
              <w:right w:w="140" w:type="dxa"/>
            </w:tcMar>
            <w:vAlign w:val="center"/>
          </w:tcPr>
          <w:p w14:paraId="587287C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3.377</w:t>
            </w:r>
          </w:p>
        </w:tc>
        <w:tc>
          <w:tcPr>
            <w:tcW w:w="820" w:type="dxa"/>
            <w:tcMar>
              <w:top w:w="15" w:type="dxa"/>
              <w:left w:w="140" w:type="dxa"/>
              <w:bottom w:w="15" w:type="dxa"/>
              <w:right w:w="140" w:type="dxa"/>
            </w:tcMar>
            <w:vAlign w:val="center"/>
          </w:tcPr>
          <w:p w14:paraId="3CD0B54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1E923CE0" w14:textId="77777777">
        <w:trPr>
          <w:jc w:val="center"/>
        </w:trPr>
        <w:tc>
          <w:tcPr>
            <w:tcW w:w="461" w:type="dxa"/>
            <w:tcMar>
              <w:top w:w="15" w:type="dxa"/>
              <w:left w:w="57" w:type="dxa"/>
              <w:bottom w:w="15" w:type="dxa"/>
              <w:right w:w="57" w:type="dxa"/>
            </w:tcMar>
            <w:vAlign w:val="center"/>
          </w:tcPr>
          <w:p w14:paraId="60787DB2"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97B0F0D"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0FD2317"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1A37FA2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-0.035</w:t>
            </w:r>
          </w:p>
        </w:tc>
        <w:tc>
          <w:tcPr>
            <w:tcW w:w="820" w:type="dxa"/>
            <w:tcMar>
              <w:top w:w="15" w:type="dxa"/>
              <w:left w:w="140" w:type="dxa"/>
              <w:bottom w:w="15" w:type="dxa"/>
              <w:right w:w="140" w:type="dxa"/>
            </w:tcMar>
            <w:vAlign w:val="center"/>
          </w:tcPr>
          <w:p w14:paraId="7083967B"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0.081</w:t>
            </w:r>
          </w:p>
        </w:tc>
        <w:tc>
          <w:tcPr>
            <w:tcW w:w="900" w:type="dxa"/>
            <w:tcMar>
              <w:top w:w="15" w:type="dxa"/>
              <w:left w:w="140" w:type="dxa"/>
              <w:bottom w:w="15" w:type="dxa"/>
              <w:right w:w="140" w:type="dxa"/>
            </w:tcMar>
            <w:vAlign w:val="center"/>
          </w:tcPr>
          <w:p w14:paraId="0330EC5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-0.434</w:t>
            </w:r>
          </w:p>
        </w:tc>
        <w:tc>
          <w:tcPr>
            <w:tcW w:w="820" w:type="dxa"/>
            <w:tcMar>
              <w:top w:w="15" w:type="dxa"/>
              <w:left w:w="140" w:type="dxa"/>
              <w:bottom w:w="15" w:type="dxa"/>
              <w:right w:w="140" w:type="dxa"/>
            </w:tcMar>
            <w:vAlign w:val="center"/>
          </w:tcPr>
          <w:p w14:paraId="06E8730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0.664</w:t>
            </w:r>
          </w:p>
        </w:tc>
      </w:tr>
      <w:tr w:rsidR="006376D2" w:rsidRPr="00865EB1" w14:paraId="73F0A125" w14:textId="77777777">
        <w:trPr>
          <w:jc w:val="center"/>
        </w:trPr>
        <w:tc>
          <w:tcPr>
            <w:tcW w:w="461" w:type="dxa"/>
            <w:tcMar>
              <w:top w:w="15" w:type="dxa"/>
              <w:left w:w="57" w:type="dxa"/>
              <w:bottom w:w="15" w:type="dxa"/>
              <w:right w:w="57" w:type="dxa"/>
            </w:tcMar>
            <w:vAlign w:val="center"/>
          </w:tcPr>
          <w:p w14:paraId="6B36199B"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158141C4"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AC4AE08"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06553ABB"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0.044</w:t>
            </w:r>
          </w:p>
        </w:tc>
        <w:tc>
          <w:tcPr>
            <w:tcW w:w="820" w:type="dxa"/>
            <w:tcMar>
              <w:top w:w="15" w:type="dxa"/>
              <w:left w:w="140" w:type="dxa"/>
              <w:bottom w:w="15" w:type="dxa"/>
              <w:right w:w="140" w:type="dxa"/>
            </w:tcMar>
            <w:vAlign w:val="center"/>
          </w:tcPr>
          <w:p w14:paraId="0EBAD8E6"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0.033</w:t>
            </w:r>
          </w:p>
        </w:tc>
        <w:tc>
          <w:tcPr>
            <w:tcW w:w="900" w:type="dxa"/>
            <w:tcMar>
              <w:top w:w="15" w:type="dxa"/>
              <w:left w:w="140" w:type="dxa"/>
              <w:bottom w:w="15" w:type="dxa"/>
              <w:right w:w="140" w:type="dxa"/>
            </w:tcMar>
            <w:vAlign w:val="center"/>
          </w:tcPr>
          <w:p w14:paraId="311FB58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1.324</w:t>
            </w:r>
          </w:p>
        </w:tc>
        <w:tc>
          <w:tcPr>
            <w:tcW w:w="820" w:type="dxa"/>
            <w:tcMar>
              <w:top w:w="15" w:type="dxa"/>
              <w:left w:w="140" w:type="dxa"/>
              <w:bottom w:w="15" w:type="dxa"/>
              <w:right w:w="140" w:type="dxa"/>
            </w:tcMar>
            <w:vAlign w:val="center"/>
          </w:tcPr>
          <w:p w14:paraId="28843BA3"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0.185</w:t>
            </w:r>
          </w:p>
        </w:tc>
      </w:tr>
      <w:tr w:rsidR="006376D2" w:rsidRPr="00865EB1" w14:paraId="08514FDA" w14:textId="77777777">
        <w:trPr>
          <w:jc w:val="center"/>
        </w:trPr>
        <w:tc>
          <w:tcPr>
            <w:tcW w:w="461" w:type="dxa"/>
            <w:tcMar>
              <w:top w:w="15" w:type="dxa"/>
              <w:left w:w="57" w:type="dxa"/>
              <w:bottom w:w="15" w:type="dxa"/>
              <w:right w:w="57" w:type="dxa"/>
            </w:tcMar>
            <w:vAlign w:val="center"/>
          </w:tcPr>
          <w:p w14:paraId="71630CD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FF06C71"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57D313F"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6ED72403"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0.277</w:t>
            </w:r>
          </w:p>
        </w:tc>
        <w:tc>
          <w:tcPr>
            <w:tcW w:w="820" w:type="dxa"/>
            <w:tcMar>
              <w:top w:w="15" w:type="dxa"/>
              <w:left w:w="140" w:type="dxa"/>
              <w:bottom w:w="15" w:type="dxa"/>
              <w:right w:w="140" w:type="dxa"/>
            </w:tcMar>
            <w:vAlign w:val="center"/>
          </w:tcPr>
          <w:p w14:paraId="4E8D770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0.061</w:t>
            </w:r>
          </w:p>
        </w:tc>
        <w:tc>
          <w:tcPr>
            <w:tcW w:w="900" w:type="dxa"/>
            <w:tcMar>
              <w:top w:w="15" w:type="dxa"/>
              <w:left w:w="140" w:type="dxa"/>
              <w:bottom w:w="15" w:type="dxa"/>
              <w:right w:w="140" w:type="dxa"/>
            </w:tcMar>
            <w:vAlign w:val="center"/>
          </w:tcPr>
          <w:p w14:paraId="241C5622"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4.511</w:t>
            </w:r>
          </w:p>
        </w:tc>
        <w:tc>
          <w:tcPr>
            <w:tcW w:w="820" w:type="dxa"/>
            <w:tcMar>
              <w:top w:w="15" w:type="dxa"/>
              <w:left w:w="140" w:type="dxa"/>
              <w:bottom w:w="15" w:type="dxa"/>
              <w:right w:w="140" w:type="dxa"/>
            </w:tcMar>
            <w:vAlign w:val="center"/>
          </w:tcPr>
          <w:p w14:paraId="6E21233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4697DD2B" w14:textId="77777777">
        <w:trPr>
          <w:jc w:val="center"/>
        </w:trPr>
        <w:tc>
          <w:tcPr>
            <w:tcW w:w="461" w:type="dxa"/>
            <w:tcMar>
              <w:top w:w="15" w:type="dxa"/>
              <w:left w:w="57" w:type="dxa"/>
              <w:bottom w:w="15" w:type="dxa"/>
              <w:right w:w="57" w:type="dxa"/>
            </w:tcMar>
            <w:vAlign w:val="center"/>
          </w:tcPr>
          <w:p w14:paraId="3271015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44D215A"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E053CC2"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79F8A7C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0.146</w:t>
            </w:r>
          </w:p>
        </w:tc>
        <w:tc>
          <w:tcPr>
            <w:tcW w:w="820" w:type="dxa"/>
            <w:tcMar>
              <w:top w:w="15" w:type="dxa"/>
              <w:left w:w="140" w:type="dxa"/>
              <w:bottom w:w="15" w:type="dxa"/>
              <w:right w:w="140" w:type="dxa"/>
            </w:tcMar>
            <w:vAlign w:val="center"/>
          </w:tcPr>
          <w:p w14:paraId="534889A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0.092</w:t>
            </w:r>
          </w:p>
        </w:tc>
        <w:tc>
          <w:tcPr>
            <w:tcW w:w="900" w:type="dxa"/>
            <w:tcMar>
              <w:top w:w="15" w:type="dxa"/>
              <w:left w:w="140" w:type="dxa"/>
              <w:bottom w:w="15" w:type="dxa"/>
              <w:right w:w="140" w:type="dxa"/>
            </w:tcMar>
            <w:vAlign w:val="center"/>
          </w:tcPr>
          <w:p w14:paraId="20D6A7B6"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1.577</w:t>
            </w:r>
          </w:p>
        </w:tc>
        <w:tc>
          <w:tcPr>
            <w:tcW w:w="820" w:type="dxa"/>
            <w:tcMar>
              <w:top w:w="15" w:type="dxa"/>
              <w:left w:w="140" w:type="dxa"/>
              <w:bottom w:w="15" w:type="dxa"/>
              <w:right w:w="140" w:type="dxa"/>
            </w:tcMar>
            <w:vAlign w:val="center"/>
          </w:tcPr>
          <w:p w14:paraId="65ECC03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0.115</w:t>
            </w:r>
          </w:p>
        </w:tc>
      </w:tr>
      <w:tr w:rsidR="006376D2" w:rsidRPr="00865EB1" w14:paraId="00C18E32" w14:textId="77777777">
        <w:trPr>
          <w:jc w:val="center"/>
        </w:trPr>
        <w:tc>
          <w:tcPr>
            <w:tcW w:w="461" w:type="dxa"/>
            <w:tcMar>
              <w:top w:w="15" w:type="dxa"/>
              <w:left w:w="57" w:type="dxa"/>
              <w:bottom w:w="15" w:type="dxa"/>
              <w:right w:w="57" w:type="dxa"/>
            </w:tcMar>
            <w:vAlign w:val="center"/>
          </w:tcPr>
          <w:p w14:paraId="4B0CA1DF"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3EAACD64"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99645F4"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5066633"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0.146</w:t>
            </w:r>
          </w:p>
        </w:tc>
        <w:tc>
          <w:tcPr>
            <w:tcW w:w="820" w:type="dxa"/>
            <w:tcMar>
              <w:top w:w="15" w:type="dxa"/>
              <w:left w:w="140" w:type="dxa"/>
              <w:bottom w:w="15" w:type="dxa"/>
              <w:right w:w="140" w:type="dxa"/>
            </w:tcMar>
            <w:vAlign w:val="center"/>
          </w:tcPr>
          <w:p w14:paraId="718B9415"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0.079</w:t>
            </w:r>
          </w:p>
        </w:tc>
        <w:tc>
          <w:tcPr>
            <w:tcW w:w="900" w:type="dxa"/>
            <w:tcMar>
              <w:top w:w="15" w:type="dxa"/>
              <w:left w:w="140" w:type="dxa"/>
              <w:bottom w:w="15" w:type="dxa"/>
              <w:right w:w="140" w:type="dxa"/>
            </w:tcMar>
            <w:vAlign w:val="center"/>
          </w:tcPr>
          <w:p w14:paraId="12BCD68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1.855</w:t>
            </w:r>
          </w:p>
        </w:tc>
        <w:tc>
          <w:tcPr>
            <w:tcW w:w="820" w:type="dxa"/>
            <w:tcMar>
              <w:top w:w="15" w:type="dxa"/>
              <w:left w:w="140" w:type="dxa"/>
              <w:bottom w:w="15" w:type="dxa"/>
              <w:right w:w="140" w:type="dxa"/>
            </w:tcMar>
            <w:vAlign w:val="center"/>
          </w:tcPr>
          <w:p w14:paraId="717DC37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0.064</w:t>
            </w:r>
          </w:p>
        </w:tc>
      </w:tr>
      <w:tr w:rsidR="006376D2" w:rsidRPr="00865EB1" w14:paraId="74906ECD" w14:textId="77777777">
        <w:trPr>
          <w:jc w:val="center"/>
        </w:trPr>
        <w:tc>
          <w:tcPr>
            <w:tcW w:w="461" w:type="dxa"/>
            <w:tcMar>
              <w:top w:w="15" w:type="dxa"/>
              <w:left w:w="57" w:type="dxa"/>
              <w:bottom w:w="15" w:type="dxa"/>
              <w:right w:w="57" w:type="dxa"/>
            </w:tcMar>
            <w:vAlign w:val="center"/>
          </w:tcPr>
          <w:p w14:paraId="1C78CA57"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60F72B98"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5505035"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7521C549"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0.214</w:t>
            </w:r>
          </w:p>
        </w:tc>
        <w:tc>
          <w:tcPr>
            <w:tcW w:w="820" w:type="dxa"/>
            <w:tcMar>
              <w:top w:w="15" w:type="dxa"/>
              <w:left w:w="140" w:type="dxa"/>
              <w:bottom w:w="15" w:type="dxa"/>
              <w:right w:w="140" w:type="dxa"/>
            </w:tcMar>
            <w:vAlign w:val="center"/>
          </w:tcPr>
          <w:p w14:paraId="2B9A7F07"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0.051</w:t>
            </w:r>
          </w:p>
        </w:tc>
        <w:tc>
          <w:tcPr>
            <w:tcW w:w="900" w:type="dxa"/>
            <w:tcMar>
              <w:top w:w="15" w:type="dxa"/>
              <w:left w:w="140" w:type="dxa"/>
              <w:bottom w:w="15" w:type="dxa"/>
              <w:right w:w="140" w:type="dxa"/>
            </w:tcMar>
            <w:vAlign w:val="center"/>
          </w:tcPr>
          <w:p w14:paraId="6107EC9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4.201</w:t>
            </w:r>
          </w:p>
        </w:tc>
        <w:tc>
          <w:tcPr>
            <w:tcW w:w="820" w:type="dxa"/>
            <w:tcMar>
              <w:top w:w="15" w:type="dxa"/>
              <w:left w:w="140" w:type="dxa"/>
              <w:bottom w:w="15" w:type="dxa"/>
              <w:right w:w="140" w:type="dxa"/>
            </w:tcMar>
            <w:vAlign w:val="center"/>
          </w:tcPr>
          <w:p w14:paraId="080CF7F0"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1D01A7AD" w14:textId="77777777">
        <w:trPr>
          <w:jc w:val="center"/>
        </w:trPr>
        <w:tc>
          <w:tcPr>
            <w:tcW w:w="461" w:type="dxa"/>
            <w:tcMar>
              <w:top w:w="15" w:type="dxa"/>
              <w:left w:w="57" w:type="dxa"/>
              <w:bottom w:w="15" w:type="dxa"/>
              <w:right w:w="57" w:type="dxa"/>
            </w:tcMar>
            <w:vAlign w:val="center"/>
          </w:tcPr>
          <w:p w14:paraId="63F7ACA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2FA75803"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1E840A8"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06055782"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0.129</w:t>
            </w:r>
          </w:p>
        </w:tc>
        <w:tc>
          <w:tcPr>
            <w:tcW w:w="820" w:type="dxa"/>
            <w:tcMar>
              <w:top w:w="15" w:type="dxa"/>
              <w:left w:w="140" w:type="dxa"/>
              <w:bottom w:w="15" w:type="dxa"/>
              <w:right w:w="140" w:type="dxa"/>
            </w:tcMar>
            <w:vAlign w:val="center"/>
          </w:tcPr>
          <w:p w14:paraId="15FACDF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0.092</w:t>
            </w:r>
          </w:p>
        </w:tc>
        <w:tc>
          <w:tcPr>
            <w:tcW w:w="900" w:type="dxa"/>
            <w:tcMar>
              <w:top w:w="15" w:type="dxa"/>
              <w:left w:w="140" w:type="dxa"/>
              <w:bottom w:w="15" w:type="dxa"/>
              <w:right w:w="140" w:type="dxa"/>
            </w:tcMar>
            <w:vAlign w:val="center"/>
          </w:tcPr>
          <w:p w14:paraId="51BCA8B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1.407</w:t>
            </w:r>
          </w:p>
        </w:tc>
        <w:tc>
          <w:tcPr>
            <w:tcW w:w="820" w:type="dxa"/>
            <w:tcMar>
              <w:top w:w="15" w:type="dxa"/>
              <w:left w:w="140" w:type="dxa"/>
              <w:bottom w:w="15" w:type="dxa"/>
              <w:right w:w="140" w:type="dxa"/>
            </w:tcMar>
            <w:vAlign w:val="center"/>
          </w:tcPr>
          <w:p w14:paraId="4DA062F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0.160</w:t>
            </w:r>
          </w:p>
        </w:tc>
      </w:tr>
      <w:tr w:rsidR="006376D2" w:rsidRPr="00865EB1" w14:paraId="41947173" w14:textId="77777777">
        <w:trPr>
          <w:jc w:val="center"/>
        </w:trPr>
        <w:tc>
          <w:tcPr>
            <w:tcW w:w="461" w:type="dxa"/>
            <w:tcMar>
              <w:top w:w="15" w:type="dxa"/>
              <w:left w:w="57" w:type="dxa"/>
              <w:bottom w:w="15" w:type="dxa"/>
              <w:right w:w="57" w:type="dxa"/>
            </w:tcMar>
            <w:vAlign w:val="center"/>
          </w:tcPr>
          <w:p w14:paraId="638A5AAF"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4DC5C650"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755C3A1"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703EC5C9"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0.168</w:t>
            </w:r>
          </w:p>
        </w:tc>
        <w:tc>
          <w:tcPr>
            <w:tcW w:w="820" w:type="dxa"/>
            <w:tcMar>
              <w:top w:w="15" w:type="dxa"/>
              <w:left w:w="140" w:type="dxa"/>
              <w:bottom w:w="15" w:type="dxa"/>
              <w:right w:w="140" w:type="dxa"/>
            </w:tcMar>
            <w:vAlign w:val="center"/>
          </w:tcPr>
          <w:p w14:paraId="3336A91B"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0.062</w:t>
            </w:r>
          </w:p>
        </w:tc>
        <w:tc>
          <w:tcPr>
            <w:tcW w:w="900" w:type="dxa"/>
            <w:tcMar>
              <w:top w:w="15" w:type="dxa"/>
              <w:left w:w="140" w:type="dxa"/>
              <w:bottom w:w="15" w:type="dxa"/>
              <w:right w:w="140" w:type="dxa"/>
            </w:tcMar>
            <w:vAlign w:val="center"/>
          </w:tcPr>
          <w:p w14:paraId="530238AA"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2.697</w:t>
            </w:r>
          </w:p>
        </w:tc>
        <w:tc>
          <w:tcPr>
            <w:tcW w:w="820" w:type="dxa"/>
            <w:tcMar>
              <w:top w:w="15" w:type="dxa"/>
              <w:left w:w="140" w:type="dxa"/>
              <w:bottom w:w="15" w:type="dxa"/>
              <w:right w:w="140" w:type="dxa"/>
            </w:tcMar>
            <w:vAlign w:val="center"/>
          </w:tcPr>
          <w:p w14:paraId="1744B304"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0.007</w:t>
            </w:r>
          </w:p>
        </w:tc>
      </w:tr>
      <w:tr w:rsidR="006376D2" w:rsidRPr="00865EB1" w14:paraId="1A424C5C" w14:textId="77777777">
        <w:trPr>
          <w:jc w:val="center"/>
        </w:trPr>
        <w:tc>
          <w:tcPr>
            <w:tcW w:w="461" w:type="dxa"/>
            <w:tcMar>
              <w:top w:w="15" w:type="dxa"/>
              <w:left w:w="57" w:type="dxa"/>
              <w:bottom w:w="15" w:type="dxa"/>
              <w:right w:w="57" w:type="dxa"/>
            </w:tcMar>
            <w:vAlign w:val="center"/>
          </w:tcPr>
          <w:p w14:paraId="76D1302D"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523221A9"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8423F36"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507FED42"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0.858</w:t>
            </w:r>
          </w:p>
        </w:tc>
        <w:tc>
          <w:tcPr>
            <w:tcW w:w="820" w:type="dxa"/>
            <w:tcMar>
              <w:top w:w="15" w:type="dxa"/>
              <w:left w:w="140" w:type="dxa"/>
              <w:bottom w:w="15" w:type="dxa"/>
              <w:right w:w="140" w:type="dxa"/>
            </w:tcMar>
            <w:vAlign w:val="center"/>
          </w:tcPr>
          <w:p w14:paraId="56BDD35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0.095</w:t>
            </w:r>
          </w:p>
        </w:tc>
        <w:tc>
          <w:tcPr>
            <w:tcW w:w="900" w:type="dxa"/>
            <w:tcMar>
              <w:top w:w="15" w:type="dxa"/>
              <w:left w:w="140" w:type="dxa"/>
              <w:bottom w:w="15" w:type="dxa"/>
              <w:right w:w="140" w:type="dxa"/>
            </w:tcMar>
            <w:vAlign w:val="center"/>
          </w:tcPr>
          <w:p w14:paraId="4B62A78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9.029</w:t>
            </w:r>
          </w:p>
        </w:tc>
        <w:tc>
          <w:tcPr>
            <w:tcW w:w="820" w:type="dxa"/>
            <w:tcMar>
              <w:top w:w="15" w:type="dxa"/>
              <w:left w:w="140" w:type="dxa"/>
              <w:bottom w:w="15" w:type="dxa"/>
              <w:right w:w="140" w:type="dxa"/>
            </w:tcMar>
            <w:vAlign w:val="center"/>
          </w:tcPr>
          <w:p w14:paraId="22C27D0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2AD04043" w14:textId="77777777">
        <w:trPr>
          <w:jc w:val="center"/>
        </w:trPr>
        <w:tc>
          <w:tcPr>
            <w:tcW w:w="461" w:type="dxa"/>
            <w:tcMar>
              <w:top w:w="15" w:type="dxa"/>
              <w:left w:w="57" w:type="dxa"/>
              <w:bottom w:w="15" w:type="dxa"/>
              <w:right w:w="57" w:type="dxa"/>
            </w:tcMar>
            <w:vAlign w:val="center"/>
          </w:tcPr>
          <w:p w14:paraId="7C781359"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258B4ACC"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BC14B8C"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717C3916"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-0.103</w:t>
            </w:r>
          </w:p>
        </w:tc>
        <w:tc>
          <w:tcPr>
            <w:tcW w:w="820" w:type="dxa"/>
            <w:tcMar>
              <w:top w:w="15" w:type="dxa"/>
              <w:left w:w="140" w:type="dxa"/>
              <w:bottom w:w="15" w:type="dxa"/>
              <w:right w:w="140" w:type="dxa"/>
            </w:tcMar>
            <w:vAlign w:val="center"/>
          </w:tcPr>
          <w:p w14:paraId="45A6EB51"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0.091</w:t>
            </w:r>
          </w:p>
        </w:tc>
        <w:tc>
          <w:tcPr>
            <w:tcW w:w="900" w:type="dxa"/>
            <w:tcMar>
              <w:top w:w="15" w:type="dxa"/>
              <w:left w:w="140" w:type="dxa"/>
              <w:bottom w:w="15" w:type="dxa"/>
              <w:right w:w="140" w:type="dxa"/>
            </w:tcMar>
            <w:vAlign w:val="center"/>
          </w:tcPr>
          <w:p w14:paraId="2F9E52A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-1.130</w:t>
            </w:r>
          </w:p>
        </w:tc>
        <w:tc>
          <w:tcPr>
            <w:tcW w:w="820" w:type="dxa"/>
            <w:tcMar>
              <w:top w:w="15" w:type="dxa"/>
              <w:left w:w="140" w:type="dxa"/>
              <w:bottom w:w="15" w:type="dxa"/>
              <w:right w:w="140" w:type="dxa"/>
            </w:tcMar>
            <w:vAlign w:val="center"/>
          </w:tcPr>
          <w:p w14:paraId="67D67EE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0.259</w:t>
            </w:r>
          </w:p>
        </w:tc>
      </w:tr>
      <w:tr w:rsidR="006376D2" w:rsidRPr="00865EB1" w14:paraId="0E20DCAF" w14:textId="77777777">
        <w:trPr>
          <w:jc w:val="center"/>
        </w:trPr>
        <w:tc>
          <w:tcPr>
            <w:tcW w:w="461" w:type="dxa"/>
            <w:tcMar>
              <w:top w:w="15" w:type="dxa"/>
              <w:left w:w="57" w:type="dxa"/>
              <w:bottom w:w="15" w:type="dxa"/>
              <w:right w:w="57" w:type="dxa"/>
            </w:tcMar>
            <w:vAlign w:val="center"/>
          </w:tcPr>
          <w:p w14:paraId="123E0EFA"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71D14EFB"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5CFDBF0"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12353745"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0.237</w:t>
            </w:r>
          </w:p>
        </w:tc>
        <w:tc>
          <w:tcPr>
            <w:tcW w:w="820" w:type="dxa"/>
            <w:tcMar>
              <w:top w:w="15" w:type="dxa"/>
              <w:left w:w="140" w:type="dxa"/>
              <w:bottom w:w="15" w:type="dxa"/>
              <w:right w:w="140" w:type="dxa"/>
            </w:tcMar>
            <w:vAlign w:val="center"/>
          </w:tcPr>
          <w:p w14:paraId="1E960492"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0.062</w:t>
            </w:r>
          </w:p>
        </w:tc>
        <w:tc>
          <w:tcPr>
            <w:tcW w:w="900" w:type="dxa"/>
            <w:tcMar>
              <w:top w:w="15" w:type="dxa"/>
              <w:left w:w="140" w:type="dxa"/>
              <w:bottom w:w="15" w:type="dxa"/>
              <w:right w:w="140" w:type="dxa"/>
            </w:tcMar>
            <w:vAlign w:val="center"/>
          </w:tcPr>
          <w:p w14:paraId="7C3A18D9"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3.798</w:t>
            </w:r>
          </w:p>
        </w:tc>
        <w:tc>
          <w:tcPr>
            <w:tcW w:w="820" w:type="dxa"/>
            <w:tcMar>
              <w:top w:w="15" w:type="dxa"/>
              <w:left w:w="140" w:type="dxa"/>
              <w:bottom w:w="15" w:type="dxa"/>
              <w:right w:w="140" w:type="dxa"/>
            </w:tcMar>
            <w:vAlign w:val="center"/>
          </w:tcPr>
          <w:p w14:paraId="5BD8256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r w:rsidR="006376D2" w:rsidRPr="00865EB1" w14:paraId="35EC3085" w14:textId="77777777">
        <w:trPr>
          <w:jc w:val="center"/>
        </w:trPr>
        <w:tc>
          <w:tcPr>
            <w:tcW w:w="461" w:type="dxa"/>
            <w:tcMar>
              <w:top w:w="15" w:type="dxa"/>
              <w:left w:w="57" w:type="dxa"/>
              <w:bottom w:w="15" w:type="dxa"/>
              <w:right w:w="57" w:type="dxa"/>
            </w:tcMar>
            <w:vAlign w:val="center"/>
          </w:tcPr>
          <w:p w14:paraId="1DBED262"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C99C4E8"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223C0CF" w14:textId="77777777" w:rsidR="006376D2" w:rsidRPr="00865EB1" w:rsidRDefault="00600A2E" w:rsidP="00D24BE7">
            <w:pPr>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60A8BECE"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0.273</w:t>
            </w:r>
          </w:p>
        </w:tc>
        <w:tc>
          <w:tcPr>
            <w:tcW w:w="820" w:type="dxa"/>
            <w:tcMar>
              <w:top w:w="15" w:type="dxa"/>
              <w:left w:w="140" w:type="dxa"/>
              <w:bottom w:w="15" w:type="dxa"/>
              <w:right w:w="140" w:type="dxa"/>
            </w:tcMar>
            <w:vAlign w:val="center"/>
          </w:tcPr>
          <w:p w14:paraId="44ACDD8C"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0.065</w:t>
            </w:r>
          </w:p>
        </w:tc>
        <w:tc>
          <w:tcPr>
            <w:tcW w:w="900" w:type="dxa"/>
            <w:tcMar>
              <w:top w:w="15" w:type="dxa"/>
              <w:left w:w="140" w:type="dxa"/>
              <w:bottom w:w="15" w:type="dxa"/>
              <w:right w:w="140" w:type="dxa"/>
            </w:tcMar>
            <w:vAlign w:val="center"/>
          </w:tcPr>
          <w:p w14:paraId="36BC0F3D"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4.177</w:t>
            </w:r>
          </w:p>
        </w:tc>
        <w:tc>
          <w:tcPr>
            <w:tcW w:w="820" w:type="dxa"/>
            <w:tcMar>
              <w:top w:w="15" w:type="dxa"/>
              <w:left w:w="140" w:type="dxa"/>
              <w:bottom w:w="15" w:type="dxa"/>
              <w:right w:w="140" w:type="dxa"/>
            </w:tcMar>
            <w:vAlign w:val="center"/>
          </w:tcPr>
          <w:p w14:paraId="67A166A8" w14:textId="77777777" w:rsidR="006376D2" w:rsidRPr="00865EB1" w:rsidRDefault="00600A2E" w:rsidP="00D24BE7">
            <w:pPr>
              <w:jc w:val="right"/>
              <w:rPr>
                <w:rFonts w:ascii="Times New Roman" w:eastAsia="Times New Roman" w:hAnsi="Times New Roman" w:cs="Times New Roman"/>
                <w:sz w:val="20"/>
                <w:szCs w:val="20"/>
              </w:rPr>
            </w:pPr>
            <w:r w:rsidRPr="00865EB1">
              <w:rPr>
                <w:rFonts w:ascii="Times New Roman" w:eastAsia="Times New Roman" w:hAnsi="Times New Roman" w:cs="Times New Roman"/>
                <w:sz w:val="20"/>
                <w:szCs w:val="20"/>
              </w:rPr>
              <w:t>***</w:t>
            </w:r>
          </w:p>
        </w:tc>
      </w:tr>
    </w:tbl>
    <w:p w14:paraId="410E30F6"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1FE3F1A4"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77" w:name="_Toc467673598"/>
    </w:p>
    <w:p w14:paraId="06B9E537"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49B3125"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0B91AD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8470E5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8FCB7B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220476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B606AE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CF0E427"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06D6F4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153D395"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7E8E99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D557C59"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3905B4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40A2022"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37FAFC9"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487A065"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D320AC2" w14:textId="77777777" w:rsidR="00865EB1" w:rsidRPr="00865EB1" w:rsidRDefault="00865EB1" w:rsidP="00865EB1">
      <w:pPr>
        <w:rPr>
          <w:lang w:bidi="en-US"/>
        </w:rPr>
      </w:pPr>
    </w:p>
    <w:p w14:paraId="6220E53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34FE13D" w14:textId="15C92239" w:rsidR="00CD5C09"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4.21</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CD5C09" w:rsidRPr="00202DD4">
        <w:rPr>
          <w:rFonts w:asciiTheme="majorBidi" w:eastAsiaTheme="minorHAnsi" w:hAnsiTheme="majorBidi" w:cstheme="majorBidi"/>
          <w:bCs w:val="0"/>
          <w:color w:val="auto"/>
          <w:sz w:val="20"/>
          <w:szCs w:val="20"/>
          <w:lang w:bidi="ar-SA"/>
        </w:rPr>
        <w:t>S</w:t>
      </w:r>
      <w:r w:rsidR="008D33F0" w:rsidRPr="00202DD4">
        <w:rPr>
          <w:rFonts w:asciiTheme="majorBidi" w:eastAsiaTheme="minorHAnsi" w:hAnsiTheme="majorBidi" w:cstheme="majorBidi"/>
          <w:bCs w:val="0"/>
          <w:color w:val="auto"/>
          <w:sz w:val="20"/>
          <w:szCs w:val="20"/>
          <w:lang w:bidi="ar-SA"/>
        </w:rPr>
        <w:t xml:space="preserve">tandardized </w:t>
      </w:r>
      <w:r w:rsidR="00CD5C09" w:rsidRPr="00202DD4">
        <w:rPr>
          <w:rFonts w:asciiTheme="majorBidi" w:eastAsiaTheme="minorHAnsi" w:hAnsiTheme="majorBidi" w:cstheme="majorBidi"/>
          <w:bCs w:val="0"/>
          <w:color w:val="auto"/>
          <w:sz w:val="20"/>
          <w:szCs w:val="20"/>
          <w:lang w:bidi="ar-SA"/>
        </w:rPr>
        <w:t>p</w:t>
      </w:r>
      <w:r w:rsidR="00865EB1" w:rsidRPr="00202DD4">
        <w:rPr>
          <w:rFonts w:asciiTheme="majorBidi" w:eastAsiaTheme="minorHAnsi" w:hAnsiTheme="majorBidi" w:cstheme="majorBidi"/>
          <w:bCs w:val="0"/>
          <w:color w:val="auto"/>
          <w:sz w:val="20"/>
          <w:szCs w:val="20"/>
          <w:lang w:bidi="ar-SA"/>
        </w:rPr>
        <w:t>ath coefficient results for the GD</w:t>
      </w:r>
      <w:bookmarkEnd w:id="77"/>
      <w:r w:rsidR="00CD5C09" w:rsidRPr="00202DD4">
        <w:rPr>
          <w:rFonts w:asciiTheme="majorBidi" w:eastAsiaTheme="minorHAnsi" w:hAnsiTheme="majorBidi" w:cstheme="majorBidi"/>
          <w:bCs w:val="0"/>
          <w:color w:val="auto"/>
          <w:sz w:val="20"/>
          <w:szCs w:val="20"/>
          <w:lang w:bidi="ar-SA"/>
        </w:rPr>
        <w:t>2 during the SEM</w:t>
      </w:r>
    </w:p>
    <w:p w14:paraId="5879349E" w14:textId="7A80ACD6" w:rsidR="006376D2" w:rsidRPr="00CD5C09" w:rsidRDefault="00600A2E" w:rsidP="00CD5C09">
      <w:pPr>
        <w:pStyle w:val="Caption"/>
        <w:spacing w:after="0"/>
        <w:jc w:val="center"/>
        <w:rPr>
          <w:rFonts w:asciiTheme="majorBidi" w:eastAsiaTheme="minorHAnsi" w:hAnsiTheme="majorBidi" w:cstheme="majorBidi"/>
          <w:bCs w:val="0"/>
          <w:color w:val="auto"/>
          <w:sz w:val="22"/>
          <w:szCs w:val="22"/>
          <w:lang w:bidi="ar-SA"/>
        </w:rPr>
      </w:pPr>
      <w:r w:rsidRPr="00CD5C09">
        <w:rPr>
          <w:rFonts w:ascii="Times New Roman" w:eastAsia="Times New Roman" w:hAnsi="Times New Roman"/>
          <w:vanish/>
          <w:sz w:val="22"/>
          <w:szCs w:val="22"/>
        </w:rPr>
        <w:t>Standardized Regression Weights: (Group number 1 - Default model)</w:t>
      </w:r>
    </w:p>
    <w:tbl>
      <w:tblPr>
        <w:tblW w:w="277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tblGrid>
      <w:tr w:rsidR="006376D2" w:rsidRPr="00CD5C09" w14:paraId="78D6F552"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3CE476C7" w14:textId="77777777" w:rsidR="006376D2" w:rsidRPr="00CD5C09"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23AD80EB" w14:textId="77777777" w:rsidR="006376D2" w:rsidRPr="00CD5C09"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52377BEE" w14:textId="77777777" w:rsidR="006376D2" w:rsidRPr="00CD5C09" w:rsidRDefault="006376D2" w:rsidP="00D24BE7">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359A3B05"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Estimate</w:t>
            </w:r>
          </w:p>
        </w:tc>
      </w:tr>
      <w:tr w:rsidR="006376D2" w:rsidRPr="00CD5C09" w14:paraId="39EAEAAD" w14:textId="77777777">
        <w:trPr>
          <w:jc w:val="center"/>
        </w:trPr>
        <w:tc>
          <w:tcPr>
            <w:tcW w:w="461" w:type="dxa"/>
            <w:tcMar>
              <w:top w:w="15" w:type="dxa"/>
              <w:left w:w="57" w:type="dxa"/>
              <w:bottom w:w="15" w:type="dxa"/>
              <w:right w:w="57" w:type="dxa"/>
            </w:tcMar>
            <w:vAlign w:val="center"/>
          </w:tcPr>
          <w:p w14:paraId="698E481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126FA8F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0B2D29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4744EAA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0.176</w:t>
            </w:r>
          </w:p>
        </w:tc>
      </w:tr>
      <w:tr w:rsidR="006376D2" w:rsidRPr="00CD5C09" w14:paraId="440D9C29" w14:textId="77777777">
        <w:trPr>
          <w:trHeight w:val="349"/>
          <w:jc w:val="center"/>
        </w:trPr>
        <w:tc>
          <w:tcPr>
            <w:tcW w:w="461" w:type="dxa"/>
            <w:tcMar>
              <w:top w:w="15" w:type="dxa"/>
              <w:left w:w="57" w:type="dxa"/>
              <w:bottom w:w="15" w:type="dxa"/>
              <w:right w:w="57" w:type="dxa"/>
            </w:tcMar>
            <w:vAlign w:val="center"/>
          </w:tcPr>
          <w:p w14:paraId="0439B8C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573750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95D5E3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7DF53C0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0.119</w:t>
            </w:r>
          </w:p>
        </w:tc>
      </w:tr>
      <w:tr w:rsidR="006376D2" w:rsidRPr="00CD5C09" w14:paraId="35A95532" w14:textId="77777777">
        <w:trPr>
          <w:trHeight w:val="335"/>
          <w:jc w:val="center"/>
        </w:trPr>
        <w:tc>
          <w:tcPr>
            <w:tcW w:w="461" w:type="dxa"/>
            <w:tcMar>
              <w:top w:w="15" w:type="dxa"/>
              <w:left w:w="57" w:type="dxa"/>
              <w:bottom w:w="15" w:type="dxa"/>
              <w:right w:w="57" w:type="dxa"/>
            </w:tcMar>
            <w:vAlign w:val="center"/>
          </w:tcPr>
          <w:p w14:paraId="592C97D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ECA609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4E72A0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3447E2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0.313</w:t>
            </w:r>
          </w:p>
        </w:tc>
      </w:tr>
      <w:tr w:rsidR="006376D2" w:rsidRPr="00CD5C09" w14:paraId="31040AAC" w14:textId="77777777">
        <w:trPr>
          <w:jc w:val="center"/>
        </w:trPr>
        <w:tc>
          <w:tcPr>
            <w:tcW w:w="461" w:type="dxa"/>
            <w:tcMar>
              <w:top w:w="15" w:type="dxa"/>
              <w:left w:w="57" w:type="dxa"/>
              <w:bottom w:w="15" w:type="dxa"/>
              <w:right w:w="57" w:type="dxa"/>
            </w:tcMar>
            <w:vAlign w:val="center"/>
          </w:tcPr>
          <w:p w14:paraId="3C3638A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7274DA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9DBFA3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571A8F9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0.041</w:t>
            </w:r>
          </w:p>
        </w:tc>
      </w:tr>
      <w:tr w:rsidR="006376D2" w:rsidRPr="00CD5C09" w14:paraId="03633C17" w14:textId="77777777">
        <w:trPr>
          <w:jc w:val="center"/>
        </w:trPr>
        <w:tc>
          <w:tcPr>
            <w:tcW w:w="461" w:type="dxa"/>
            <w:tcMar>
              <w:top w:w="15" w:type="dxa"/>
              <w:left w:w="57" w:type="dxa"/>
              <w:bottom w:w="15" w:type="dxa"/>
              <w:right w:w="57" w:type="dxa"/>
            </w:tcMar>
            <w:vAlign w:val="center"/>
          </w:tcPr>
          <w:p w14:paraId="031A286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1D8CA89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82BC8E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02C61012"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0.354</w:t>
            </w:r>
          </w:p>
        </w:tc>
      </w:tr>
      <w:tr w:rsidR="006376D2" w:rsidRPr="00CD5C09" w14:paraId="30D69A98" w14:textId="77777777">
        <w:trPr>
          <w:jc w:val="center"/>
        </w:trPr>
        <w:tc>
          <w:tcPr>
            <w:tcW w:w="461" w:type="dxa"/>
            <w:tcMar>
              <w:top w:w="15" w:type="dxa"/>
              <w:left w:w="57" w:type="dxa"/>
              <w:bottom w:w="15" w:type="dxa"/>
              <w:right w:w="57" w:type="dxa"/>
            </w:tcMar>
            <w:vAlign w:val="center"/>
          </w:tcPr>
          <w:p w14:paraId="1104DEA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2DE822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D33E66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B1BB40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0.069</w:t>
            </w:r>
          </w:p>
        </w:tc>
      </w:tr>
      <w:tr w:rsidR="006376D2" w:rsidRPr="00CD5C09" w14:paraId="1F492578" w14:textId="77777777">
        <w:trPr>
          <w:jc w:val="center"/>
        </w:trPr>
        <w:tc>
          <w:tcPr>
            <w:tcW w:w="461" w:type="dxa"/>
            <w:tcMar>
              <w:top w:w="15" w:type="dxa"/>
              <w:left w:w="57" w:type="dxa"/>
              <w:bottom w:w="15" w:type="dxa"/>
              <w:right w:w="57" w:type="dxa"/>
            </w:tcMar>
            <w:vAlign w:val="center"/>
          </w:tcPr>
          <w:p w14:paraId="33F588C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D8DA9D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EB96BA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5A62E71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-0.084</w:t>
            </w:r>
          </w:p>
        </w:tc>
      </w:tr>
      <w:tr w:rsidR="006376D2" w:rsidRPr="00CD5C09" w14:paraId="6802E0C6" w14:textId="77777777">
        <w:trPr>
          <w:jc w:val="center"/>
        </w:trPr>
        <w:tc>
          <w:tcPr>
            <w:tcW w:w="461" w:type="dxa"/>
            <w:tcMar>
              <w:top w:w="15" w:type="dxa"/>
              <w:left w:w="57" w:type="dxa"/>
              <w:bottom w:w="15" w:type="dxa"/>
              <w:right w:w="57" w:type="dxa"/>
            </w:tcMar>
            <w:vAlign w:val="center"/>
          </w:tcPr>
          <w:p w14:paraId="542F2F9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141297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BDFA46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3DB1C5E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0.246</w:t>
            </w:r>
          </w:p>
        </w:tc>
      </w:tr>
      <w:tr w:rsidR="006376D2" w:rsidRPr="00CD5C09" w14:paraId="332C03E0" w14:textId="77777777">
        <w:trPr>
          <w:jc w:val="center"/>
        </w:trPr>
        <w:tc>
          <w:tcPr>
            <w:tcW w:w="461" w:type="dxa"/>
            <w:tcMar>
              <w:top w:w="15" w:type="dxa"/>
              <w:left w:w="57" w:type="dxa"/>
              <w:bottom w:w="15" w:type="dxa"/>
              <w:right w:w="57" w:type="dxa"/>
            </w:tcMar>
            <w:vAlign w:val="center"/>
          </w:tcPr>
          <w:p w14:paraId="5175F74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59D29F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9602FF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2A1CEFE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-0.037</w:t>
            </w:r>
          </w:p>
        </w:tc>
      </w:tr>
      <w:tr w:rsidR="006376D2" w:rsidRPr="00CD5C09" w14:paraId="4C3C6530" w14:textId="77777777">
        <w:trPr>
          <w:jc w:val="center"/>
        </w:trPr>
        <w:tc>
          <w:tcPr>
            <w:tcW w:w="461" w:type="dxa"/>
            <w:tcMar>
              <w:top w:w="15" w:type="dxa"/>
              <w:left w:w="57" w:type="dxa"/>
              <w:bottom w:w="15" w:type="dxa"/>
              <w:right w:w="57" w:type="dxa"/>
            </w:tcMar>
            <w:vAlign w:val="center"/>
          </w:tcPr>
          <w:p w14:paraId="3A9D807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7572CA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657E19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24758A03"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0.088</w:t>
            </w:r>
          </w:p>
        </w:tc>
      </w:tr>
      <w:tr w:rsidR="006376D2" w:rsidRPr="00CD5C09" w14:paraId="629B7594" w14:textId="77777777">
        <w:trPr>
          <w:jc w:val="center"/>
        </w:trPr>
        <w:tc>
          <w:tcPr>
            <w:tcW w:w="461" w:type="dxa"/>
            <w:tcMar>
              <w:top w:w="15" w:type="dxa"/>
              <w:left w:w="57" w:type="dxa"/>
              <w:bottom w:w="15" w:type="dxa"/>
              <w:right w:w="57" w:type="dxa"/>
            </w:tcMar>
            <w:vAlign w:val="center"/>
          </w:tcPr>
          <w:p w14:paraId="4402C2F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8FD95F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36E9BE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755F4308"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0.350</w:t>
            </w:r>
          </w:p>
        </w:tc>
      </w:tr>
      <w:tr w:rsidR="006376D2" w:rsidRPr="00CD5C09" w14:paraId="66B5D80A" w14:textId="77777777">
        <w:trPr>
          <w:jc w:val="center"/>
        </w:trPr>
        <w:tc>
          <w:tcPr>
            <w:tcW w:w="461" w:type="dxa"/>
            <w:tcMar>
              <w:top w:w="15" w:type="dxa"/>
              <w:left w:w="57" w:type="dxa"/>
              <w:bottom w:w="15" w:type="dxa"/>
              <w:right w:w="57" w:type="dxa"/>
            </w:tcMar>
            <w:vAlign w:val="center"/>
          </w:tcPr>
          <w:p w14:paraId="00FA895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267432B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2C9607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12872C2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0.123</w:t>
            </w:r>
          </w:p>
        </w:tc>
      </w:tr>
      <w:tr w:rsidR="006376D2" w:rsidRPr="00CD5C09" w14:paraId="4ECC235E" w14:textId="77777777">
        <w:trPr>
          <w:jc w:val="center"/>
        </w:trPr>
        <w:tc>
          <w:tcPr>
            <w:tcW w:w="461" w:type="dxa"/>
            <w:tcMar>
              <w:top w:w="15" w:type="dxa"/>
              <w:left w:w="57" w:type="dxa"/>
              <w:bottom w:w="15" w:type="dxa"/>
              <w:right w:w="57" w:type="dxa"/>
            </w:tcMar>
            <w:vAlign w:val="center"/>
          </w:tcPr>
          <w:p w14:paraId="692DEBD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1BDB31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58CF36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0B62225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0.170</w:t>
            </w:r>
          </w:p>
        </w:tc>
      </w:tr>
      <w:tr w:rsidR="006376D2" w:rsidRPr="00CD5C09" w14:paraId="18099C2E" w14:textId="77777777">
        <w:trPr>
          <w:jc w:val="center"/>
        </w:trPr>
        <w:tc>
          <w:tcPr>
            <w:tcW w:w="461" w:type="dxa"/>
            <w:tcMar>
              <w:top w:w="15" w:type="dxa"/>
              <w:left w:w="57" w:type="dxa"/>
              <w:bottom w:w="15" w:type="dxa"/>
              <w:right w:w="57" w:type="dxa"/>
            </w:tcMar>
            <w:vAlign w:val="center"/>
          </w:tcPr>
          <w:p w14:paraId="0875BD1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7E4036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164784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3666925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0.386</w:t>
            </w:r>
          </w:p>
        </w:tc>
      </w:tr>
      <w:tr w:rsidR="006376D2" w:rsidRPr="00CD5C09" w14:paraId="0504F95E" w14:textId="77777777">
        <w:trPr>
          <w:jc w:val="center"/>
        </w:trPr>
        <w:tc>
          <w:tcPr>
            <w:tcW w:w="461" w:type="dxa"/>
            <w:tcMar>
              <w:top w:w="15" w:type="dxa"/>
              <w:left w:w="57" w:type="dxa"/>
              <w:bottom w:w="15" w:type="dxa"/>
              <w:right w:w="57" w:type="dxa"/>
            </w:tcMar>
            <w:vAlign w:val="center"/>
          </w:tcPr>
          <w:p w14:paraId="43B9528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379EBE6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FFB87A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4F90E74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0.101</w:t>
            </w:r>
          </w:p>
        </w:tc>
      </w:tr>
      <w:tr w:rsidR="006376D2" w:rsidRPr="00CD5C09" w14:paraId="431EAEEB" w14:textId="77777777">
        <w:trPr>
          <w:jc w:val="center"/>
        </w:trPr>
        <w:tc>
          <w:tcPr>
            <w:tcW w:w="461" w:type="dxa"/>
            <w:tcMar>
              <w:top w:w="15" w:type="dxa"/>
              <w:left w:w="57" w:type="dxa"/>
              <w:bottom w:w="15" w:type="dxa"/>
              <w:right w:w="57" w:type="dxa"/>
            </w:tcMar>
            <w:vAlign w:val="center"/>
          </w:tcPr>
          <w:p w14:paraId="2ADF409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51BD0E6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CDF99A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9169A0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0.202</w:t>
            </w:r>
          </w:p>
        </w:tc>
      </w:tr>
      <w:tr w:rsidR="006376D2" w:rsidRPr="00CD5C09" w14:paraId="1781AD2A" w14:textId="77777777">
        <w:trPr>
          <w:jc w:val="center"/>
        </w:trPr>
        <w:tc>
          <w:tcPr>
            <w:tcW w:w="461" w:type="dxa"/>
            <w:tcMar>
              <w:top w:w="15" w:type="dxa"/>
              <w:left w:w="57" w:type="dxa"/>
              <w:bottom w:w="15" w:type="dxa"/>
              <w:right w:w="57" w:type="dxa"/>
            </w:tcMar>
            <w:vAlign w:val="center"/>
          </w:tcPr>
          <w:p w14:paraId="0B293AB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47BDA9E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22B408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60577DC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0.575</w:t>
            </w:r>
          </w:p>
        </w:tc>
      </w:tr>
      <w:tr w:rsidR="006376D2" w:rsidRPr="00CD5C09" w14:paraId="3CFDC6A6" w14:textId="77777777">
        <w:trPr>
          <w:jc w:val="center"/>
        </w:trPr>
        <w:tc>
          <w:tcPr>
            <w:tcW w:w="461" w:type="dxa"/>
            <w:tcMar>
              <w:top w:w="15" w:type="dxa"/>
              <w:left w:w="57" w:type="dxa"/>
              <w:bottom w:w="15" w:type="dxa"/>
              <w:right w:w="57" w:type="dxa"/>
            </w:tcMar>
            <w:vAlign w:val="center"/>
          </w:tcPr>
          <w:p w14:paraId="64DCE49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093B82B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B12E0A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2E42352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-0.100</w:t>
            </w:r>
          </w:p>
        </w:tc>
      </w:tr>
      <w:tr w:rsidR="006376D2" w:rsidRPr="00CD5C09" w14:paraId="02131723" w14:textId="77777777">
        <w:trPr>
          <w:jc w:val="center"/>
        </w:trPr>
        <w:tc>
          <w:tcPr>
            <w:tcW w:w="461" w:type="dxa"/>
            <w:tcMar>
              <w:top w:w="15" w:type="dxa"/>
              <w:left w:w="57" w:type="dxa"/>
              <w:bottom w:w="15" w:type="dxa"/>
              <w:right w:w="57" w:type="dxa"/>
            </w:tcMar>
            <w:vAlign w:val="center"/>
          </w:tcPr>
          <w:p w14:paraId="6EBAB1F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0B49F42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F2912A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55BE56C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0.355</w:t>
            </w:r>
          </w:p>
        </w:tc>
      </w:tr>
      <w:tr w:rsidR="006376D2" w:rsidRPr="00CD5C09" w14:paraId="086C9241" w14:textId="77777777">
        <w:trPr>
          <w:jc w:val="center"/>
        </w:trPr>
        <w:tc>
          <w:tcPr>
            <w:tcW w:w="461" w:type="dxa"/>
            <w:tcMar>
              <w:top w:w="15" w:type="dxa"/>
              <w:left w:w="57" w:type="dxa"/>
              <w:bottom w:w="15" w:type="dxa"/>
              <w:right w:w="57" w:type="dxa"/>
            </w:tcMar>
            <w:vAlign w:val="center"/>
          </w:tcPr>
          <w:p w14:paraId="316B583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7E23AF7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A0F3A4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753B8BB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0.339</w:t>
            </w:r>
          </w:p>
        </w:tc>
      </w:tr>
    </w:tbl>
    <w:p w14:paraId="48336AE8" w14:textId="77777777" w:rsidR="006376D2" w:rsidRPr="00B17AED" w:rsidRDefault="006376D2" w:rsidP="000C492F">
      <w:pPr>
        <w:spacing w:line="360" w:lineRule="auto"/>
        <w:rPr>
          <w:rFonts w:ascii="Times New Roman" w:eastAsiaTheme="majorEastAsia" w:hAnsi="Times New Roman" w:cs="Times New Roman"/>
          <w:b/>
          <w:bCs/>
          <w:kern w:val="28"/>
          <w:sz w:val="32"/>
          <w:szCs w:val="32"/>
          <w:lang w:bidi="en-US"/>
        </w:rPr>
      </w:pPr>
    </w:p>
    <w:p w14:paraId="77990EF5" w14:textId="47B56AA5" w:rsidR="006376D2" w:rsidRPr="00B17AED" w:rsidRDefault="000956EF" w:rsidP="005A6347">
      <w:pPr>
        <w:spacing w:line="360" w:lineRule="auto"/>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D24BE7">
        <w:rPr>
          <w:rFonts w:ascii="Times New Roman" w:hAnsi="Times New Roman" w:cs="Times New Roman"/>
          <w:sz w:val="24"/>
          <w:szCs w:val="24"/>
        </w:rPr>
        <w:t>4.22</w:t>
      </w:r>
      <w:r>
        <w:rPr>
          <w:rFonts w:ascii="Times New Roman" w:hAnsi="Times New Roman" w:cs="Times New Roman"/>
          <w:sz w:val="24"/>
          <w:szCs w:val="24"/>
        </w:rPr>
        <w:t xml:space="preserve"> </w:t>
      </w:r>
      <w:r w:rsidR="00600A2E" w:rsidRPr="00B17AED">
        <w:rPr>
          <w:rFonts w:ascii="Times New Roman" w:hAnsi="Times New Roman" w:cs="Times New Roman"/>
          <w:color w:val="auto"/>
          <w:sz w:val="24"/>
          <w:szCs w:val="24"/>
        </w:rPr>
        <w:t xml:space="preserve">summarizes the goodness-of-fit indexes, which include CMIN, </w:t>
      </w:r>
      <w:r w:rsidR="00DA4B4C" w:rsidRPr="00B17AED">
        <w:rPr>
          <w:rFonts w:ascii="Times New Roman" w:hAnsi="Times New Roman" w:cs="Times New Roman"/>
          <w:color w:val="auto"/>
          <w:sz w:val="24"/>
          <w:szCs w:val="24"/>
        </w:rPr>
        <w:t>GFI</w:t>
      </w:r>
      <w:r w:rsidR="00600A2E" w:rsidRPr="00B17AED">
        <w:rPr>
          <w:rFonts w:ascii="Times New Roman" w:hAnsi="Times New Roman" w:cs="Times New Roman"/>
          <w:color w:val="auto"/>
          <w:sz w:val="24"/>
          <w:szCs w:val="24"/>
        </w:rPr>
        <w:t xml:space="preserve">, NFI, TLI, CFI and RMSEA </w:t>
      </w:r>
      <w:r w:rsidR="00600A2E" w:rsidRPr="00B17AED">
        <w:rPr>
          <w:rFonts w:ascii="Times New Roman" w:hAnsi="Times New Roman" w:cs="Times New Roman"/>
          <w:sz w:val="24"/>
          <w:szCs w:val="24"/>
        </w:rPr>
        <w:t xml:space="preserve">between the structural model variables in GD2. </w:t>
      </w:r>
    </w:p>
    <w:p w14:paraId="45DFD48D" w14:textId="77777777" w:rsidR="006376D2" w:rsidRPr="00B17AED" w:rsidRDefault="006376D2" w:rsidP="000C492F">
      <w:pPr>
        <w:spacing w:line="360" w:lineRule="auto"/>
        <w:rPr>
          <w:rFonts w:ascii="Times New Roman" w:hAnsi="Times New Roman" w:cs="Times New Roman"/>
          <w:sz w:val="24"/>
          <w:szCs w:val="24"/>
        </w:rPr>
      </w:pPr>
    </w:p>
    <w:p w14:paraId="36E9EF54" w14:textId="74464AED" w:rsidR="006376D2" w:rsidRPr="00202DD4" w:rsidRDefault="00600A2E" w:rsidP="00202DD4">
      <w:pPr>
        <w:pStyle w:val="Caption"/>
        <w:spacing w:after="0"/>
        <w:rPr>
          <w:rFonts w:asciiTheme="majorBidi" w:eastAsiaTheme="minorHAnsi" w:hAnsiTheme="majorBidi" w:cstheme="majorBidi"/>
          <w:bCs w:val="0"/>
          <w:color w:val="000000" w:themeColor="text1"/>
          <w:sz w:val="20"/>
          <w:szCs w:val="20"/>
          <w:lang w:bidi="ar-SA"/>
        </w:rPr>
      </w:pPr>
      <w:bookmarkStart w:id="78" w:name="_Toc467673599"/>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4.22</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000000" w:themeColor="text1"/>
          <w:sz w:val="20"/>
          <w:szCs w:val="20"/>
          <w:lang w:bidi="ar-SA"/>
        </w:rPr>
        <w:t xml:space="preserve">Goodness-of-fit </w:t>
      </w:r>
      <w:r w:rsidR="00CD5C09" w:rsidRPr="00202DD4">
        <w:rPr>
          <w:rFonts w:asciiTheme="majorBidi" w:eastAsiaTheme="minorHAnsi" w:hAnsiTheme="majorBidi" w:cstheme="majorBidi"/>
          <w:bCs w:val="0"/>
          <w:color w:val="000000" w:themeColor="text1"/>
          <w:sz w:val="20"/>
          <w:szCs w:val="20"/>
          <w:lang w:bidi="ar-SA"/>
        </w:rPr>
        <w:t xml:space="preserve">Indexes during the SEM for the </w:t>
      </w:r>
      <w:r w:rsidRPr="00202DD4">
        <w:rPr>
          <w:rFonts w:asciiTheme="majorBidi" w:eastAsiaTheme="minorHAnsi" w:hAnsiTheme="majorBidi" w:cstheme="majorBidi"/>
          <w:bCs w:val="0"/>
          <w:color w:val="000000" w:themeColor="text1"/>
          <w:sz w:val="20"/>
          <w:szCs w:val="20"/>
          <w:lang w:bidi="ar-SA"/>
        </w:rPr>
        <w:t>GD2</w:t>
      </w:r>
      <w:bookmarkEnd w:id="78"/>
    </w:p>
    <w:p w14:paraId="4069ED79" w14:textId="77777777" w:rsidR="00CD5C09" w:rsidRPr="00CD5C09" w:rsidRDefault="00CD5C09" w:rsidP="00CD5C09"/>
    <w:tbl>
      <w:tblPr>
        <w:tblStyle w:val="TableGrid"/>
        <w:tblW w:w="8946" w:type="dxa"/>
        <w:jc w:val="center"/>
        <w:tblLayout w:type="fixed"/>
        <w:tblLook w:val="04A0" w:firstRow="1" w:lastRow="0" w:firstColumn="1" w:lastColumn="0" w:noHBand="0" w:noVBand="1"/>
      </w:tblPr>
      <w:tblGrid>
        <w:gridCol w:w="1069"/>
        <w:gridCol w:w="1457"/>
        <w:gridCol w:w="1070"/>
        <w:gridCol w:w="1070"/>
        <w:gridCol w:w="1070"/>
        <w:gridCol w:w="1070"/>
        <w:gridCol w:w="1070"/>
        <w:gridCol w:w="1070"/>
      </w:tblGrid>
      <w:tr w:rsidR="00CD5C09" w:rsidRPr="00CD5C09" w14:paraId="0A117C39" w14:textId="77777777" w:rsidTr="00202DD4">
        <w:trPr>
          <w:trHeight w:val="440"/>
          <w:jc w:val="center"/>
        </w:trPr>
        <w:tc>
          <w:tcPr>
            <w:tcW w:w="1069" w:type="dxa"/>
          </w:tcPr>
          <w:p w14:paraId="478F35A5" w14:textId="77777777" w:rsidR="00CD5C09" w:rsidRPr="00CD5C09" w:rsidRDefault="00CD5C09" w:rsidP="000C492F">
            <w:pPr>
              <w:spacing w:line="276" w:lineRule="auto"/>
              <w:jc w:val="both"/>
              <w:rPr>
                <w:rFonts w:ascii="Times New Roman" w:hAnsi="Times New Roman" w:cs="Times New Roman"/>
                <w:b/>
                <w:sz w:val="22"/>
                <w:szCs w:val="22"/>
              </w:rPr>
            </w:pPr>
          </w:p>
        </w:tc>
        <w:tc>
          <w:tcPr>
            <w:tcW w:w="1457" w:type="dxa"/>
          </w:tcPr>
          <w:p w14:paraId="5C09C365" w14:textId="77777777"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CMIN</w:t>
            </w:r>
          </w:p>
        </w:tc>
        <w:tc>
          <w:tcPr>
            <w:tcW w:w="1070" w:type="dxa"/>
          </w:tcPr>
          <w:p w14:paraId="43028484" w14:textId="21E14572"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P</w:t>
            </w:r>
          </w:p>
        </w:tc>
        <w:tc>
          <w:tcPr>
            <w:tcW w:w="1070" w:type="dxa"/>
          </w:tcPr>
          <w:p w14:paraId="7D99EC54" w14:textId="47131B13"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GFI</w:t>
            </w:r>
          </w:p>
        </w:tc>
        <w:tc>
          <w:tcPr>
            <w:tcW w:w="1070" w:type="dxa"/>
          </w:tcPr>
          <w:p w14:paraId="150C4F46" w14:textId="77777777"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NFI</w:t>
            </w:r>
          </w:p>
        </w:tc>
        <w:tc>
          <w:tcPr>
            <w:tcW w:w="1070" w:type="dxa"/>
          </w:tcPr>
          <w:p w14:paraId="1449F48B" w14:textId="77777777"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TLI</w:t>
            </w:r>
          </w:p>
        </w:tc>
        <w:tc>
          <w:tcPr>
            <w:tcW w:w="1070" w:type="dxa"/>
          </w:tcPr>
          <w:p w14:paraId="7437303D" w14:textId="77777777"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CFI</w:t>
            </w:r>
          </w:p>
        </w:tc>
        <w:tc>
          <w:tcPr>
            <w:tcW w:w="1070" w:type="dxa"/>
          </w:tcPr>
          <w:p w14:paraId="044299C3" w14:textId="77777777" w:rsidR="00CD5C09" w:rsidRPr="00CD5C09" w:rsidRDefault="00CD5C09" w:rsidP="000C492F">
            <w:pPr>
              <w:spacing w:line="276" w:lineRule="auto"/>
              <w:jc w:val="both"/>
              <w:rPr>
                <w:rFonts w:ascii="Times New Roman" w:hAnsi="Times New Roman" w:cs="Times New Roman"/>
                <w:b/>
                <w:sz w:val="22"/>
                <w:szCs w:val="22"/>
              </w:rPr>
            </w:pPr>
            <w:r w:rsidRPr="00CD5C09">
              <w:rPr>
                <w:rFonts w:ascii="Times New Roman" w:hAnsi="Times New Roman" w:cs="Times New Roman"/>
                <w:b/>
                <w:sz w:val="22"/>
                <w:szCs w:val="22"/>
              </w:rPr>
              <w:t>RMSEA</w:t>
            </w:r>
          </w:p>
        </w:tc>
      </w:tr>
      <w:tr w:rsidR="00CD5C09" w:rsidRPr="00CD5C09" w14:paraId="53A5661D" w14:textId="77777777" w:rsidTr="00202DD4">
        <w:trPr>
          <w:trHeight w:val="350"/>
          <w:jc w:val="center"/>
        </w:trPr>
        <w:tc>
          <w:tcPr>
            <w:tcW w:w="1069" w:type="dxa"/>
          </w:tcPr>
          <w:p w14:paraId="5BD75AE4" w14:textId="77777777"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hAnsi="Times New Roman" w:cs="Times New Roman"/>
                <w:sz w:val="22"/>
                <w:szCs w:val="22"/>
              </w:rPr>
              <w:t>SEM</w:t>
            </w:r>
          </w:p>
        </w:tc>
        <w:tc>
          <w:tcPr>
            <w:tcW w:w="1457" w:type="dxa"/>
          </w:tcPr>
          <w:p w14:paraId="6FC6C1E7" w14:textId="039FF502"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eastAsia="Times New Roman" w:hAnsi="Times New Roman" w:cs="Times New Roman"/>
                <w:sz w:val="22"/>
                <w:szCs w:val="22"/>
              </w:rPr>
              <w:t>50.404</w:t>
            </w:r>
            <w:r w:rsidR="00202DD4">
              <w:rPr>
                <w:rFonts w:ascii="Times New Roman" w:eastAsia="Times New Roman" w:hAnsi="Times New Roman" w:cs="Times New Roman"/>
                <w:sz w:val="22"/>
                <w:szCs w:val="22"/>
              </w:rPr>
              <w:t>***</w:t>
            </w:r>
          </w:p>
        </w:tc>
        <w:tc>
          <w:tcPr>
            <w:tcW w:w="1070" w:type="dxa"/>
          </w:tcPr>
          <w:p w14:paraId="3F84FF02" w14:textId="5A31D984" w:rsidR="00CD5C09" w:rsidRPr="00CD5C09" w:rsidRDefault="00CD5C09" w:rsidP="000C492F">
            <w:pPr>
              <w:spacing w:line="276" w:lineRule="auto"/>
              <w:jc w:val="both"/>
              <w:rPr>
                <w:rFonts w:ascii="Times New Roman" w:eastAsia="Times New Roman" w:hAnsi="Times New Roman" w:cs="Times New Roman"/>
                <w:sz w:val="22"/>
                <w:szCs w:val="22"/>
              </w:rPr>
            </w:pPr>
            <w:r w:rsidRPr="00CD5C09">
              <w:rPr>
                <w:rFonts w:ascii="Times New Roman" w:eastAsia="Times New Roman" w:hAnsi="Times New Roman" w:cs="Times New Roman"/>
                <w:sz w:val="22"/>
                <w:szCs w:val="22"/>
              </w:rPr>
              <w:t>0.000</w:t>
            </w:r>
          </w:p>
        </w:tc>
        <w:tc>
          <w:tcPr>
            <w:tcW w:w="1070" w:type="dxa"/>
          </w:tcPr>
          <w:p w14:paraId="3709BC65" w14:textId="52A282E9" w:rsidR="00CD5C09" w:rsidRPr="00CD5C09" w:rsidRDefault="00CD5C09" w:rsidP="000C492F">
            <w:pPr>
              <w:spacing w:line="276" w:lineRule="auto"/>
              <w:jc w:val="both"/>
              <w:rPr>
                <w:rFonts w:ascii="Times New Roman" w:eastAsia="Times New Roman" w:hAnsi="Times New Roman" w:cs="Times New Roman"/>
                <w:sz w:val="22"/>
                <w:szCs w:val="22"/>
              </w:rPr>
            </w:pPr>
            <w:r w:rsidRPr="00CD5C09">
              <w:rPr>
                <w:rFonts w:ascii="Times New Roman" w:eastAsia="Times New Roman" w:hAnsi="Times New Roman" w:cs="Times New Roman"/>
                <w:sz w:val="22"/>
                <w:szCs w:val="22"/>
              </w:rPr>
              <w:t>0.942</w:t>
            </w:r>
          </w:p>
        </w:tc>
        <w:tc>
          <w:tcPr>
            <w:tcW w:w="1070" w:type="dxa"/>
          </w:tcPr>
          <w:p w14:paraId="0B8D43BD" w14:textId="77777777"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eastAsia="Times New Roman" w:hAnsi="Times New Roman" w:cs="Times New Roman"/>
                <w:sz w:val="22"/>
                <w:szCs w:val="22"/>
              </w:rPr>
              <w:t>0.932</w:t>
            </w:r>
          </w:p>
        </w:tc>
        <w:tc>
          <w:tcPr>
            <w:tcW w:w="1070" w:type="dxa"/>
          </w:tcPr>
          <w:p w14:paraId="456C635B" w14:textId="77777777"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eastAsia="Times New Roman" w:hAnsi="Times New Roman" w:cs="Times New Roman"/>
                <w:sz w:val="22"/>
                <w:szCs w:val="22"/>
              </w:rPr>
              <w:t>0.878</w:t>
            </w:r>
          </w:p>
        </w:tc>
        <w:tc>
          <w:tcPr>
            <w:tcW w:w="1070" w:type="dxa"/>
          </w:tcPr>
          <w:p w14:paraId="6A2C6EA6" w14:textId="77777777"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eastAsia="Times New Roman" w:hAnsi="Times New Roman" w:cs="Times New Roman"/>
                <w:sz w:val="22"/>
                <w:szCs w:val="22"/>
              </w:rPr>
              <w:t>0.956</w:t>
            </w:r>
          </w:p>
        </w:tc>
        <w:tc>
          <w:tcPr>
            <w:tcW w:w="1070" w:type="dxa"/>
          </w:tcPr>
          <w:p w14:paraId="459DD948" w14:textId="77777777" w:rsidR="00CD5C09" w:rsidRPr="00CD5C09" w:rsidRDefault="00CD5C09" w:rsidP="000C492F">
            <w:pPr>
              <w:spacing w:line="276" w:lineRule="auto"/>
              <w:jc w:val="both"/>
              <w:rPr>
                <w:rFonts w:ascii="Times New Roman" w:hAnsi="Times New Roman" w:cs="Times New Roman"/>
                <w:sz w:val="22"/>
                <w:szCs w:val="22"/>
              </w:rPr>
            </w:pPr>
            <w:r w:rsidRPr="00CD5C09">
              <w:rPr>
                <w:rFonts w:ascii="Times New Roman" w:eastAsia="Times New Roman" w:hAnsi="Times New Roman" w:cs="Times New Roman"/>
                <w:sz w:val="22"/>
                <w:szCs w:val="22"/>
              </w:rPr>
              <w:t>0.102</w:t>
            </w:r>
          </w:p>
        </w:tc>
      </w:tr>
    </w:tbl>
    <w:p w14:paraId="0B4B40E7" w14:textId="77777777" w:rsidR="006376D2" w:rsidRDefault="006376D2" w:rsidP="000C492F">
      <w:pPr>
        <w:widowControl/>
        <w:autoSpaceDE/>
        <w:autoSpaceDN/>
        <w:adjustRightInd/>
        <w:spacing w:line="360" w:lineRule="auto"/>
        <w:rPr>
          <w:rFonts w:ascii="Times New Roman" w:eastAsiaTheme="majorEastAsia" w:hAnsi="Times New Roman" w:cs="Times New Roman"/>
          <w:b/>
          <w:bCs/>
          <w:kern w:val="28"/>
          <w:sz w:val="32"/>
          <w:szCs w:val="32"/>
          <w:lang w:bidi="en-US"/>
        </w:rPr>
      </w:pPr>
    </w:p>
    <w:p w14:paraId="0CB1B9A1" w14:textId="77777777" w:rsidR="00CD5C09" w:rsidRPr="00B17AED" w:rsidRDefault="00CD5C09" w:rsidP="000C492F">
      <w:pPr>
        <w:widowControl/>
        <w:autoSpaceDE/>
        <w:autoSpaceDN/>
        <w:adjustRightInd/>
        <w:spacing w:line="360" w:lineRule="auto"/>
        <w:rPr>
          <w:rFonts w:ascii="Times New Roman" w:eastAsiaTheme="majorEastAsia" w:hAnsi="Times New Roman" w:cs="Times New Roman"/>
          <w:b/>
          <w:bCs/>
          <w:kern w:val="28"/>
          <w:sz w:val="32"/>
          <w:szCs w:val="32"/>
          <w:lang w:bidi="en-US"/>
        </w:rPr>
      </w:pPr>
    </w:p>
    <w:p w14:paraId="610593A4" w14:textId="452D41E8" w:rsidR="006376D2" w:rsidRPr="00B17AED" w:rsidRDefault="00600A2E" w:rsidP="000C492F">
      <w:pPr>
        <w:pStyle w:val="Heading2"/>
        <w:spacing w:before="0" w:line="360" w:lineRule="auto"/>
      </w:pPr>
      <w:bookmarkStart w:id="79" w:name="_Toc468995942"/>
      <w:r w:rsidRPr="00B17AED">
        <w:t xml:space="preserve">4.4.3 Testing the structural model for </w:t>
      </w:r>
      <w:r w:rsidR="00CD5C09">
        <w:t xml:space="preserve">the </w:t>
      </w:r>
      <w:r w:rsidRPr="00B17AED">
        <w:t>GD3</w:t>
      </w:r>
      <w:bookmarkEnd w:id="79"/>
    </w:p>
    <w:p w14:paraId="2DFDDD7C" w14:textId="103BB365" w:rsidR="006376D2" w:rsidRPr="00B17AED" w:rsidRDefault="000956EF" w:rsidP="000C492F">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Figure </w:t>
      </w:r>
      <w:r w:rsidR="00D24BE7">
        <w:rPr>
          <w:rFonts w:ascii="Times New Roman" w:hAnsi="Times New Roman" w:cs="Times New Roman"/>
          <w:sz w:val="24"/>
          <w:szCs w:val="24"/>
        </w:rPr>
        <w:t>4.9</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SEM on the structural model for all the variables in GD3. Also, the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4.23</w:t>
      </w:r>
      <w:r w:rsidR="00600A2E" w:rsidRPr="00B17AED">
        <w:rPr>
          <w:rFonts w:ascii="Times New Roman" w:hAnsi="Times New Roman" w:cs="Times New Roman"/>
          <w:sz w:val="24"/>
          <w:szCs w:val="24"/>
        </w:rPr>
        <w:t>) and standardized path coefficient (</w:t>
      </w:r>
      <w:r w:rsidR="008D33F0">
        <w:rPr>
          <w:rFonts w:ascii="Times New Roman" w:hAnsi="Times New Roman" w:cs="Times New Roman"/>
          <w:sz w:val="24"/>
          <w:szCs w:val="24"/>
        </w:rPr>
        <w:t>t</w:t>
      </w:r>
      <w:r w:rsidR="008D33F0" w:rsidRPr="00B17AED">
        <w:rPr>
          <w:rFonts w:ascii="Times New Roman" w:hAnsi="Times New Roman" w:cs="Times New Roman"/>
          <w:sz w:val="24"/>
          <w:szCs w:val="24"/>
        </w:rPr>
        <w: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4.24</w:t>
      </w:r>
      <w:r w:rsidR="00600A2E" w:rsidRPr="00B17AED">
        <w:rPr>
          <w:rFonts w:ascii="Times New Roman" w:hAnsi="Times New Roman" w:cs="Times New Roman"/>
          <w:sz w:val="24"/>
          <w:szCs w:val="24"/>
        </w:rPr>
        <w:t>) results are calculated to test all the relationships in the structural model, which</w:t>
      </w:r>
      <w:r w:rsidR="00600A2E" w:rsidRPr="00B17AED">
        <w:rPr>
          <w:rFonts w:ascii="Times New Roman" w:hAnsi="Times New Roman" w:cs="Times New Roman"/>
          <w:color w:val="auto"/>
          <w:sz w:val="24"/>
          <w:szCs w:val="24"/>
        </w:rPr>
        <w:t xml:space="preserve"> includes six independent variables, five dependent variables and five error variables.</w:t>
      </w:r>
    </w:p>
    <w:p w14:paraId="7F26AEE4" w14:textId="77777777" w:rsidR="006376D2" w:rsidRPr="00B17AED" w:rsidRDefault="006376D2" w:rsidP="000C492F">
      <w:pPr>
        <w:spacing w:line="360" w:lineRule="auto"/>
        <w:jc w:val="both"/>
        <w:rPr>
          <w:rFonts w:ascii="Times New Roman" w:hAnsi="Times New Roman" w:cs="Times New Roman"/>
          <w:color w:val="auto"/>
          <w:sz w:val="24"/>
          <w:szCs w:val="24"/>
        </w:rPr>
      </w:pPr>
    </w:p>
    <w:p w14:paraId="0A1060A9" w14:textId="77777777" w:rsidR="006376D2" w:rsidRPr="00B17AED" w:rsidRDefault="00600A2E" w:rsidP="000C492F">
      <w:pPr>
        <w:widowControl/>
        <w:autoSpaceDE/>
        <w:autoSpaceDN/>
        <w:adjustRightInd/>
        <w:spacing w:line="360" w:lineRule="auto"/>
        <w:jc w:val="center"/>
        <w:rPr>
          <w:rFonts w:ascii="Times New Roman" w:eastAsiaTheme="majorEastAsia" w:hAnsi="Times New Roman" w:cs="Times New Roman"/>
          <w:b/>
          <w:bCs/>
          <w:kern w:val="28"/>
          <w:sz w:val="32"/>
          <w:szCs w:val="32"/>
          <w:lang w:bidi="en-US"/>
        </w:rPr>
      </w:pPr>
      <w:r w:rsidRPr="00B17AED">
        <w:rPr>
          <w:noProof/>
        </w:rPr>
        <w:drawing>
          <wp:inline distT="0" distB="0" distL="0" distR="0" wp14:anchorId="4E8A2941" wp14:editId="255D751C">
            <wp:extent cx="5354320" cy="4460240"/>
            <wp:effectExtent l="0" t="0" r="508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5"/>
                    <a:srcRect t="12001" b="23636"/>
                    <a:stretch>
                      <a:fillRect/>
                    </a:stretch>
                  </pic:blipFill>
                  <pic:spPr>
                    <a:xfrm>
                      <a:off x="0" y="0"/>
                      <a:ext cx="5362455" cy="4466545"/>
                    </a:xfrm>
                    <a:prstGeom prst="rect">
                      <a:avLst/>
                    </a:prstGeom>
                    <a:ln>
                      <a:noFill/>
                    </a:ln>
                  </pic:spPr>
                </pic:pic>
              </a:graphicData>
            </a:graphic>
          </wp:inline>
        </w:drawing>
      </w:r>
    </w:p>
    <w:p w14:paraId="334BBA1E" w14:textId="77777777" w:rsidR="00CD5C09" w:rsidRDefault="00CD5C09" w:rsidP="00CD5C09">
      <w:pPr>
        <w:pStyle w:val="Caption"/>
        <w:spacing w:after="0"/>
        <w:jc w:val="center"/>
        <w:rPr>
          <w:rFonts w:asciiTheme="majorBidi" w:eastAsiaTheme="minorHAnsi" w:hAnsiTheme="majorBidi" w:cstheme="majorBidi"/>
          <w:b w:val="0"/>
          <w:color w:val="auto"/>
          <w:sz w:val="22"/>
          <w:szCs w:val="22"/>
          <w:lang w:bidi="ar-SA"/>
        </w:rPr>
      </w:pPr>
      <w:bookmarkStart w:id="80" w:name="_Toc467673633"/>
    </w:p>
    <w:p w14:paraId="39F15272" w14:textId="39386FFE" w:rsidR="006376D2" w:rsidRPr="00202DD4" w:rsidRDefault="00600A2E" w:rsidP="00CD5C09">
      <w:pPr>
        <w:pStyle w:val="Caption"/>
        <w:spacing w:after="0"/>
        <w:jc w:val="center"/>
        <w:rPr>
          <w:rFonts w:ascii="Times New Roman" w:hAnsi="Times New Roman"/>
          <w:color w:val="000000" w:themeColor="text1"/>
          <w:sz w:val="20"/>
          <w:szCs w:val="20"/>
        </w:rPr>
      </w:pPr>
      <w:r w:rsidRPr="00202DD4">
        <w:rPr>
          <w:rFonts w:asciiTheme="majorBidi" w:eastAsiaTheme="minorHAnsi" w:hAnsiTheme="majorBidi" w:cstheme="majorBidi"/>
          <w:b w:val="0"/>
          <w:color w:val="auto"/>
          <w:sz w:val="20"/>
          <w:szCs w:val="20"/>
          <w:lang w:bidi="ar-SA"/>
        </w:rPr>
        <w:t xml:space="preserve">Figure </w:t>
      </w:r>
      <w:r w:rsidR="00D24BE7" w:rsidRPr="00202DD4">
        <w:rPr>
          <w:rFonts w:asciiTheme="majorBidi" w:eastAsiaTheme="minorHAnsi" w:hAnsiTheme="majorBidi" w:cstheme="majorBidi"/>
          <w:b w:val="0"/>
          <w:color w:val="auto"/>
          <w:sz w:val="20"/>
          <w:szCs w:val="20"/>
          <w:lang w:bidi="ar-SA"/>
        </w:rPr>
        <w:t>4.9</w:t>
      </w:r>
      <w:r w:rsidRPr="00202DD4">
        <w:rPr>
          <w:rFonts w:asciiTheme="majorBidi" w:eastAsiaTheme="minorHAnsi" w:hAnsiTheme="majorBidi" w:cstheme="majorBidi"/>
          <w:b w:val="0"/>
          <w:color w:val="auto"/>
          <w:sz w:val="20"/>
          <w:szCs w:val="20"/>
          <w:lang w:bidi="ar-SA"/>
        </w:rPr>
        <w:t>:</w:t>
      </w:r>
      <w:r w:rsidRPr="00202DD4">
        <w:rPr>
          <w:rFonts w:asciiTheme="majorBidi" w:eastAsiaTheme="minorHAnsi" w:hAnsiTheme="majorBidi" w:cstheme="majorBidi"/>
          <w:bCs w:val="0"/>
          <w:color w:val="auto"/>
          <w:sz w:val="20"/>
          <w:szCs w:val="20"/>
          <w:lang w:bidi="ar-SA"/>
        </w:rPr>
        <w:t xml:space="preserve"> </w:t>
      </w:r>
      <w:bookmarkEnd w:id="80"/>
      <w:r w:rsidR="00CD5C09" w:rsidRPr="00202DD4">
        <w:rPr>
          <w:rFonts w:asciiTheme="majorBidi" w:eastAsiaTheme="minorHAnsi" w:hAnsiTheme="majorBidi" w:cstheme="majorBidi"/>
          <w:bCs w:val="0"/>
          <w:color w:val="auto"/>
          <w:sz w:val="20"/>
          <w:szCs w:val="20"/>
          <w:lang w:bidi="ar-SA"/>
        </w:rPr>
        <w:t xml:space="preserve">Structural Equation Modeling (SEM) for the </w:t>
      </w:r>
      <w:r w:rsidR="005A6347" w:rsidRPr="00202DD4">
        <w:rPr>
          <w:rFonts w:asciiTheme="majorBidi" w:eastAsiaTheme="minorHAnsi" w:hAnsiTheme="majorBidi" w:cstheme="majorBidi"/>
          <w:bCs w:val="0"/>
          <w:color w:val="auto"/>
          <w:sz w:val="20"/>
          <w:szCs w:val="20"/>
          <w:lang w:bidi="ar-SA"/>
        </w:rPr>
        <w:t>GD</w:t>
      </w:r>
      <w:r w:rsidR="00CD5C09" w:rsidRPr="00202DD4">
        <w:rPr>
          <w:rFonts w:asciiTheme="majorBidi" w:eastAsiaTheme="minorHAnsi" w:hAnsiTheme="majorBidi" w:cstheme="majorBidi"/>
          <w:bCs w:val="0"/>
          <w:color w:val="auto"/>
          <w:sz w:val="20"/>
          <w:szCs w:val="20"/>
          <w:lang w:bidi="ar-SA"/>
        </w:rPr>
        <w:t>3</w:t>
      </w:r>
    </w:p>
    <w:p w14:paraId="79F4A385"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1661CA7F"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81" w:name="_Toc467673600"/>
    </w:p>
    <w:p w14:paraId="40A23165"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94DBF91"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6BAE948"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B942D32"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E96C04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85BAAB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FB1853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850CBDF"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EAA26F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0A6B736"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6CF83C2"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1FE8E1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EDCDE65" w14:textId="77777777" w:rsidR="005A6347" w:rsidRDefault="005A6347" w:rsidP="00CD5C09">
      <w:pPr>
        <w:pStyle w:val="Caption"/>
        <w:spacing w:after="0"/>
        <w:jc w:val="center"/>
        <w:rPr>
          <w:rFonts w:ascii="Times New Roman" w:hAnsi="Times New Roman"/>
          <w:b w:val="0"/>
          <w:bCs w:val="0"/>
          <w:color w:val="000000" w:themeColor="text1"/>
          <w:sz w:val="22"/>
          <w:szCs w:val="22"/>
        </w:rPr>
      </w:pPr>
    </w:p>
    <w:p w14:paraId="393229CA" w14:textId="4FCC0553"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4.23</w:t>
      </w:r>
      <w:r w:rsidR="00CD5C09" w:rsidRPr="00202DD4">
        <w:rPr>
          <w:rFonts w:ascii="Times New Roman" w:hAnsi="Times New Roman"/>
          <w:b w:val="0"/>
          <w:bCs w:val="0"/>
          <w:color w:val="000000" w:themeColor="text1"/>
          <w:sz w:val="20"/>
          <w:szCs w:val="20"/>
        </w:rPr>
        <w:t>:</w:t>
      </w:r>
      <w:r w:rsidR="00CD5C09" w:rsidRPr="00202DD4">
        <w:rPr>
          <w:rFonts w:ascii="Times New Roman" w:hAnsi="Times New Roman"/>
          <w:bCs w:val="0"/>
          <w:color w:val="000000" w:themeColor="text1"/>
          <w:sz w:val="20"/>
          <w:szCs w:val="20"/>
        </w:rPr>
        <w:t xml:space="preserve"> </w:t>
      </w:r>
      <w:r w:rsidR="00CD5C09" w:rsidRPr="00202DD4">
        <w:rPr>
          <w:rFonts w:ascii="Times New Roman" w:hAnsi="Times New Roman"/>
          <w:color w:val="000000" w:themeColor="text1"/>
          <w:sz w:val="20"/>
          <w:szCs w:val="20"/>
        </w:rPr>
        <w:t>P</w:t>
      </w:r>
      <w:r w:rsidR="008D33F0" w:rsidRPr="00202DD4">
        <w:rPr>
          <w:rFonts w:asciiTheme="majorBidi" w:eastAsiaTheme="minorHAnsi" w:hAnsiTheme="majorBidi" w:cstheme="majorBidi"/>
          <w:bCs w:val="0"/>
          <w:color w:val="auto"/>
          <w:sz w:val="20"/>
          <w:szCs w:val="20"/>
          <w:lang w:bidi="ar-SA"/>
        </w:rPr>
        <w:t xml:space="preserve">ath </w:t>
      </w:r>
      <w:r w:rsidRPr="00202DD4">
        <w:rPr>
          <w:rFonts w:asciiTheme="majorBidi" w:eastAsiaTheme="minorHAnsi" w:hAnsiTheme="majorBidi" w:cstheme="majorBidi"/>
          <w:bCs w:val="0"/>
          <w:color w:val="auto"/>
          <w:sz w:val="20"/>
          <w:szCs w:val="20"/>
          <w:lang w:bidi="ar-SA"/>
        </w:rPr>
        <w:t xml:space="preserve">coefficient </w:t>
      </w:r>
      <w:r w:rsidR="00CD5C09" w:rsidRPr="00202DD4">
        <w:rPr>
          <w:rFonts w:asciiTheme="majorBidi" w:eastAsiaTheme="minorHAnsi" w:hAnsiTheme="majorBidi" w:cstheme="majorBidi"/>
          <w:bCs w:val="0"/>
          <w:color w:val="auto"/>
          <w:sz w:val="20"/>
          <w:szCs w:val="20"/>
          <w:lang w:bidi="ar-SA"/>
        </w:rPr>
        <w:t xml:space="preserve">results for the </w:t>
      </w:r>
      <w:r w:rsidRPr="00202DD4">
        <w:rPr>
          <w:rFonts w:asciiTheme="majorBidi" w:eastAsiaTheme="minorHAnsi" w:hAnsiTheme="majorBidi" w:cstheme="majorBidi"/>
          <w:bCs w:val="0"/>
          <w:color w:val="auto"/>
          <w:sz w:val="20"/>
          <w:szCs w:val="20"/>
          <w:lang w:bidi="ar-SA"/>
        </w:rPr>
        <w:t>GD3</w:t>
      </w:r>
      <w:bookmarkEnd w:id="81"/>
      <w:r w:rsidR="00CD5C09" w:rsidRPr="00202DD4">
        <w:rPr>
          <w:rFonts w:asciiTheme="majorBidi" w:eastAsiaTheme="minorHAnsi" w:hAnsiTheme="majorBidi" w:cstheme="majorBidi"/>
          <w:bCs w:val="0"/>
          <w:color w:val="auto"/>
          <w:sz w:val="20"/>
          <w:szCs w:val="20"/>
          <w:lang w:bidi="ar-SA"/>
        </w:rPr>
        <w:t xml:space="preserve"> during the SEM</w:t>
      </w:r>
    </w:p>
    <w:p w14:paraId="16E0172E" w14:textId="77777777" w:rsidR="00CD5C09" w:rsidRPr="00CD5C09" w:rsidRDefault="00CD5C09" w:rsidP="00CD5C09"/>
    <w:tbl>
      <w:tblPr>
        <w:tblW w:w="531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gridCol w:w="820"/>
        <w:gridCol w:w="900"/>
        <w:gridCol w:w="820"/>
      </w:tblGrid>
      <w:tr w:rsidR="006376D2" w:rsidRPr="00CD5C09" w14:paraId="4928BF8B"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547A099E" w14:textId="77777777" w:rsidR="006376D2" w:rsidRPr="00CD5C09"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68CFC711" w14:textId="77777777" w:rsidR="006376D2" w:rsidRPr="00CD5C09"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0614BAC2" w14:textId="77777777" w:rsidR="006376D2" w:rsidRPr="00CD5C09" w:rsidRDefault="006376D2" w:rsidP="00D24BE7">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644D6750"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088142CE"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S.E.</w:t>
            </w:r>
          </w:p>
        </w:tc>
        <w:tc>
          <w:tcPr>
            <w:tcW w:w="900" w:type="dxa"/>
            <w:tcBorders>
              <w:bottom w:val="single" w:sz="6" w:space="0" w:color="auto"/>
            </w:tcBorders>
            <w:tcMar>
              <w:top w:w="15" w:type="dxa"/>
              <w:left w:w="140" w:type="dxa"/>
              <w:bottom w:w="15" w:type="dxa"/>
              <w:right w:w="140" w:type="dxa"/>
            </w:tcMar>
            <w:vAlign w:val="center"/>
          </w:tcPr>
          <w:p w14:paraId="61EC8B09"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C.R.</w:t>
            </w:r>
          </w:p>
        </w:tc>
        <w:tc>
          <w:tcPr>
            <w:tcW w:w="820" w:type="dxa"/>
            <w:tcBorders>
              <w:bottom w:val="single" w:sz="6" w:space="0" w:color="auto"/>
            </w:tcBorders>
            <w:tcMar>
              <w:top w:w="15" w:type="dxa"/>
              <w:left w:w="140" w:type="dxa"/>
              <w:bottom w:w="15" w:type="dxa"/>
              <w:right w:w="140" w:type="dxa"/>
            </w:tcMar>
            <w:vAlign w:val="center"/>
          </w:tcPr>
          <w:p w14:paraId="4A9ECCEF"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P</w:t>
            </w:r>
          </w:p>
        </w:tc>
      </w:tr>
      <w:tr w:rsidR="006376D2" w:rsidRPr="00CD5C09" w14:paraId="6E2C058C" w14:textId="77777777">
        <w:trPr>
          <w:jc w:val="center"/>
        </w:trPr>
        <w:tc>
          <w:tcPr>
            <w:tcW w:w="461" w:type="dxa"/>
            <w:tcMar>
              <w:top w:w="15" w:type="dxa"/>
              <w:left w:w="57" w:type="dxa"/>
              <w:bottom w:w="15" w:type="dxa"/>
              <w:right w:w="57" w:type="dxa"/>
            </w:tcMar>
            <w:vAlign w:val="center"/>
          </w:tcPr>
          <w:p w14:paraId="3B4925B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038BEB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BFA29A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671CF96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0.132</w:t>
            </w:r>
          </w:p>
        </w:tc>
        <w:tc>
          <w:tcPr>
            <w:tcW w:w="820" w:type="dxa"/>
            <w:tcMar>
              <w:top w:w="15" w:type="dxa"/>
              <w:left w:w="140" w:type="dxa"/>
              <w:bottom w:w="15" w:type="dxa"/>
              <w:right w:w="140" w:type="dxa"/>
            </w:tcMar>
            <w:vAlign w:val="center"/>
          </w:tcPr>
          <w:p w14:paraId="5D99F2A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0.102</w:t>
            </w:r>
          </w:p>
        </w:tc>
        <w:tc>
          <w:tcPr>
            <w:tcW w:w="900" w:type="dxa"/>
            <w:tcMar>
              <w:top w:w="15" w:type="dxa"/>
              <w:left w:w="140" w:type="dxa"/>
              <w:bottom w:w="15" w:type="dxa"/>
              <w:right w:w="140" w:type="dxa"/>
            </w:tcMar>
            <w:vAlign w:val="center"/>
          </w:tcPr>
          <w:p w14:paraId="75FF275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1.294</w:t>
            </w:r>
          </w:p>
        </w:tc>
        <w:tc>
          <w:tcPr>
            <w:tcW w:w="820" w:type="dxa"/>
            <w:tcMar>
              <w:top w:w="15" w:type="dxa"/>
              <w:left w:w="140" w:type="dxa"/>
              <w:bottom w:w="15" w:type="dxa"/>
              <w:right w:w="140" w:type="dxa"/>
            </w:tcMar>
            <w:vAlign w:val="center"/>
          </w:tcPr>
          <w:p w14:paraId="58952EA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0.196</w:t>
            </w:r>
          </w:p>
        </w:tc>
      </w:tr>
      <w:tr w:rsidR="006376D2" w:rsidRPr="00CD5C09" w14:paraId="196E6C91" w14:textId="77777777">
        <w:trPr>
          <w:jc w:val="center"/>
        </w:trPr>
        <w:tc>
          <w:tcPr>
            <w:tcW w:w="461" w:type="dxa"/>
            <w:tcMar>
              <w:top w:w="15" w:type="dxa"/>
              <w:left w:w="57" w:type="dxa"/>
              <w:bottom w:w="15" w:type="dxa"/>
              <w:right w:w="57" w:type="dxa"/>
            </w:tcMar>
            <w:vAlign w:val="center"/>
          </w:tcPr>
          <w:p w14:paraId="29DDCB3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CCAB4E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78B08A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3BD745A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0.510</w:t>
            </w:r>
          </w:p>
        </w:tc>
        <w:tc>
          <w:tcPr>
            <w:tcW w:w="820" w:type="dxa"/>
            <w:tcMar>
              <w:top w:w="15" w:type="dxa"/>
              <w:left w:w="140" w:type="dxa"/>
              <w:bottom w:w="15" w:type="dxa"/>
              <w:right w:w="140" w:type="dxa"/>
            </w:tcMar>
            <w:vAlign w:val="center"/>
          </w:tcPr>
          <w:p w14:paraId="4C9916B3"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0.108</w:t>
            </w:r>
          </w:p>
        </w:tc>
        <w:tc>
          <w:tcPr>
            <w:tcW w:w="900" w:type="dxa"/>
            <w:tcMar>
              <w:top w:w="15" w:type="dxa"/>
              <w:left w:w="140" w:type="dxa"/>
              <w:bottom w:w="15" w:type="dxa"/>
              <w:right w:w="140" w:type="dxa"/>
            </w:tcMar>
            <w:vAlign w:val="center"/>
          </w:tcPr>
          <w:p w14:paraId="2808BFD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4.703</w:t>
            </w:r>
          </w:p>
        </w:tc>
        <w:tc>
          <w:tcPr>
            <w:tcW w:w="820" w:type="dxa"/>
            <w:tcMar>
              <w:top w:w="15" w:type="dxa"/>
              <w:left w:w="140" w:type="dxa"/>
              <w:bottom w:w="15" w:type="dxa"/>
              <w:right w:w="140" w:type="dxa"/>
            </w:tcMar>
            <w:vAlign w:val="center"/>
          </w:tcPr>
          <w:p w14:paraId="72B4B41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41B46A4C" w14:textId="77777777">
        <w:trPr>
          <w:jc w:val="center"/>
        </w:trPr>
        <w:tc>
          <w:tcPr>
            <w:tcW w:w="461" w:type="dxa"/>
            <w:tcMar>
              <w:top w:w="15" w:type="dxa"/>
              <w:left w:w="57" w:type="dxa"/>
              <w:bottom w:w="15" w:type="dxa"/>
              <w:right w:w="57" w:type="dxa"/>
            </w:tcMar>
            <w:vAlign w:val="center"/>
          </w:tcPr>
          <w:p w14:paraId="3C47BAC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26D58F2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9E0C43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6ED4936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0.335</w:t>
            </w:r>
          </w:p>
        </w:tc>
        <w:tc>
          <w:tcPr>
            <w:tcW w:w="820" w:type="dxa"/>
            <w:tcMar>
              <w:top w:w="15" w:type="dxa"/>
              <w:left w:w="140" w:type="dxa"/>
              <w:bottom w:w="15" w:type="dxa"/>
              <w:right w:w="140" w:type="dxa"/>
            </w:tcMar>
            <w:vAlign w:val="center"/>
          </w:tcPr>
          <w:p w14:paraId="6C26AD7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0.151</w:t>
            </w:r>
          </w:p>
        </w:tc>
        <w:tc>
          <w:tcPr>
            <w:tcW w:w="900" w:type="dxa"/>
            <w:tcMar>
              <w:top w:w="15" w:type="dxa"/>
              <w:left w:w="140" w:type="dxa"/>
              <w:bottom w:w="15" w:type="dxa"/>
              <w:right w:w="140" w:type="dxa"/>
            </w:tcMar>
            <w:vAlign w:val="center"/>
          </w:tcPr>
          <w:p w14:paraId="22D9246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2.215</w:t>
            </w:r>
          </w:p>
        </w:tc>
        <w:tc>
          <w:tcPr>
            <w:tcW w:w="820" w:type="dxa"/>
            <w:tcMar>
              <w:top w:w="15" w:type="dxa"/>
              <w:left w:w="140" w:type="dxa"/>
              <w:bottom w:w="15" w:type="dxa"/>
              <w:right w:w="140" w:type="dxa"/>
            </w:tcMar>
            <w:vAlign w:val="center"/>
          </w:tcPr>
          <w:p w14:paraId="7F56D84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0.027</w:t>
            </w:r>
          </w:p>
        </w:tc>
      </w:tr>
      <w:tr w:rsidR="006376D2" w:rsidRPr="00CD5C09" w14:paraId="47CC9287" w14:textId="77777777">
        <w:trPr>
          <w:jc w:val="center"/>
        </w:trPr>
        <w:tc>
          <w:tcPr>
            <w:tcW w:w="461" w:type="dxa"/>
            <w:tcMar>
              <w:top w:w="15" w:type="dxa"/>
              <w:left w:w="57" w:type="dxa"/>
              <w:bottom w:w="15" w:type="dxa"/>
              <w:right w:w="57" w:type="dxa"/>
            </w:tcMar>
            <w:vAlign w:val="center"/>
          </w:tcPr>
          <w:p w14:paraId="415EB02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8990AD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241637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3191E77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0.002</w:t>
            </w:r>
          </w:p>
        </w:tc>
        <w:tc>
          <w:tcPr>
            <w:tcW w:w="820" w:type="dxa"/>
            <w:tcMar>
              <w:top w:w="15" w:type="dxa"/>
              <w:left w:w="140" w:type="dxa"/>
              <w:bottom w:w="15" w:type="dxa"/>
              <w:right w:w="140" w:type="dxa"/>
            </w:tcMar>
            <w:vAlign w:val="center"/>
          </w:tcPr>
          <w:p w14:paraId="456A414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0.044</w:t>
            </w:r>
          </w:p>
        </w:tc>
        <w:tc>
          <w:tcPr>
            <w:tcW w:w="900" w:type="dxa"/>
            <w:tcMar>
              <w:top w:w="15" w:type="dxa"/>
              <w:left w:w="140" w:type="dxa"/>
              <w:bottom w:w="15" w:type="dxa"/>
              <w:right w:w="140" w:type="dxa"/>
            </w:tcMar>
            <w:vAlign w:val="center"/>
          </w:tcPr>
          <w:p w14:paraId="1858558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0.041</w:t>
            </w:r>
          </w:p>
        </w:tc>
        <w:tc>
          <w:tcPr>
            <w:tcW w:w="820" w:type="dxa"/>
            <w:tcMar>
              <w:top w:w="15" w:type="dxa"/>
              <w:left w:w="140" w:type="dxa"/>
              <w:bottom w:w="15" w:type="dxa"/>
              <w:right w:w="140" w:type="dxa"/>
            </w:tcMar>
            <w:vAlign w:val="center"/>
          </w:tcPr>
          <w:p w14:paraId="0FD70AF8"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0.967</w:t>
            </w:r>
          </w:p>
        </w:tc>
      </w:tr>
      <w:tr w:rsidR="006376D2" w:rsidRPr="00CD5C09" w14:paraId="2B21B3FD" w14:textId="77777777">
        <w:trPr>
          <w:jc w:val="center"/>
        </w:trPr>
        <w:tc>
          <w:tcPr>
            <w:tcW w:w="461" w:type="dxa"/>
            <w:tcMar>
              <w:top w:w="15" w:type="dxa"/>
              <w:left w:w="57" w:type="dxa"/>
              <w:bottom w:w="15" w:type="dxa"/>
              <w:right w:w="57" w:type="dxa"/>
            </w:tcMar>
            <w:vAlign w:val="center"/>
          </w:tcPr>
          <w:p w14:paraId="0E1E14F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331826D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0970CC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7DD10B3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0.509</w:t>
            </w:r>
          </w:p>
        </w:tc>
        <w:tc>
          <w:tcPr>
            <w:tcW w:w="820" w:type="dxa"/>
            <w:tcMar>
              <w:top w:w="15" w:type="dxa"/>
              <w:left w:w="140" w:type="dxa"/>
              <w:bottom w:w="15" w:type="dxa"/>
              <w:right w:w="140" w:type="dxa"/>
            </w:tcMar>
            <w:vAlign w:val="center"/>
          </w:tcPr>
          <w:p w14:paraId="57A9667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0.080</w:t>
            </w:r>
          </w:p>
        </w:tc>
        <w:tc>
          <w:tcPr>
            <w:tcW w:w="900" w:type="dxa"/>
            <w:tcMar>
              <w:top w:w="15" w:type="dxa"/>
              <w:left w:w="140" w:type="dxa"/>
              <w:bottom w:w="15" w:type="dxa"/>
              <w:right w:w="140" w:type="dxa"/>
            </w:tcMar>
            <w:vAlign w:val="center"/>
          </w:tcPr>
          <w:p w14:paraId="18CE04A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6.333</w:t>
            </w:r>
          </w:p>
        </w:tc>
        <w:tc>
          <w:tcPr>
            <w:tcW w:w="820" w:type="dxa"/>
            <w:tcMar>
              <w:top w:w="15" w:type="dxa"/>
              <w:left w:w="140" w:type="dxa"/>
              <w:bottom w:w="15" w:type="dxa"/>
              <w:right w:w="140" w:type="dxa"/>
            </w:tcMar>
            <w:vAlign w:val="center"/>
          </w:tcPr>
          <w:p w14:paraId="329577C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7D23745D" w14:textId="77777777">
        <w:trPr>
          <w:jc w:val="center"/>
        </w:trPr>
        <w:tc>
          <w:tcPr>
            <w:tcW w:w="461" w:type="dxa"/>
            <w:tcMar>
              <w:top w:w="15" w:type="dxa"/>
              <w:left w:w="57" w:type="dxa"/>
              <w:bottom w:w="15" w:type="dxa"/>
              <w:right w:w="57" w:type="dxa"/>
            </w:tcMar>
            <w:vAlign w:val="center"/>
          </w:tcPr>
          <w:p w14:paraId="4702B37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DAB01A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46AD9A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022BC24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0.016</w:t>
            </w:r>
          </w:p>
        </w:tc>
        <w:tc>
          <w:tcPr>
            <w:tcW w:w="820" w:type="dxa"/>
            <w:tcMar>
              <w:top w:w="15" w:type="dxa"/>
              <w:left w:w="140" w:type="dxa"/>
              <w:bottom w:w="15" w:type="dxa"/>
              <w:right w:w="140" w:type="dxa"/>
            </w:tcMar>
            <w:vAlign w:val="center"/>
          </w:tcPr>
          <w:p w14:paraId="63C971B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0.148</w:t>
            </w:r>
          </w:p>
        </w:tc>
        <w:tc>
          <w:tcPr>
            <w:tcW w:w="900" w:type="dxa"/>
            <w:tcMar>
              <w:top w:w="15" w:type="dxa"/>
              <w:left w:w="140" w:type="dxa"/>
              <w:bottom w:w="15" w:type="dxa"/>
              <w:right w:w="140" w:type="dxa"/>
            </w:tcMar>
            <w:vAlign w:val="center"/>
          </w:tcPr>
          <w:p w14:paraId="421B60D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0.110</w:t>
            </w:r>
          </w:p>
        </w:tc>
        <w:tc>
          <w:tcPr>
            <w:tcW w:w="820" w:type="dxa"/>
            <w:tcMar>
              <w:top w:w="15" w:type="dxa"/>
              <w:left w:w="140" w:type="dxa"/>
              <w:bottom w:w="15" w:type="dxa"/>
              <w:right w:w="140" w:type="dxa"/>
            </w:tcMar>
            <w:vAlign w:val="center"/>
          </w:tcPr>
          <w:p w14:paraId="2F5F7BF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0.912</w:t>
            </w:r>
          </w:p>
        </w:tc>
      </w:tr>
      <w:tr w:rsidR="006376D2" w:rsidRPr="00CD5C09" w14:paraId="77E3DA6F" w14:textId="77777777">
        <w:trPr>
          <w:jc w:val="center"/>
        </w:trPr>
        <w:tc>
          <w:tcPr>
            <w:tcW w:w="461" w:type="dxa"/>
            <w:tcMar>
              <w:top w:w="15" w:type="dxa"/>
              <w:left w:w="57" w:type="dxa"/>
              <w:bottom w:w="15" w:type="dxa"/>
              <w:right w:w="57" w:type="dxa"/>
            </w:tcMar>
            <w:vAlign w:val="center"/>
          </w:tcPr>
          <w:p w14:paraId="5434187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D9C1AE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C0B8D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347F7DC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-0.104</w:t>
            </w:r>
          </w:p>
        </w:tc>
        <w:tc>
          <w:tcPr>
            <w:tcW w:w="820" w:type="dxa"/>
            <w:tcMar>
              <w:top w:w="15" w:type="dxa"/>
              <w:left w:w="140" w:type="dxa"/>
              <w:bottom w:w="15" w:type="dxa"/>
              <w:right w:w="140" w:type="dxa"/>
            </w:tcMar>
            <w:vAlign w:val="center"/>
          </w:tcPr>
          <w:p w14:paraId="1A07F55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0.136</w:t>
            </w:r>
          </w:p>
        </w:tc>
        <w:tc>
          <w:tcPr>
            <w:tcW w:w="900" w:type="dxa"/>
            <w:tcMar>
              <w:top w:w="15" w:type="dxa"/>
              <w:left w:w="140" w:type="dxa"/>
              <w:bottom w:w="15" w:type="dxa"/>
              <w:right w:w="140" w:type="dxa"/>
            </w:tcMar>
            <w:vAlign w:val="center"/>
          </w:tcPr>
          <w:p w14:paraId="3E5B9BC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-0.763</w:t>
            </w:r>
          </w:p>
        </w:tc>
        <w:tc>
          <w:tcPr>
            <w:tcW w:w="820" w:type="dxa"/>
            <w:tcMar>
              <w:top w:w="15" w:type="dxa"/>
              <w:left w:w="140" w:type="dxa"/>
              <w:bottom w:w="15" w:type="dxa"/>
              <w:right w:w="140" w:type="dxa"/>
            </w:tcMar>
            <w:vAlign w:val="center"/>
          </w:tcPr>
          <w:p w14:paraId="5B737888"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0.445</w:t>
            </w:r>
          </w:p>
        </w:tc>
      </w:tr>
      <w:tr w:rsidR="006376D2" w:rsidRPr="00CD5C09" w14:paraId="76BBC125" w14:textId="77777777">
        <w:trPr>
          <w:jc w:val="center"/>
        </w:trPr>
        <w:tc>
          <w:tcPr>
            <w:tcW w:w="461" w:type="dxa"/>
            <w:tcMar>
              <w:top w:w="15" w:type="dxa"/>
              <w:left w:w="57" w:type="dxa"/>
              <w:bottom w:w="15" w:type="dxa"/>
              <w:right w:w="57" w:type="dxa"/>
            </w:tcMar>
            <w:vAlign w:val="center"/>
          </w:tcPr>
          <w:p w14:paraId="7B3FDD2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C13A1F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83A671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7392953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0.096</w:t>
            </w:r>
          </w:p>
        </w:tc>
        <w:tc>
          <w:tcPr>
            <w:tcW w:w="820" w:type="dxa"/>
            <w:tcMar>
              <w:top w:w="15" w:type="dxa"/>
              <w:left w:w="140" w:type="dxa"/>
              <w:bottom w:w="15" w:type="dxa"/>
              <w:right w:w="140" w:type="dxa"/>
            </w:tcMar>
            <w:vAlign w:val="center"/>
          </w:tcPr>
          <w:p w14:paraId="5972EBC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0.055</w:t>
            </w:r>
          </w:p>
        </w:tc>
        <w:tc>
          <w:tcPr>
            <w:tcW w:w="900" w:type="dxa"/>
            <w:tcMar>
              <w:top w:w="15" w:type="dxa"/>
              <w:left w:w="140" w:type="dxa"/>
              <w:bottom w:w="15" w:type="dxa"/>
              <w:right w:w="140" w:type="dxa"/>
            </w:tcMar>
            <w:vAlign w:val="center"/>
          </w:tcPr>
          <w:p w14:paraId="28CCA6F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1.738</w:t>
            </w:r>
          </w:p>
        </w:tc>
        <w:tc>
          <w:tcPr>
            <w:tcW w:w="820" w:type="dxa"/>
            <w:tcMar>
              <w:top w:w="15" w:type="dxa"/>
              <w:left w:w="140" w:type="dxa"/>
              <w:bottom w:w="15" w:type="dxa"/>
              <w:right w:w="140" w:type="dxa"/>
            </w:tcMar>
            <w:vAlign w:val="center"/>
          </w:tcPr>
          <w:p w14:paraId="4E2EDC0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0.082</w:t>
            </w:r>
          </w:p>
        </w:tc>
      </w:tr>
      <w:tr w:rsidR="006376D2" w:rsidRPr="00CD5C09" w14:paraId="35949EC3" w14:textId="77777777">
        <w:trPr>
          <w:jc w:val="center"/>
        </w:trPr>
        <w:tc>
          <w:tcPr>
            <w:tcW w:w="461" w:type="dxa"/>
            <w:tcMar>
              <w:top w:w="15" w:type="dxa"/>
              <w:left w:w="57" w:type="dxa"/>
              <w:bottom w:w="15" w:type="dxa"/>
              <w:right w:w="57" w:type="dxa"/>
            </w:tcMar>
            <w:vAlign w:val="center"/>
          </w:tcPr>
          <w:p w14:paraId="1BEDA90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779F2F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C6AD8E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5A0EFFD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-0.047</w:t>
            </w:r>
          </w:p>
        </w:tc>
        <w:tc>
          <w:tcPr>
            <w:tcW w:w="820" w:type="dxa"/>
            <w:tcMar>
              <w:top w:w="15" w:type="dxa"/>
              <w:left w:w="140" w:type="dxa"/>
              <w:bottom w:w="15" w:type="dxa"/>
              <w:right w:w="140" w:type="dxa"/>
            </w:tcMar>
            <w:vAlign w:val="center"/>
          </w:tcPr>
          <w:p w14:paraId="0C79955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0.094</w:t>
            </w:r>
          </w:p>
        </w:tc>
        <w:tc>
          <w:tcPr>
            <w:tcW w:w="900" w:type="dxa"/>
            <w:tcMar>
              <w:top w:w="15" w:type="dxa"/>
              <w:left w:w="140" w:type="dxa"/>
              <w:bottom w:w="15" w:type="dxa"/>
              <w:right w:w="140" w:type="dxa"/>
            </w:tcMar>
            <w:vAlign w:val="center"/>
          </w:tcPr>
          <w:p w14:paraId="2F62702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-0.499</w:t>
            </w:r>
          </w:p>
        </w:tc>
        <w:tc>
          <w:tcPr>
            <w:tcW w:w="820" w:type="dxa"/>
            <w:tcMar>
              <w:top w:w="15" w:type="dxa"/>
              <w:left w:w="140" w:type="dxa"/>
              <w:bottom w:w="15" w:type="dxa"/>
              <w:right w:w="140" w:type="dxa"/>
            </w:tcMar>
            <w:vAlign w:val="center"/>
          </w:tcPr>
          <w:p w14:paraId="6E75BB05"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0.618</w:t>
            </w:r>
          </w:p>
        </w:tc>
      </w:tr>
      <w:tr w:rsidR="006376D2" w:rsidRPr="00CD5C09" w14:paraId="659D082D" w14:textId="77777777">
        <w:trPr>
          <w:jc w:val="center"/>
        </w:trPr>
        <w:tc>
          <w:tcPr>
            <w:tcW w:w="461" w:type="dxa"/>
            <w:tcMar>
              <w:top w:w="15" w:type="dxa"/>
              <w:left w:w="57" w:type="dxa"/>
              <w:bottom w:w="15" w:type="dxa"/>
              <w:right w:w="57" w:type="dxa"/>
            </w:tcMar>
            <w:vAlign w:val="center"/>
          </w:tcPr>
          <w:p w14:paraId="219B60B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0D9A64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CC667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484461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0.042</w:t>
            </w:r>
          </w:p>
        </w:tc>
        <w:tc>
          <w:tcPr>
            <w:tcW w:w="820" w:type="dxa"/>
            <w:tcMar>
              <w:top w:w="15" w:type="dxa"/>
              <w:left w:w="140" w:type="dxa"/>
              <w:bottom w:w="15" w:type="dxa"/>
              <w:right w:w="140" w:type="dxa"/>
            </w:tcMar>
            <w:vAlign w:val="center"/>
          </w:tcPr>
          <w:p w14:paraId="1182A0A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0.030</w:t>
            </w:r>
          </w:p>
        </w:tc>
        <w:tc>
          <w:tcPr>
            <w:tcW w:w="900" w:type="dxa"/>
            <w:tcMar>
              <w:top w:w="15" w:type="dxa"/>
              <w:left w:w="140" w:type="dxa"/>
              <w:bottom w:w="15" w:type="dxa"/>
              <w:right w:w="140" w:type="dxa"/>
            </w:tcMar>
            <w:vAlign w:val="center"/>
          </w:tcPr>
          <w:p w14:paraId="5B5AD41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1.388</w:t>
            </w:r>
          </w:p>
        </w:tc>
        <w:tc>
          <w:tcPr>
            <w:tcW w:w="820" w:type="dxa"/>
            <w:tcMar>
              <w:top w:w="15" w:type="dxa"/>
              <w:left w:w="140" w:type="dxa"/>
              <w:bottom w:w="15" w:type="dxa"/>
              <w:right w:w="140" w:type="dxa"/>
            </w:tcMar>
            <w:vAlign w:val="center"/>
          </w:tcPr>
          <w:p w14:paraId="4687DFA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0.165</w:t>
            </w:r>
          </w:p>
        </w:tc>
      </w:tr>
      <w:tr w:rsidR="006376D2" w:rsidRPr="00CD5C09" w14:paraId="6CA6BFA6" w14:textId="77777777">
        <w:trPr>
          <w:jc w:val="center"/>
        </w:trPr>
        <w:tc>
          <w:tcPr>
            <w:tcW w:w="461" w:type="dxa"/>
            <w:tcMar>
              <w:top w:w="15" w:type="dxa"/>
              <w:left w:w="57" w:type="dxa"/>
              <w:bottom w:w="15" w:type="dxa"/>
              <w:right w:w="57" w:type="dxa"/>
            </w:tcMar>
            <w:vAlign w:val="center"/>
          </w:tcPr>
          <w:p w14:paraId="544F8AC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A8AD0E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A7BF52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5078692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0.324</w:t>
            </w:r>
          </w:p>
        </w:tc>
        <w:tc>
          <w:tcPr>
            <w:tcW w:w="820" w:type="dxa"/>
            <w:tcMar>
              <w:top w:w="15" w:type="dxa"/>
              <w:left w:w="140" w:type="dxa"/>
              <w:bottom w:w="15" w:type="dxa"/>
              <w:right w:w="140" w:type="dxa"/>
            </w:tcMar>
            <w:vAlign w:val="center"/>
          </w:tcPr>
          <w:p w14:paraId="3665E4E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0.075</w:t>
            </w:r>
          </w:p>
        </w:tc>
        <w:tc>
          <w:tcPr>
            <w:tcW w:w="900" w:type="dxa"/>
            <w:tcMar>
              <w:top w:w="15" w:type="dxa"/>
              <w:left w:w="140" w:type="dxa"/>
              <w:bottom w:w="15" w:type="dxa"/>
              <w:right w:w="140" w:type="dxa"/>
            </w:tcMar>
            <w:vAlign w:val="center"/>
          </w:tcPr>
          <w:p w14:paraId="7E0BBB3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4.339</w:t>
            </w:r>
          </w:p>
        </w:tc>
        <w:tc>
          <w:tcPr>
            <w:tcW w:w="820" w:type="dxa"/>
            <w:tcMar>
              <w:top w:w="15" w:type="dxa"/>
              <w:left w:w="140" w:type="dxa"/>
              <w:bottom w:w="15" w:type="dxa"/>
              <w:right w:w="140" w:type="dxa"/>
            </w:tcMar>
            <w:vAlign w:val="center"/>
          </w:tcPr>
          <w:p w14:paraId="231B62B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718BA846" w14:textId="77777777">
        <w:trPr>
          <w:jc w:val="center"/>
        </w:trPr>
        <w:tc>
          <w:tcPr>
            <w:tcW w:w="461" w:type="dxa"/>
            <w:tcMar>
              <w:top w:w="15" w:type="dxa"/>
              <w:left w:w="57" w:type="dxa"/>
              <w:bottom w:w="15" w:type="dxa"/>
              <w:right w:w="57" w:type="dxa"/>
            </w:tcMar>
            <w:vAlign w:val="center"/>
          </w:tcPr>
          <w:p w14:paraId="541333D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FB8DF1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252D48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6EB076B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0.594</w:t>
            </w:r>
          </w:p>
        </w:tc>
        <w:tc>
          <w:tcPr>
            <w:tcW w:w="820" w:type="dxa"/>
            <w:tcMar>
              <w:top w:w="15" w:type="dxa"/>
              <w:left w:w="140" w:type="dxa"/>
              <w:bottom w:w="15" w:type="dxa"/>
              <w:right w:w="140" w:type="dxa"/>
            </w:tcMar>
            <w:vAlign w:val="center"/>
          </w:tcPr>
          <w:p w14:paraId="02C645F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0.104</w:t>
            </w:r>
          </w:p>
        </w:tc>
        <w:tc>
          <w:tcPr>
            <w:tcW w:w="900" w:type="dxa"/>
            <w:tcMar>
              <w:top w:w="15" w:type="dxa"/>
              <w:left w:w="140" w:type="dxa"/>
              <w:bottom w:w="15" w:type="dxa"/>
              <w:right w:w="140" w:type="dxa"/>
            </w:tcMar>
            <w:vAlign w:val="center"/>
          </w:tcPr>
          <w:p w14:paraId="0B75AF6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5.697</w:t>
            </w:r>
          </w:p>
        </w:tc>
        <w:tc>
          <w:tcPr>
            <w:tcW w:w="820" w:type="dxa"/>
            <w:tcMar>
              <w:top w:w="15" w:type="dxa"/>
              <w:left w:w="140" w:type="dxa"/>
              <w:bottom w:w="15" w:type="dxa"/>
              <w:right w:w="140" w:type="dxa"/>
            </w:tcMar>
            <w:vAlign w:val="center"/>
          </w:tcPr>
          <w:p w14:paraId="3CD5CFA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4A657313" w14:textId="77777777">
        <w:trPr>
          <w:jc w:val="center"/>
        </w:trPr>
        <w:tc>
          <w:tcPr>
            <w:tcW w:w="461" w:type="dxa"/>
            <w:tcMar>
              <w:top w:w="15" w:type="dxa"/>
              <w:left w:w="57" w:type="dxa"/>
              <w:bottom w:w="15" w:type="dxa"/>
              <w:right w:w="57" w:type="dxa"/>
            </w:tcMar>
            <w:vAlign w:val="center"/>
          </w:tcPr>
          <w:p w14:paraId="15C370F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05D10D4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FF7C91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1FEB59B2"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-0.087</w:t>
            </w:r>
          </w:p>
        </w:tc>
        <w:tc>
          <w:tcPr>
            <w:tcW w:w="820" w:type="dxa"/>
            <w:tcMar>
              <w:top w:w="15" w:type="dxa"/>
              <w:left w:w="140" w:type="dxa"/>
              <w:bottom w:w="15" w:type="dxa"/>
              <w:right w:w="140" w:type="dxa"/>
            </w:tcMar>
            <w:vAlign w:val="center"/>
          </w:tcPr>
          <w:p w14:paraId="22DCB45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0.076</w:t>
            </w:r>
          </w:p>
        </w:tc>
        <w:tc>
          <w:tcPr>
            <w:tcW w:w="900" w:type="dxa"/>
            <w:tcMar>
              <w:top w:w="15" w:type="dxa"/>
              <w:left w:w="140" w:type="dxa"/>
              <w:bottom w:w="15" w:type="dxa"/>
              <w:right w:w="140" w:type="dxa"/>
            </w:tcMar>
            <w:vAlign w:val="center"/>
          </w:tcPr>
          <w:p w14:paraId="07FE592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-1.149</w:t>
            </w:r>
          </w:p>
        </w:tc>
        <w:tc>
          <w:tcPr>
            <w:tcW w:w="820" w:type="dxa"/>
            <w:tcMar>
              <w:top w:w="15" w:type="dxa"/>
              <w:left w:w="140" w:type="dxa"/>
              <w:bottom w:w="15" w:type="dxa"/>
              <w:right w:w="140" w:type="dxa"/>
            </w:tcMar>
            <w:vAlign w:val="center"/>
          </w:tcPr>
          <w:p w14:paraId="43AFCD58"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0.250</w:t>
            </w:r>
          </w:p>
        </w:tc>
      </w:tr>
      <w:tr w:rsidR="006376D2" w:rsidRPr="00CD5C09" w14:paraId="6D032F10" w14:textId="77777777">
        <w:trPr>
          <w:jc w:val="center"/>
        </w:trPr>
        <w:tc>
          <w:tcPr>
            <w:tcW w:w="461" w:type="dxa"/>
            <w:tcMar>
              <w:top w:w="15" w:type="dxa"/>
              <w:left w:w="57" w:type="dxa"/>
              <w:bottom w:w="15" w:type="dxa"/>
              <w:right w:w="57" w:type="dxa"/>
            </w:tcMar>
            <w:vAlign w:val="center"/>
          </w:tcPr>
          <w:p w14:paraId="30FC6C0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5EC9375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85DB70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6E44B73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0.336</w:t>
            </w:r>
          </w:p>
        </w:tc>
        <w:tc>
          <w:tcPr>
            <w:tcW w:w="820" w:type="dxa"/>
            <w:tcMar>
              <w:top w:w="15" w:type="dxa"/>
              <w:left w:w="140" w:type="dxa"/>
              <w:bottom w:w="15" w:type="dxa"/>
              <w:right w:w="140" w:type="dxa"/>
            </w:tcMar>
            <w:vAlign w:val="center"/>
          </w:tcPr>
          <w:p w14:paraId="5D35304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0.055</w:t>
            </w:r>
          </w:p>
        </w:tc>
        <w:tc>
          <w:tcPr>
            <w:tcW w:w="900" w:type="dxa"/>
            <w:tcMar>
              <w:top w:w="15" w:type="dxa"/>
              <w:left w:w="140" w:type="dxa"/>
              <w:bottom w:w="15" w:type="dxa"/>
              <w:right w:w="140" w:type="dxa"/>
            </w:tcMar>
            <w:vAlign w:val="center"/>
          </w:tcPr>
          <w:p w14:paraId="5C8A5E0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6.080</w:t>
            </w:r>
          </w:p>
        </w:tc>
        <w:tc>
          <w:tcPr>
            <w:tcW w:w="820" w:type="dxa"/>
            <w:tcMar>
              <w:top w:w="15" w:type="dxa"/>
              <w:left w:w="140" w:type="dxa"/>
              <w:bottom w:w="15" w:type="dxa"/>
              <w:right w:w="140" w:type="dxa"/>
            </w:tcMar>
            <w:vAlign w:val="center"/>
          </w:tcPr>
          <w:p w14:paraId="4345EF8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568D49AE" w14:textId="77777777">
        <w:trPr>
          <w:jc w:val="center"/>
        </w:trPr>
        <w:tc>
          <w:tcPr>
            <w:tcW w:w="461" w:type="dxa"/>
            <w:tcMar>
              <w:top w:w="15" w:type="dxa"/>
              <w:left w:w="57" w:type="dxa"/>
              <w:bottom w:w="15" w:type="dxa"/>
              <w:right w:w="57" w:type="dxa"/>
            </w:tcMar>
            <w:vAlign w:val="center"/>
          </w:tcPr>
          <w:p w14:paraId="2E315FE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37396B7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0DBF3A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011EC4C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0.160</w:t>
            </w:r>
          </w:p>
        </w:tc>
        <w:tc>
          <w:tcPr>
            <w:tcW w:w="820" w:type="dxa"/>
            <w:tcMar>
              <w:top w:w="15" w:type="dxa"/>
              <w:left w:w="140" w:type="dxa"/>
              <w:bottom w:w="15" w:type="dxa"/>
              <w:right w:w="140" w:type="dxa"/>
            </w:tcMar>
            <w:vAlign w:val="center"/>
          </w:tcPr>
          <w:p w14:paraId="146EE25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0.089</w:t>
            </w:r>
          </w:p>
        </w:tc>
        <w:tc>
          <w:tcPr>
            <w:tcW w:w="900" w:type="dxa"/>
            <w:tcMar>
              <w:top w:w="15" w:type="dxa"/>
              <w:left w:w="140" w:type="dxa"/>
              <w:bottom w:w="15" w:type="dxa"/>
              <w:right w:w="140" w:type="dxa"/>
            </w:tcMar>
            <w:vAlign w:val="center"/>
          </w:tcPr>
          <w:p w14:paraId="7CEE600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1.794</w:t>
            </w:r>
          </w:p>
        </w:tc>
        <w:tc>
          <w:tcPr>
            <w:tcW w:w="820" w:type="dxa"/>
            <w:tcMar>
              <w:top w:w="15" w:type="dxa"/>
              <w:left w:w="140" w:type="dxa"/>
              <w:bottom w:w="15" w:type="dxa"/>
              <w:right w:w="140" w:type="dxa"/>
            </w:tcMar>
            <w:vAlign w:val="center"/>
          </w:tcPr>
          <w:p w14:paraId="5FE7B165"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0.073</w:t>
            </w:r>
          </w:p>
        </w:tc>
      </w:tr>
      <w:tr w:rsidR="006376D2" w:rsidRPr="00CD5C09" w14:paraId="59343D4A" w14:textId="77777777">
        <w:trPr>
          <w:jc w:val="center"/>
        </w:trPr>
        <w:tc>
          <w:tcPr>
            <w:tcW w:w="461" w:type="dxa"/>
            <w:tcMar>
              <w:top w:w="15" w:type="dxa"/>
              <w:left w:w="57" w:type="dxa"/>
              <w:bottom w:w="15" w:type="dxa"/>
              <w:right w:w="57" w:type="dxa"/>
            </w:tcMar>
            <w:vAlign w:val="center"/>
          </w:tcPr>
          <w:p w14:paraId="055077D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7B11846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A128BA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6484BD9D"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0.138</w:t>
            </w:r>
          </w:p>
        </w:tc>
        <w:tc>
          <w:tcPr>
            <w:tcW w:w="820" w:type="dxa"/>
            <w:tcMar>
              <w:top w:w="15" w:type="dxa"/>
              <w:left w:w="140" w:type="dxa"/>
              <w:bottom w:w="15" w:type="dxa"/>
              <w:right w:w="140" w:type="dxa"/>
            </w:tcMar>
            <w:vAlign w:val="center"/>
          </w:tcPr>
          <w:p w14:paraId="536B2D7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0.074</w:t>
            </w:r>
          </w:p>
        </w:tc>
        <w:tc>
          <w:tcPr>
            <w:tcW w:w="900" w:type="dxa"/>
            <w:tcMar>
              <w:top w:w="15" w:type="dxa"/>
              <w:left w:w="140" w:type="dxa"/>
              <w:bottom w:w="15" w:type="dxa"/>
              <w:right w:w="140" w:type="dxa"/>
            </w:tcMar>
            <w:vAlign w:val="center"/>
          </w:tcPr>
          <w:p w14:paraId="51BC0A9E"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1.854</w:t>
            </w:r>
          </w:p>
        </w:tc>
        <w:tc>
          <w:tcPr>
            <w:tcW w:w="820" w:type="dxa"/>
            <w:tcMar>
              <w:top w:w="15" w:type="dxa"/>
              <w:left w:w="140" w:type="dxa"/>
              <w:bottom w:w="15" w:type="dxa"/>
              <w:right w:w="140" w:type="dxa"/>
            </w:tcMar>
            <w:vAlign w:val="center"/>
          </w:tcPr>
          <w:p w14:paraId="35F027D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0.064</w:t>
            </w:r>
          </w:p>
        </w:tc>
      </w:tr>
      <w:tr w:rsidR="006376D2" w:rsidRPr="00CD5C09" w14:paraId="3BF0624D" w14:textId="77777777">
        <w:trPr>
          <w:jc w:val="center"/>
        </w:trPr>
        <w:tc>
          <w:tcPr>
            <w:tcW w:w="461" w:type="dxa"/>
            <w:tcMar>
              <w:top w:w="15" w:type="dxa"/>
              <w:left w:w="57" w:type="dxa"/>
              <w:bottom w:w="15" w:type="dxa"/>
              <w:right w:w="57" w:type="dxa"/>
            </w:tcMar>
            <w:vAlign w:val="center"/>
          </w:tcPr>
          <w:p w14:paraId="44201AD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1EB2BDF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A2D887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4FD9F74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0.782</w:t>
            </w:r>
          </w:p>
        </w:tc>
        <w:tc>
          <w:tcPr>
            <w:tcW w:w="820" w:type="dxa"/>
            <w:tcMar>
              <w:top w:w="15" w:type="dxa"/>
              <w:left w:w="140" w:type="dxa"/>
              <w:bottom w:w="15" w:type="dxa"/>
              <w:right w:w="140" w:type="dxa"/>
            </w:tcMar>
            <w:vAlign w:val="center"/>
          </w:tcPr>
          <w:p w14:paraId="77EF5C4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0.109</w:t>
            </w:r>
          </w:p>
        </w:tc>
        <w:tc>
          <w:tcPr>
            <w:tcW w:w="900" w:type="dxa"/>
            <w:tcMar>
              <w:top w:w="15" w:type="dxa"/>
              <w:left w:w="140" w:type="dxa"/>
              <w:bottom w:w="15" w:type="dxa"/>
              <w:right w:w="140" w:type="dxa"/>
            </w:tcMar>
            <w:vAlign w:val="center"/>
          </w:tcPr>
          <w:p w14:paraId="34B38CD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7.188</w:t>
            </w:r>
          </w:p>
        </w:tc>
        <w:tc>
          <w:tcPr>
            <w:tcW w:w="820" w:type="dxa"/>
            <w:tcMar>
              <w:top w:w="15" w:type="dxa"/>
              <w:left w:w="140" w:type="dxa"/>
              <w:bottom w:w="15" w:type="dxa"/>
              <w:right w:w="140" w:type="dxa"/>
            </w:tcMar>
            <w:vAlign w:val="center"/>
          </w:tcPr>
          <w:p w14:paraId="67301DB4"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r w:rsidR="006376D2" w:rsidRPr="00CD5C09" w14:paraId="58F402E5" w14:textId="77777777">
        <w:trPr>
          <w:jc w:val="center"/>
        </w:trPr>
        <w:tc>
          <w:tcPr>
            <w:tcW w:w="461" w:type="dxa"/>
            <w:tcMar>
              <w:top w:w="15" w:type="dxa"/>
              <w:left w:w="57" w:type="dxa"/>
              <w:bottom w:w="15" w:type="dxa"/>
              <w:right w:w="57" w:type="dxa"/>
            </w:tcMar>
            <w:vAlign w:val="center"/>
          </w:tcPr>
          <w:p w14:paraId="0FF7EAA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4F1075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DB3812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0A6F7CC2"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0.166</w:t>
            </w:r>
          </w:p>
        </w:tc>
        <w:tc>
          <w:tcPr>
            <w:tcW w:w="820" w:type="dxa"/>
            <w:tcMar>
              <w:top w:w="15" w:type="dxa"/>
              <w:left w:w="140" w:type="dxa"/>
              <w:bottom w:w="15" w:type="dxa"/>
              <w:right w:w="140" w:type="dxa"/>
            </w:tcMar>
            <w:vAlign w:val="center"/>
          </w:tcPr>
          <w:p w14:paraId="7211D70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0.109</w:t>
            </w:r>
          </w:p>
        </w:tc>
        <w:tc>
          <w:tcPr>
            <w:tcW w:w="900" w:type="dxa"/>
            <w:tcMar>
              <w:top w:w="15" w:type="dxa"/>
              <w:left w:w="140" w:type="dxa"/>
              <w:bottom w:w="15" w:type="dxa"/>
              <w:right w:w="140" w:type="dxa"/>
            </w:tcMar>
            <w:vAlign w:val="center"/>
          </w:tcPr>
          <w:p w14:paraId="3173C685"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1.522</w:t>
            </w:r>
          </w:p>
        </w:tc>
        <w:tc>
          <w:tcPr>
            <w:tcW w:w="820" w:type="dxa"/>
            <w:tcMar>
              <w:top w:w="15" w:type="dxa"/>
              <w:left w:w="140" w:type="dxa"/>
              <w:bottom w:w="15" w:type="dxa"/>
              <w:right w:w="140" w:type="dxa"/>
            </w:tcMar>
            <w:vAlign w:val="center"/>
          </w:tcPr>
          <w:p w14:paraId="4193AA2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0.128</w:t>
            </w:r>
          </w:p>
        </w:tc>
      </w:tr>
      <w:tr w:rsidR="006376D2" w:rsidRPr="00CD5C09" w14:paraId="5E5F1182" w14:textId="77777777">
        <w:trPr>
          <w:jc w:val="center"/>
        </w:trPr>
        <w:tc>
          <w:tcPr>
            <w:tcW w:w="461" w:type="dxa"/>
            <w:tcMar>
              <w:top w:w="15" w:type="dxa"/>
              <w:left w:w="57" w:type="dxa"/>
              <w:bottom w:w="15" w:type="dxa"/>
              <w:right w:w="57" w:type="dxa"/>
            </w:tcMar>
            <w:vAlign w:val="center"/>
          </w:tcPr>
          <w:p w14:paraId="241FEBC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77A4E9F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CAF825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44272715"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0.195</w:t>
            </w:r>
          </w:p>
        </w:tc>
        <w:tc>
          <w:tcPr>
            <w:tcW w:w="820" w:type="dxa"/>
            <w:tcMar>
              <w:top w:w="15" w:type="dxa"/>
              <w:left w:w="140" w:type="dxa"/>
              <w:bottom w:w="15" w:type="dxa"/>
              <w:right w:w="140" w:type="dxa"/>
            </w:tcMar>
            <w:vAlign w:val="center"/>
          </w:tcPr>
          <w:p w14:paraId="2D13195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0.088</w:t>
            </w:r>
          </w:p>
        </w:tc>
        <w:tc>
          <w:tcPr>
            <w:tcW w:w="900" w:type="dxa"/>
            <w:tcMar>
              <w:top w:w="15" w:type="dxa"/>
              <w:left w:w="140" w:type="dxa"/>
              <w:bottom w:w="15" w:type="dxa"/>
              <w:right w:w="140" w:type="dxa"/>
            </w:tcMar>
            <w:vAlign w:val="center"/>
          </w:tcPr>
          <w:p w14:paraId="50BECCE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2.221</w:t>
            </w:r>
          </w:p>
        </w:tc>
        <w:tc>
          <w:tcPr>
            <w:tcW w:w="820" w:type="dxa"/>
            <w:tcMar>
              <w:top w:w="15" w:type="dxa"/>
              <w:left w:w="140" w:type="dxa"/>
              <w:bottom w:w="15" w:type="dxa"/>
              <w:right w:w="140" w:type="dxa"/>
            </w:tcMar>
            <w:vAlign w:val="center"/>
          </w:tcPr>
          <w:p w14:paraId="42C6C422"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0.026</w:t>
            </w:r>
          </w:p>
        </w:tc>
      </w:tr>
      <w:tr w:rsidR="006376D2" w:rsidRPr="00CD5C09" w14:paraId="7AA0C7C1" w14:textId="77777777">
        <w:trPr>
          <w:jc w:val="center"/>
        </w:trPr>
        <w:tc>
          <w:tcPr>
            <w:tcW w:w="461" w:type="dxa"/>
            <w:tcMar>
              <w:top w:w="15" w:type="dxa"/>
              <w:left w:w="57" w:type="dxa"/>
              <w:bottom w:w="15" w:type="dxa"/>
              <w:right w:w="57" w:type="dxa"/>
            </w:tcMar>
            <w:vAlign w:val="center"/>
          </w:tcPr>
          <w:p w14:paraId="002F9B2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D608C8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BFBCA9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4598103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0.512</w:t>
            </w:r>
          </w:p>
        </w:tc>
        <w:tc>
          <w:tcPr>
            <w:tcW w:w="820" w:type="dxa"/>
            <w:tcMar>
              <w:top w:w="15" w:type="dxa"/>
              <w:left w:w="140" w:type="dxa"/>
              <w:bottom w:w="15" w:type="dxa"/>
              <w:right w:w="140" w:type="dxa"/>
            </w:tcMar>
            <w:vAlign w:val="center"/>
          </w:tcPr>
          <w:p w14:paraId="75B4115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0.095</w:t>
            </w:r>
          </w:p>
        </w:tc>
        <w:tc>
          <w:tcPr>
            <w:tcW w:w="900" w:type="dxa"/>
            <w:tcMar>
              <w:top w:w="15" w:type="dxa"/>
              <w:left w:w="140" w:type="dxa"/>
              <w:bottom w:w="15" w:type="dxa"/>
              <w:right w:w="140" w:type="dxa"/>
            </w:tcMar>
            <w:vAlign w:val="center"/>
          </w:tcPr>
          <w:p w14:paraId="180AD36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5.386</w:t>
            </w:r>
          </w:p>
        </w:tc>
        <w:tc>
          <w:tcPr>
            <w:tcW w:w="820" w:type="dxa"/>
            <w:tcMar>
              <w:top w:w="15" w:type="dxa"/>
              <w:left w:w="140" w:type="dxa"/>
              <w:bottom w:w="15" w:type="dxa"/>
              <w:right w:w="140" w:type="dxa"/>
            </w:tcMar>
            <w:vAlign w:val="center"/>
          </w:tcPr>
          <w:p w14:paraId="725D26A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w:t>
            </w:r>
          </w:p>
        </w:tc>
      </w:tr>
    </w:tbl>
    <w:p w14:paraId="051C3752" w14:textId="77777777" w:rsidR="006376D2" w:rsidRPr="00B17AED" w:rsidRDefault="006376D2" w:rsidP="000C492F">
      <w:pPr>
        <w:spacing w:line="360" w:lineRule="auto"/>
      </w:pPr>
    </w:p>
    <w:p w14:paraId="7324C8A7"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82" w:name="_Toc467673601"/>
    </w:p>
    <w:p w14:paraId="65329219"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01BA46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F7F86D2"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A63F9F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87A0E4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D8218C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2FC539D"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520B461"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2B4E14D"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0342EAC"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CEF654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70E65F6"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E6A555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0582B8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18A430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03AB98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7ECB3FC"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2A870B78" w14:textId="77777777" w:rsidR="00202DD4" w:rsidRPr="00202DD4" w:rsidRDefault="00202DD4" w:rsidP="00202DD4"/>
    <w:p w14:paraId="2682F02D" w14:textId="74B7F201"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4.24</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CD5C09" w:rsidRPr="00202DD4">
        <w:rPr>
          <w:rFonts w:asciiTheme="majorBidi" w:eastAsiaTheme="minorHAnsi" w:hAnsiTheme="majorBidi" w:cstheme="majorBidi"/>
          <w:bCs w:val="0"/>
          <w:color w:val="auto"/>
          <w:sz w:val="20"/>
          <w:szCs w:val="20"/>
          <w:lang w:bidi="ar-SA"/>
        </w:rPr>
        <w:t>S</w:t>
      </w:r>
      <w:r w:rsidR="008D33F0" w:rsidRPr="00202DD4">
        <w:rPr>
          <w:rFonts w:asciiTheme="majorBidi" w:eastAsiaTheme="minorHAnsi" w:hAnsiTheme="majorBidi" w:cstheme="majorBidi"/>
          <w:bCs w:val="0"/>
          <w:color w:val="auto"/>
          <w:sz w:val="20"/>
          <w:szCs w:val="20"/>
          <w:lang w:bidi="ar-SA"/>
        </w:rPr>
        <w:t xml:space="preserve">tandardized path </w:t>
      </w:r>
      <w:r w:rsidRPr="00202DD4">
        <w:rPr>
          <w:rFonts w:asciiTheme="majorBidi" w:eastAsiaTheme="minorHAnsi" w:hAnsiTheme="majorBidi" w:cstheme="majorBidi"/>
          <w:bCs w:val="0"/>
          <w:color w:val="auto"/>
          <w:sz w:val="20"/>
          <w:szCs w:val="20"/>
          <w:lang w:bidi="ar-SA"/>
        </w:rPr>
        <w:t xml:space="preserve">coefficient </w:t>
      </w:r>
      <w:r w:rsidR="00CD5C09" w:rsidRPr="00202DD4">
        <w:rPr>
          <w:rFonts w:asciiTheme="majorBidi" w:eastAsiaTheme="minorHAnsi" w:hAnsiTheme="majorBidi" w:cstheme="majorBidi"/>
          <w:bCs w:val="0"/>
          <w:color w:val="auto"/>
          <w:sz w:val="20"/>
          <w:szCs w:val="20"/>
          <w:lang w:bidi="ar-SA"/>
        </w:rPr>
        <w:t xml:space="preserve">results for the </w:t>
      </w:r>
      <w:r w:rsidRPr="00202DD4">
        <w:rPr>
          <w:rFonts w:asciiTheme="majorBidi" w:eastAsiaTheme="minorHAnsi" w:hAnsiTheme="majorBidi" w:cstheme="majorBidi"/>
          <w:bCs w:val="0"/>
          <w:color w:val="auto"/>
          <w:sz w:val="20"/>
          <w:szCs w:val="20"/>
          <w:lang w:bidi="ar-SA"/>
        </w:rPr>
        <w:t>GD3</w:t>
      </w:r>
      <w:bookmarkEnd w:id="82"/>
      <w:r w:rsidR="00CD5C09" w:rsidRPr="00202DD4">
        <w:rPr>
          <w:rFonts w:asciiTheme="majorBidi" w:eastAsiaTheme="minorHAnsi" w:hAnsiTheme="majorBidi" w:cstheme="majorBidi"/>
          <w:bCs w:val="0"/>
          <w:color w:val="auto"/>
          <w:sz w:val="20"/>
          <w:szCs w:val="20"/>
          <w:lang w:bidi="ar-SA"/>
        </w:rPr>
        <w:t xml:space="preserve"> during the SEM</w:t>
      </w:r>
    </w:p>
    <w:p w14:paraId="0676E105" w14:textId="77777777" w:rsidR="00CD5C09" w:rsidRPr="00CD5C09" w:rsidRDefault="00CD5C09" w:rsidP="00CD5C09"/>
    <w:tbl>
      <w:tblPr>
        <w:tblW w:w="277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tblGrid>
      <w:tr w:rsidR="006376D2" w:rsidRPr="00CD5C09" w14:paraId="2A018210"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0844A859" w14:textId="77777777" w:rsidR="006376D2" w:rsidRPr="00CD5C09"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4CFB0213" w14:textId="77777777" w:rsidR="006376D2" w:rsidRPr="00CD5C09"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548B5F07" w14:textId="77777777" w:rsidR="006376D2" w:rsidRPr="00CD5C09" w:rsidRDefault="006376D2" w:rsidP="00D24BE7">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01C97E5E" w14:textId="77777777" w:rsidR="006376D2" w:rsidRPr="00CD5C09" w:rsidRDefault="00600A2E" w:rsidP="00D24BE7">
            <w:pPr>
              <w:jc w:val="right"/>
              <w:rPr>
                <w:rFonts w:ascii="Times New Roman" w:eastAsia="Times New Roman" w:hAnsi="Times New Roman" w:cs="Times New Roman"/>
                <w:b/>
                <w:sz w:val="20"/>
                <w:szCs w:val="20"/>
              </w:rPr>
            </w:pPr>
            <w:r w:rsidRPr="00CD5C09">
              <w:rPr>
                <w:rFonts w:ascii="Times New Roman" w:eastAsia="Times New Roman" w:hAnsi="Times New Roman" w:cs="Times New Roman"/>
                <w:b/>
                <w:sz w:val="20"/>
                <w:szCs w:val="20"/>
              </w:rPr>
              <w:t>Estimate</w:t>
            </w:r>
          </w:p>
        </w:tc>
      </w:tr>
      <w:tr w:rsidR="006376D2" w:rsidRPr="00CD5C09" w14:paraId="693E4C63" w14:textId="77777777">
        <w:trPr>
          <w:jc w:val="center"/>
        </w:trPr>
        <w:tc>
          <w:tcPr>
            <w:tcW w:w="461" w:type="dxa"/>
            <w:tcMar>
              <w:top w:w="15" w:type="dxa"/>
              <w:left w:w="57" w:type="dxa"/>
              <w:bottom w:w="15" w:type="dxa"/>
              <w:right w:w="57" w:type="dxa"/>
            </w:tcMar>
            <w:vAlign w:val="center"/>
          </w:tcPr>
          <w:p w14:paraId="16E7763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8AEAA4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FC7CD5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5F1CA6F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0.091</w:t>
            </w:r>
          </w:p>
        </w:tc>
      </w:tr>
      <w:tr w:rsidR="006376D2" w:rsidRPr="00CD5C09" w14:paraId="021BFC32" w14:textId="77777777">
        <w:trPr>
          <w:jc w:val="center"/>
        </w:trPr>
        <w:tc>
          <w:tcPr>
            <w:tcW w:w="461" w:type="dxa"/>
            <w:tcMar>
              <w:top w:w="15" w:type="dxa"/>
              <w:left w:w="57" w:type="dxa"/>
              <w:bottom w:w="15" w:type="dxa"/>
              <w:right w:w="57" w:type="dxa"/>
            </w:tcMar>
            <w:vAlign w:val="center"/>
          </w:tcPr>
          <w:p w14:paraId="1605591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636B89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C555E4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520E1A83"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0.377</w:t>
            </w:r>
          </w:p>
        </w:tc>
      </w:tr>
      <w:tr w:rsidR="006376D2" w:rsidRPr="00CD5C09" w14:paraId="09B023A9" w14:textId="77777777">
        <w:trPr>
          <w:jc w:val="center"/>
        </w:trPr>
        <w:tc>
          <w:tcPr>
            <w:tcW w:w="461" w:type="dxa"/>
            <w:tcMar>
              <w:top w:w="15" w:type="dxa"/>
              <w:left w:w="57" w:type="dxa"/>
              <w:bottom w:w="15" w:type="dxa"/>
              <w:right w:w="57" w:type="dxa"/>
            </w:tcMar>
            <w:vAlign w:val="center"/>
          </w:tcPr>
          <w:p w14:paraId="06A6AD29"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34DAAB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59A9DB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67A03F7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0.181</w:t>
            </w:r>
          </w:p>
        </w:tc>
      </w:tr>
      <w:tr w:rsidR="006376D2" w:rsidRPr="00CD5C09" w14:paraId="1E8D3709" w14:textId="77777777">
        <w:trPr>
          <w:jc w:val="center"/>
        </w:trPr>
        <w:tc>
          <w:tcPr>
            <w:tcW w:w="461" w:type="dxa"/>
            <w:tcMar>
              <w:top w:w="15" w:type="dxa"/>
              <w:left w:w="57" w:type="dxa"/>
              <w:bottom w:w="15" w:type="dxa"/>
              <w:right w:w="57" w:type="dxa"/>
            </w:tcMar>
            <w:vAlign w:val="center"/>
          </w:tcPr>
          <w:p w14:paraId="4554B2E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5D61389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5C3DFE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76726B59"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0.002</w:t>
            </w:r>
          </w:p>
        </w:tc>
      </w:tr>
      <w:tr w:rsidR="006376D2" w:rsidRPr="00CD5C09" w14:paraId="34233256" w14:textId="77777777">
        <w:trPr>
          <w:jc w:val="center"/>
        </w:trPr>
        <w:tc>
          <w:tcPr>
            <w:tcW w:w="461" w:type="dxa"/>
            <w:tcMar>
              <w:top w:w="15" w:type="dxa"/>
              <w:left w:w="57" w:type="dxa"/>
              <w:bottom w:w="15" w:type="dxa"/>
              <w:right w:w="57" w:type="dxa"/>
            </w:tcMar>
            <w:vAlign w:val="center"/>
          </w:tcPr>
          <w:p w14:paraId="2A8517E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EF3E02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CE9FD3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37A44621"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0.417</w:t>
            </w:r>
          </w:p>
        </w:tc>
      </w:tr>
      <w:tr w:rsidR="006376D2" w:rsidRPr="00CD5C09" w14:paraId="5A960BA0" w14:textId="77777777">
        <w:trPr>
          <w:jc w:val="center"/>
        </w:trPr>
        <w:tc>
          <w:tcPr>
            <w:tcW w:w="461" w:type="dxa"/>
            <w:tcMar>
              <w:top w:w="15" w:type="dxa"/>
              <w:left w:w="57" w:type="dxa"/>
              <w:bottom w:w="15" w:type="dxa"/>
              <w:right w:w="57" w:type="dxa"/>
            </w:tcMar>
            <w:vAlign w:val="center"/>
          </w:tcPr>
          <w:p w14:paraId="454ED89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7CD91B42"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FF7A87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4B06AFE0"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0.008</w:t>
            </w:r>
          </w:p>
        </w:tc>
      </w:tr>
      <w:tr w:rsidR="006376D2" w:rsidRPr="00CD5C09" w14:paraId="40CB7A2D" w14:textId="77777777">
        <w:trPr>
          <w:jc w:val="center"/>
        </w:trPr>
        <w:tc>
          <w:tcPr>
            <w:tcW w:w="461" w:type="dxa"/>
            <w:tcMar>
              <w:top w:w="15" w:type="dxa"/>
              <w:left w:w="57" w:type="dxa"/>
              <w:bottom w:w="15" w:type="dxa"/>
              <w:right w:w="57" w:type="dxa"/>
            </w:tcMar>
            <w:vAlign w:val="center"/>
          </w:tcPr>
          <w:p w14:paraId="4948DE8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B8CCB7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3673EF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1AE791A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-0.052</w:t>
            </w:r>
          </w:p>
        </w:tc>
      </w:tr>
      <w:tr w:rsidR="006376D2" w:rsidRPr="00CD5C09" w14:paraId="0F0BC03D" w14:textId="77777777">
        <w:trPr>
          <w:jc w:val="center"/>
        </w:trPr>
        <w:tc>
          <w:tcPr>
            <w:tcW w:w="461" w:type="dxa"/>
            <w:tcMar>
              <w:top w:w="15" w:type="dxa"/>
              <w:left w:w="57" w:type="dxa"/>
              <w:bottom w:w="15" w:type="dxa"/>
              <w:right w:w="57" w:type="dxa"/>
            </w:tcMar>
            <w:vAlign w:val="center"/>
          </w:tcPr>
          <w:p w14:paraId="591AE74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826EA2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7F1BAD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5F9916C7"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0.108</w:t>
            </w:r>
          </w:p>
        </w:tc>
      </w:tr>
      <w:tr w:rsidR="006376D2" w:rsidRPr="00CD5C09" w14:paraId="0F0F67C1" w14:textId="77777777">
        <w:trPr>
          <w:jc w:val="center"/>
        </w:trPr>
        <w:tc>
          <w:tcPr>
            <w:tcW w:w="461" w:type="dxa"/>
            <w:tcMar>
              <w:top w:w="15" w:type="dxa"/>
              <w:left w:w="57" w:type="dxa"/>
              <w:bottom w:w="15" w:type="dxa"/>
              <w:right w:w="57" w:type="dxa"/>
            </w:tcMar>
            <w:vAlign w:val="center"/>
          </w:tcPr>
          <w:p w14:paraId="50DAA5D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F1A4150"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D488A14"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42E61062"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-0.033</w:t>
            </w:r>
          </w:p>
        </w:tc>
      </w:tr>
      <w:tr w:rsidR="006376D2" w:rsidRPr="00CD5C09" w14:paraId="145AA9C0" w14:textId="77777777">
        <w:trPr>
          <w:jc w:val="center"/>
        </w:trPr>
        <w:tc>
          <w:tcPr>
            <w:tcW w:w="461" w:type="dxa"/>
            <w:tcMar>
              <w:top w:w="15" w:type="dxa"/>
              <w:left w:w="57" w:type="dxa"/>
              <w:bottom w:w="15" w:type="dxa"/>
              <w:right w:w="57" w:type="dxa"/>
            </w:tcMar>
            <w:vAlign w:val="center"/>
          </w:tcPr>
          <w:p w14:paraId="5D0C1D0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4C234B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96D198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09797A6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0.078</w:t>
            </w:r>
          </w:p>
        </w:tc>
      </w:tr>
      <w:tr w:rsidR="006376D2" w:rsidRPr="00CD5C09" w14:paraId="2B830F40" w14:textId="77777777">
        <w:trPr>
          <w:jc w:val="center"/>
        </w:trPr>
        <w:tc>
          <w:tcPr>
            <w:tcW w:w="461" w:type="dxa"/>
            <w:tcMar>
              <w:top w:w="15" w:type="dxa"/>
              <w:left w:w="57" w:type="dxa"/>
              <w:bottom w:w="15" w:type="dxa"/>
              <w:right w:w="57" w:type="dxa"/>
            </w:tcMar>
            <w:vAlign w:val="center"/>
          </w:tcPr>
          <w:p w14:paraId="752EF1C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24FE66F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EC1CFF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7C53878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0.330</w:t>
            </w:r>
          </w:p>
        </w:tc>
      </w:tr>
      <w:tr w:rsidR="006376D2" w:rsidRPr="00CD5C09" w14:paraId="3CB9435F" w14:textId="77777777">
        <w:trPr>
          <w:jc w:val="center"/>
        </w:trPr>
        <w:tc>
          <w:tcPr>
            <w:tcW w:w="461" w:type="dxa"/>
            <w:tcMar>
              <w:top w:w="15" w:type="dxa"/>
              <w:left w:w="57" w:type="dxa"/>
              <w:bottom w:w="15" w:type="dxa"/>
              <w:right w:w="57" w:type="dxa"/>
            </w:tcMar>
            <w:vAlign w:val="center"/>
          </w:tcPr>
          <w:p w14:paraId="5DECCF8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0E37B76"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20447E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946D07E"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0.441</w:t>
            </w:r>
          </w:p>
        </w:tc>
      </w:tr>
      <w:tr w:rsidR="006376D2" w:rsidRPr="00CD5C09" w14:paraId="4E3381A5" w14:textId="77777777">
        <w:trPr>
          <w:trHeight w:val="334"/>
          <w:jc w:val="center"/>
        </w:trPr>
        <w:tc>
          <w:tcPr>
            <w:tcW w:w="461" w:type="dxa"/>
            <w:tcMar>
              <w:top w:w="15" w:type="dxa"/>
              <w:left w:w="57" w:type="dxa"/>
              <w:bottom w:w="15" w:type="dxa"/>
              <w:right w:w="57" w:type="dxa"/>
            </w:tcMar>
            <w:vAlign w:val="center"/>
          </w:tcPr>
          <w:p w14:paraId="2A5A65E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6905542B"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C7AE75E"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620AAA48"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-0.121</w:t>
            </w:r>
          </w:p>
        </w:tc>
      </w:tr>
      <w:tr w:rsidR="006376D2" w:rsidRPr="00CD5C09" w14:paraId="6F91168E" w14:textId="77777777">
        <w:trPr>
          <w:jc w:val="center"/>
        </w:trPr>
        <w:tc>
          <w:tcPr>
            <w:tcW w:w="461" w:type="dxa"/>
            <w:tcMar>
              <w:top w:w="15" w:type="dxa"/>
              <w:left w:w="57" w:type="dxa"/>
              <w:bottom w:w="15" w:type="dxa"/>
              <w:right w:w="57" w:type="dxa"/>
            </w:tcMar>
            <w:vAlign w:val="center"/>
          </w:tcPr>
          <w:p w14:paraId="2901699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363C86B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B0A0C6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5B8A9C0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0.642</w:t>
            </w:r>
          </w:p>
        </w:tc>
      </w:tr>
      <w:tr w:rsidR="006376D2" w:rsidRPr="00CD5C09" w14:paraId="198D192D" w14:textId="77777777">
        <w:trPr>
          <w:jc w:val="center"/>
        </w:trPr>
        <w:tc>
          <w:tcPr>
            <w:tcW w:w="461" w:type="dxa"/>
            <w:tcMar>
              <w:top w:w="15" w:type="dxa"/>
              <w:left w:w="57" w:type="dxa"/>
              <w:bottom w:w="15" w:type="dxa"/>
              <w:right w:w="57" w:type="dxa"/>
            </w:tcMar>
            <w:vAlign w:val="center"/>
          </w:tcPr>
          <w:p w14:paraId="2C1B272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28B97D1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F010CEF"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165A196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0.156</w:t>
            </w:r>
          </w:p>
        </w:tc>
      </w:tr>
      <w:tr w:rsidR="006376D2" w:rsidRPr="00CD5C09" w14:paraId="6903B85E" w14:textId="77777777">
        <w:trPr>
          <w:jc w:val="center"/>
        </w:trPr>
        <w:tc>
          <w:tcPr>
            <w:tcW w:w="461" w:type="dxa"/>
            <w:tcMar>
              <w:top w:w="15" w:type="dxa"/>
              <w:left w:w="57" w:type="dxa"/>
              <w:bottom w:w="15" w:type="dxa"/>
              <w:right w:w="57" w:type="dxa"/>
            </w:tcMar>
            <w:vAlign w:val="center"/>
          </w:tcPr>
          <w:p w14:paraId="550B92E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380EE98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F20C7F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17A3265F"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0.184</w:t>
            </w:r>
          </w:p>
        </w:tc>
      </w:tr>
      <w:tr w:rsidR="006376D2" w:rsidRPr="00CD5C09" w14:paraId="7E5BEA1D" w14:textId="77777777">
        <w:trPr>
          <w:jc w:val="center"/>
        </w:trPr>
        <w:tc>
          <w:tcPr>
            <w:tcW w:w="461" w:type="dxa"/>
            <w:tcMar>
              <w:top w:w="15" w:type="dxa"/>
              <w:left w:w="57" w:type="dxa"/>
              <w:bottom w:w="15" w:type="dxa"/>
              <w:right w:w="57" w:type="dxa"/>
            </w:tcMar>
            <w:vAlign w:val="center"/>
          </w:tcPr>
          <w:p w14:paraId="4EC4CE48"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6F2A7BB7"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BD91A5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62D41CA6"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0.549</w:t>
            </w:r>
          </w:p>
        </w:tc>
      </w:tr>
      <w:tr w:rsidR="006376D2" w:rsidRPr="00CD5C09" w14:paraId="28115B81" w14:textId="77777777">
        <w:trPr>
          <w:jc w:val="center"/>
        </w:trPr>
        <w:tc>
          <w:tcPr>
            <w:tcW w:w="461" w:type="dxa"/>
            <w:tcMar>
              <w:top w:w="15" w:type="dxa"/>
              <w:left w:w="57" w:type="dxa"/>
              <w:bottom w:w="15" w:type="dxa"/>
              <w:right w:w="57" w:type="dxa"/>
            </w:tcMar>
            <w:vAlign w:val="center"/>
          </w:tcPr>
          <w:p w14:paraId="27314443"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28147D3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35141CF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FA7165A"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0.142</w:t>
            </w:r>
          </w:p>
        </w:tc>
      </w:tr>
      <w:tr w:rsidR="006376D2" w:rsidRPr="00CD5C09" w14:paraId="3AC02223" w14:textId="77777777">
        <w:trPr>
          <w:jc w:val="center"/>
        </w:trPr>
        <w:tc>
          <w:tcPr>
            <w:tcW w:w="461" w:type="dxa"/>
            <w:tcMar>
              <w:top w:w="15" w:type="dxa"/>
              <w:left w:w="57" w:type="dxa"/>
              <w:bottom w:w="15" w:type="dxa"/>
              <w:right w:w="57" w:type="dxa"/>
            </w:tcMar>
            <w:vAlign w:val="center"/>
          </w:tcPr>
          <w:p w14:paraId="3CF0316A"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65A48945"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4330D21"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658BAEDC"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0.229</w:t>
            </w:r>
          </w:p>
        </w:tc>
      </w:tr>
      <w:tr w:rsidR="006376D2" w:rsidRPr="00CD5C09" w14:paraId="0B45A15D" w14:textId="77777777">
        <w:trPr>
          <w:jc w:val="center"/>
        </w:trPr>
        <w:tc>
          <w:tcPr>
            <w:tcW w:w="461" w:type="dxa"/>
            <w:tcMar>
              <w:top w:w="15" w:type="dxa"/>
              <w:left w:w="57" w:type="dxa"/>
              <w:bottom w:w="15" w:type="dxa"/>
              <w:right w:w="57" w:type="dxa"/>
            </w:tcMar>
            <w:vAlign w:val="center"/>
          </w:tcPr>
          <w:p w14:paraId="77EA67F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76A4357D"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4A501DC" w14:textId="77777777" w:rsidR="006376D2" w:rsidRPr="00CD5C09" w:rsidRDefault="00600A2E" w:rsidP="00D24BE7">
            <w:pPr>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19451BBB" w14:textId="77777777" w:rsidR="006376D2" w:rsidRPr="00CD5C09" w:rsidRDefault="00600A2E" w:rsidP="00D24BE7">
            <w:pPr>
              <w:jc w:val="right"/>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0.448</w:t>
            </w:r>
          </w:p>
        </w:tc>
      </w:tr>
    </w:tbl>
    <w:p w14:paraId="094C2AC1" w14:textId="77777777" w:rsidR="006376D2" w:rsidRPr="00B17AED" w:rsidRDefault="006376D2" w:rsidP="000C492F">
      <w:pPr>
        <w:spacing w:line="360" w:lineRule="auto"/>
      </w:pPr>
    </w:p>
    <w:p w14:paraId="3194A6CE" w14:textId="77777777" w:rsidR="00291E5E" w:rsidRDefault="00291E5E" w:rsidP="00291E5E">
      <w:pPr>
        <w:spacing w:line="360" w:lineRule="auto"/>
        <w:rPr>
          <w:rFonts w:ascii="Times New Roman" w:hAnsi="Times New Roman" w:cs="Times New Roman"/>
          <w:sz w:val="24"/>
          <w:szCs w:val="24"/>
        </w:rPr>
      </w:pPr>
    </w:p>
    <w:p w14:paraId="4A10E9E8" w14:textId="6F7D362F" w:rsidR="006376D2" w:rsidRDefault="000956EF" w:rsidP="00291E5E">
      <w:pPr>
        <w:spacing w:line="360" w:lineRule="auto"/>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D24BE7">
        <w:rPr>
          <w:rFonts w:ascii="Times New Roman" w:hAnsi="Times New Roman" w:cs="Times New Roman"/>
          <w:sz w:val="24"/>
          <w:szCs w:val="24"/>
        </w:rPr>
        <w:t>4.25</w:t>
      </w:r>
      <w:r>
        <w:rPr>
          <w:rFonts w:ascii="Times New Roman" w:hAnsi="Times New Roman" w:cs="Times New Roman"/>
          <w:sz w:val="24"/>
          <w:szCs w:val="24"/>
        </w:rPr>
        <w:t xml:space="preserve"> </w:t>
      </w:r>
      <w:r w:rsidR="00600A2E" w:rsidRPr="00B17AED">
        <w:rPr>
          <w:rFonts w:ascii="Times New Roman" w:hAnsi="Times New Roman" w:cs="Times New Roman"/>
          <w:color w:val="auto"/>
          <w:sz w:val="24"/>
          <w:szCs w:val="24"/>
        </w:rPr>
        <w:t xml:space="preserve">summarizes the goodness-of-fit indexes, which include CMIN, </w:t>
      </w:r>
      <w:r w:rsidR="00DA4B4C" w:rsidRPr="00B17AED">
        <w:rPr>
          <w:rFonts w:ascii="Times New Roman" w:hAnsi="Times New Roman" w:cs="Times New Roman"/>
          <w:color w:val="auto"/>
          <w:sz w:val="24"/>
          <w:szCs w:val="24"/>
        </w:rPr>
        <w:t>GFI</w:t>
      </w:r>
      <w:r w:rsidR="00600A2E" w:rsidRPr="00B17AED">
        <w:rPr>
          <w:rFonts w:ascii="Times New Roman" w:hAnsi="Times New Roman" w:cs="Times New Roman"/>
          <w:color w:val="auto"/>
          <w:sz w:val="24"/>
          <w:szCs w:val="24"/>
        </w:rPr>
        <w:t xml:space="preserve">, NFI, TLI, CFI and RMSEA </w:t>
      </w:r>
      <w:r w:rsidR="00600A2E" w:rsidRPr="00B17AED">
        <w:rPr>
          <w:rFonts w:ascii="Times New Roman" w:hAnsi="Times New Roman" w:cs="Times New Roman"/>
          <w:sz w:val="24"/>
          <w:szCs w:val="24"/>
        </w:rPr>
        <w:t>between the structural model variables in GD3.</w:t>
      </w:r>
    </w:p>
    <w:p w14:paraId="54398A1C" w14:textId="77777777" w:rsidR="00CD5C09" w:rsidRPr="00B17AED" w:rsidRDefault="00CD5C09" w:rsidP="000C492F">
      <w:pPr>
        <w:spacing w:line="360" w:lineRule="auto"/>
        <w:rPr>
          <w:rFonts w:ascii="Times New Roman" w:hAnsi="Times New Roman" w:cs="Times New Roman"/>
          <w:sz w:val="24"/>
          <w:szCs w:val="24"/>
        </w:rPr>
      </w:pPr>
    </w:p>
    <w:p w14:paraId="05EA412D" w14:textId="11AEA9E2"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bookmarkStart w:id="83" w:name="_Toc467673602"/>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4.25</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auto"/>
          <w:sz w:val="20"/>
          <w:szCs w:val="20"/>
          <w:lang w:bidi="ar-SA"/>
        </w:rPr>
        <w:t xml:space="preserve">Goodness-of-fit </w:t>
      </w:r>
      <w:r w:rsidR="00CD5C09" w:rsidRPr="00202DD4">
        <w:rPr>
          <w:rFonts w:asciiTheme="majorBidi" w:eastAsiaTheme="minorHAnsi" w:hAnsiTheme="majorBidi" w:cstheme="majorBidi"/>
          <w:bCs w:val="0"/>
          <w:color w:val="auto"/>
          <w:sz w:val="20"/>
          <w:szCs w:val="20"/>
          <w:lang w:bidi="ar-SA"/>
        </w:rPr>
        <w:t xml:space="preserve">indexes during the </w:t>
      </w:r>
      <w:r w:rsidRPr="00202DD4">
        <w:rPr>
          <w:rFonts w:asciiTheme="majorBidi" w:eastAsiaTheme="minorHAnsi" w:hAnsiTheme="majorBidi" w:cstheme="majorBidi"/>
          <w:bCs w:val="0"/>
          <w:color w:val="auto"/>
          <w:sz w:val="20"/>
          <w:szCs w:val="20"/>
          <w:lang w:bidi="ar-SA"/>
        </w:rPr>
        <w:t>SEM</w:t>
      </w:r>
      <w:r w:rsidR="00CD5C09" w:rsidRPr="00202DD4">
        <w:rPr>
          <w:rFonts w:asciiTheme="majorBidi" w:eastAsiaTheme="minorHAnsi" w:hAnsiTheme="majorBidi" w:cstheme="majorBidi"/>
          <w:bCs w:val="0"/>
          <w:color w:val="auto"/>
          <w:sz w:val="20"/>
          <w:szCs w:val="20"/>
          <w:lang w:bidi="ar-SA"/>
        </w:rPr>
        <w:t xml:space="preserve"> for the </w:t>
      </w:r>
      <w:r w:rsidRPr="00202DD4">
        <w:rPr>
          <w:rFonts w:asciiTheme="majorBidi" w:eastAsiaTheme="minorHAnsi" w:hAnsiTheme="majorBidi" w:cstheme="majorBidi"/>
          <w:bCs w:val="0"/>
          <w:color w:val="auto"/>
          <w:sz w:val="20"/>
          <w:szCs w:val="20"/>
          <w:lang w:bidi="ar-SA"/>
        </w:rPr>
        <w:t>GD3</w:t>
      </w:r>
      <w:bookmarkEnd w:id="83"/>
    </w:p>
    <w:p w14:paraId="062E42A9" w14:textId="77777777" w:rsidR="00CD5C09" w:rsidRPr="00CD5C09" w:rsidRDefault="00CD5C09" w:rsidP="00CD5C09"/>
    <w:tbl>
      <w:tblPr>
        <w:tblStyle w:val="TableGrid"/>
        <w:tblW w:w="8258" w:type="dxa"/>
        <w:jc w:val="center"/>
        <w:tblLayout w:type="fixed"/>
        <w:tblLook w:val="04A0" w:firstRow="1" w:lastRow="0" w:firstColumn="1" w:lastColumn="0" w:noHBand="0" w:noVBand="1"/>
      </w:tblPr>
      <w:tblGrid>
        <w:gridCol w:w="1280"/>
        <w:gridCol w:w="1146"/>
        <w:gridCol w:w="972"/>
        <w:gridCol w:w="972"/>
        <w:gridCol w:w="972"/>
        <w:gridCol w:w="972"/>
        <w:gridCol w:w="972"/>
        <w:gridCol w:w="972"/>
      </w:tblGrid>
      <w:tr w:rsidR="00CD5C09" w:rsidRPr="00CD5C09" w14:paraId="6C58CC2D" w14:textId="77777777" w:rsidTr="00202DD4">
        <w:trPr>
          <w:trHeight w:val="323"/>
          <w:jc w:val="center"/>
        </w:trPr>
        <w:tc>
          <w:tcPr>
            <w:tcW w:w="1280" w:type="dxa"/>
          </w:tcPr>
          <w:p w14:paraId="06D3114D" w14:textId="77777777" w:rsidR="00CD5C09" w:rsidRPr="00CD5C09" w:rsidRDefault="00CD5C09" w:rsidP="000C492F">
            <w:pPr>
              <w:spacing w:line="276" w:lineRule="auto"/>
              <w:jc w:val="both"/>
              <w:rPr>
                <w:rFonts w:ascii="Times New Roman" w:hAnsi="Times New Roman" w:cs="Times New Roman"/>
                <w:b/>
                <w:sz w:val="20"/>
                <w:szCs w:val="20"/>
              </w:rPr>
            </w:pPr>
          </w:p>
        </w:tc>
        <w:tc>
          <w:tcPr>
            <w:tcW w:w="1146" w:type="dxa"/>
          </w:tcPr>
          <w:p w14:paraId="6A4B620E" w14:textId="77777777"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CMIN</w:t>
            </w:r>
          </w:p>
        </w:tc>
        <w:tc>
          <w:tcPr>
            <w:tcW w:w="972" w:type="dxa"/>
          </w:tcPr>
          <w:p w14:paraId="4430A4CE" w14:textId="6A609B71"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P</w:t>
            </w:r>
          </w:p>
        </w:tc>
        <w:tc>
          <w:tcPr>
            <w:tcW w:w="972" w:type="dxa"/>
          </w:tcPr>
          <w:p w14:paraId="68FD9DEE" w14:textId="11CEC38D"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GFI</w:t>
            </w:r>
          </w:p>
        </w:tc>
        <w:tc>
          <w:tcPr>
            <w:tcW w:w="972" w:type="dxa"/>
          </w:tcPr>
          <w:p w14:paraId="64A0B469" w14:textId="77777777"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NFI</w:t>
            </w:r>
          </w:p>
        </w:tc>
        <w:tc>
          <w:tcPr>
            <w:tcW w:w="972" w:type="dxa"/>
          </w:tcPr>
          <w:p w14:paraId="04361124" w14:textId="77777777"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TLI</w:t>
            </w:r>
          </w:p>
        </w:tc>
        <w:tc>
          <w:tcPr>
            <w:tcW w:w="972" w:type="dxa"/>
          </w:tcPr>
          <w:p w14:paraId="293C4242" w14:textId="77777777"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CFI</w:t>
            </w:r>
          </w:p>
        </w:tc>
        <w:tc>
          <w:tcPr>
            <w:tcW w:w="972" w:type="dxa"/>
          </w:tcPr>
          <w:p w14:paraId="07C6AFF4" w14:textId="77777777" w:rsidR="00CD5C09" w:rsidRPr="00CD5C09" w:rsidRDefault="00CD5C09" w:rsidP="000C492F">
            <w:pPr>
              <w:spacing w:line="276" w:lineRule="auto"/>
              <w:jc w:val="both"/>
              <w:rPr>
                <w:rFonts w:ascii="Times New Roman" w:hAnsi="Times New Roman" w:cs="Times New Roman"/>
                <w:b/>
                <w:sz w:val="20"/>
                <w:szCs w:val="20"/>
              </w:rPr>
            </w:pPr>
            <w:r w:rsidRPr="00CD5C09">
              <w:rPr>
                <w:rFonts w:ascii="Times New Roman" w:hAnsi="Times New Roman" w:cs="Times New Roman"/>
                <w:b/>
                <w:sz w:val="20"/>
                <w:szCs w:val="20"/>
              </w:rPr>
              <w:t>RMSEA</w:t>
            </w:r>
          </w:p>
        </w:tc>
      </w:tr>
      <w:tr w:rsidR="00CD5C09" w:rsidRPr="00CD5C09" w14:paraId="0DE12FAF" w14:textId="77777777" w:rsidTr="00202DD4">
        <w:trPr>
          <w:trHeight w:val="332"/>
          <w:jc w:val="center"/>
        </w:trPr>
        <w:tc>
          <w:tcPr>
            <w:tcW w:w="1280" w:type="dxa"/>
          </w:tcPr>
          <w:p w14:paraId="259DBE74"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hAnsi="Times New Roman" w:cs="Times New Roman"/>
                <w:sz w:val="20"/>
                <w:szCs w:val="20"/>
              </w:rPr>
              <w:t>SEM</w:t>
            </w:r>
          </w:p>
        </w:tc>
        <w:tc>
          <w:tcPr>
            <w:tcW w:w="1146" w:type="dxa"/>
          </w:tcPr>
          <w:p w14:paraId="2FA03565"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eastAsia="Times New Roman" w:hAnsi="Times New Roman" w:cs="Times New Roman"/>
                <w:sz w:val="20"/>
                <w:szCs w:val="20"/>
              </w:rPr>
              <w:t>61.715***</w:t>
            </w:r>
          </w:p>
        </w:tc>
        <w:tc>
          <w:tcPr>
            <w:tcW w:w="972" w:type="dxa"/>
          </w:tcPr>
          <w:p w14:paraId="470D757A" w14:textId="17381AE4" w:rsidR="00CD5C09" w:rsidRPr="00CD5C09" w:rsidRDefault="00CD5C09" w:rsidP="000C492F">
            <w:pPr>
              <w:spacing w:line="276" w:lineRule="auto"/>
              <w:jc w:val="both"/>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0.000</w:t>
            </w:r>
          </w:p>
        </w:tc>
        <w:tc>
          <w:tcPr>
            <w:tcW w:w="972" w:type="dxa"/>
          </w:tcPr>
          <w:p w14:paraId="302D2195" w14:textId="192F4F9A" w:rsidR="00CD5C09" w:rsidRPr="00CD5C09" w:rsidRDefault="00CD5C09" w:rsidP="000C492F">
            <w:pPr>
              <w:spacing w:line="276" w:lineRule="auto"/>
              <w:jc w:val="both"/>
              <w:rPr>
                <w:rFonts w:ascii="Times New Roman" w:eastAsia="Times New Roman" w:hAnsi="Times New Roman" w:cs="Times New Roman"/>
                <w:sz w:val="20"/>
                <w:szCs w:val="20"/>
              </w:rPr>
            </w:pPr>
            <w:r w:rsidRPr="00CD5C09">
              <w:rPr>
                <w:rFonts w:ascii="Times New Roman" w:eastAsia="Times New Roman" w:hAnsi="Times New Roman" w:cs="Times New Roman"/>
                <w:sz w:val="20"/>
                <w:szCs w:val="20"/>
              </w:rPr>
              <w:t>0. 915</w:t>
            </w:r>
          </w:p>
        </w:tc>
        <w:tc>
          <w:tcPr>
            <w:tcW w:w="972" w:type="dxa"/>
          </w:tcPr>
          <w:p w14:paraId="4E6E2C51"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eastAsia="Times New Roman" w:hAnsi="Times New Roman" w:cs="Times New Roman"/>
                <w:sz w:val="20"/>
                <w:szCs w:val="20"/>
              </w:rPr>
              <w:t>0.912</w:t>
            </w:r>
          </w:p>
        </w:tc>
        <w:tc>
          <w:tcPr>
            <w:tcW w:w="972" w:type="dxa"/>
          </w:tcPr>
          <w:p w14:paraId="73A6FB6F"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eastAsia="Times New Roman" w:hAnsi="Times New Roman" w:cs="Times New Roman"/>
                <w:sz w:val="20"/>
                <w:szCs w:val="20"/>
              </w:rPr>
              <w:t>0.823</w:t>
            </w:r>
          </w:p>
        </w:tc>
        <w:tc>
          <w:tcPr>
            <w:tcW w:w="972" w:type="dxa"/>
          </w:tcPr>
          <w:p w14:paraId="6808D39F"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eastAsia="Times New Roman" w:hAnsi="Times New Roman" w:cs="Times New Roman"/>
                <w:sz w:val="20"/>
                <w:szCs w:val="20"/>
              </w:rPr>
              <w:t>0.936</w:t>
            </w:r>
          </w:p>
        </w:tc>
        <w:tc>
          <w:tcPr>
            <w:tcW w:w="972" w:type="dxa"/>
          </w:tcPr>
          <w:p w14:paraId="35AB762B" w14:textId="77777777" w:rsidR="00CD5C09" w:rsidRPr="00CD5C09" w:rsidRDefault="00CD5C09" w:rsidP="000C492F">
            <w:pPr>
              <w:spacing w:line="276" w:lineRule="auto"/>
              <w:jc w:val="both"/>
              <w:rPr>
                <w:rFonts w:ascii="Times New Roman" w:hAnsi="Times New Roman" w:cs="Times New Roman"/>
                <w:sz w:val="20"/>
                <w:szCs w:val="20"/>
              </w:rPr>
            </w:pPr>
            <w:r w:rsidRPr="00CD5C09">
              <w:rPr>
                <w:rFonts w:ascii="Times New Roman" w:eastAsia="Times New Roman" w:hAnsi="Times New Roman" w:cs="Times New Roman"/>
                <w:sz w:val="20"/>
                <w:szCs w:val="20"/>
              </w:rPr>
              <w:t>0.135</w:t>
            </w:r>
          </w:p>
        </w:tc>
      </w:tr>
    </w:tbl>
    <w:p w14:paraId="12EEFACF" w14:textId="77777777" w:rsidR="006376D2" w:rsidRDefault="006376D2" w:rsidP="000C492F">
      <w:pPr>
        <w:widowControl/>
        <w:autoSpaceDE/>
        <w:autoSpaceDN/>
        <w:adjustRightInd/>
        <w:spacing w:line="360" w:lineRule="auto"/>
        <w:jc w:val="center"/>
        <w:rPr>
          <w:rFonts w:ascii="Times New Roman" w:eastAsiaTheme="majorEastAsia" w:hAnsi="Times New Roman" w:cs="Times New Roman"/>
          <w:b/>
          <w:bCs/>
          <w:kern w:val="28"/>
          <w:sz w:val="24"/>
          <w:szCs w:val="24"/>
          <w:lang w:bidi="en-US"/>
        </w:rPr>
      </w:pPr>
    </w:p>
    <w:p w14:paraId="1A4F7F48" w14:textId="77777777" w:rsidR="00291E5E" w:rsidRPr="00291E5E" w:rsidRDefault="00291E5E" w:rsidP="000C492F">
      <w:pPr>
        <w:widowControl/>
        <w:autoSpaceDE/>
        <w:autoSpaceDN/>
        <w:adjustRightInd/>
        <w:spacing w:line="360" w:lineRule="auto"/>
        <w:jc w:val="center"/>
        <w:rPr>
          <w:rFonts w:ascii="Times New Roman" w:eastAsiaTheme="majorEastAsia" w:hAnsi="Times New Roman" w:cs="Times New Roman"/>
          <w:b/>
          <w:bCs/>
          <w:kern w:val="28"/>
          <w:sz w:val="24"/>
          <w:szCs w:val="24"/>
          <w:lang w:bidi="en-US"/>
        </w:rPr>
      </w:pPr>
    </w:p>
    <w:p w14:paraId="75188D72" w14:textId="77777777" w:rsidR="006376D2" w:rsidRPr="00B17AED" w:rsidRDefault="00600A2E" w:rsidP="000C492F">
      <w:pPr>
        <w:pStyle w:val="Heading2"/>
        <w:spacing w:before="0" w:line="360" w:lineRule="auto"/>
      </w:pPr>
      <w:bookmarkStart w:id="84" w:name="_Toc468995943"/>
      <w:r w:rsidRPr="00B17AED">
        <w:t>4.4.4 Testing the structural model for GD4</w:t>
      </w:r>
      <w:bookmarkEnd w:id="84"/>
    </w:p>
    <w:p w14:paraId="49F73BBC" w14:textId="69C445A1" w:rsidR="006376D2" w:rsidRPr="00B17AED" w:rsidRDefault="000956EF" w:rsidP="000C492F">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Figure </w:t>
      </w:r>
      <w:r w:rsidR="00D24BE7">
        <w:rPr>
          <w:rFonts w:ascii="Times New Roman" w:hAnsi="Times New Roman" w:cs="Times New Roman"/>
          <w:sz w:val="24"/>
          <w:szCs w:val="24"/>
        </w:rPr>
        <w:t>4.10</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presents</w:t>
      </w:r>
      <w:r w:rsidR="00600A2E" w:rsidRPr="00B17AED">
        <w:rPr>
          <w:rFonts w:ascii="Times New Roman" w:hAnsi="Times New Roman" w:cs="Times New Roman"/>
          <w:sz w:val="24"/>
          <w:szCs w:val="24"/>
        </w:rPr>
        <w:t xml:space="preserve"> the results of applying SEM on the structural model for all the variables in GD3. Also, the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4.26</w:t>
      </w:r>
      <w:r w:rsidR="00600A2E" w:rsidRPr="00B17AED">
        <w:rPr>
          <w:rFonts w:ascii="Times New Roman" w:hAnsi="Times New Roman" w:cs="Times New Roman"/>
          <w:sz w:val="24"/>
          <w:szCs w:val="24"/>
        </w:rPr>
        <w:t>) and standardized path coefficient (</w:t>
      </w:r>
      <w:r w:rsidR="008D33F0">
        <w:rPr>
          <w:rFonts w:ascii="Times New Roman" w:hAnsi="Times New Roman" w:cs="Times New Roman"/>
          <w:sz w:val="24"/>
          <w:szCs w:val="24"/>
        </w:rPr>
        <w:t>table</w:t>
      </w:r>
      <w:r w:rsidR="00600A2E" w:rsidRPr="00B17AED">
        <w:rPr>
          <w:rFonts w:ascii="Times New Roman" w:hAnsi="Times New Roman" w:cs="Times New Roman"/>
          <w:sz w:val="24"/>
          <w:szCs w:val="24"/>
        </w:rPr>
        <w:t xml:space="preserve"> </w:t>
      </w:r>
      <w:r w:rsidR="00D24BE7">
        <w:rPr>
          <w:rFonts w:ascii="Times New Roman" w:hAnsi="Times New Roman" w:cs="Times New Roman"/>
          <w:sz w:val="24"/>
          <w:szCs w:val="24"/>
        </w:rPr>
        <w:t>4.27</w:t>
      </w:r>
      <w:r w:rsidR="00600A2E" w:rsidRPr="00B17AED">
        <w:rPr>
          <w:rFonts w:ascii="Times New Roman" w:hAnsi="Times New Roman" w:cs="Times New Roman"/>
          <w:sz w:val="24"/>
          <w:szCs w:val="24"/>
        </w:rPr>
        <w:t>) results are calculated to test all the relationships in the structural model, which</w:t>
      </w:r>
      <w:r w:rsidR="00600A2E" w:rsidRPr="00B17AED">
        <w:rPr>
          <w:rFonts w:ascii="Times New Roman" w:hAnsi="Times New Roman" w:cs="Times New Roman"/>
          <w:color w:val="auto"/>
          <w:sz w:val="24"/>
          <w:szCs w:val="24"/>
        </w:rPr>
        <w:t xml:space="preserve"> includes six independent variables, five dependent variables and five error variables.</w:t>
      </w:r>
    </w:p>
    <w:p w14:paraId="2CBB75BD" w14:textId="77777777" w:rsidR="006376D2" w:rsidRPr="00B17AED" w:rsidRDefault="006376D2" w:rsidP="000C492F">
      <w:pPr>
        <w:spacing w:line="360" w:lineRule="auto"/>
        <w:jc w:val="both"/>
        <w:rPr>
          <w:rFonts w:ascii="Times New Roman" w:hAnsi="Times New Roman" w:cs="Times New Roman"/>
          <w:color w:val="auto"/>
          <w:sz w:val="24"/>
          <w:szCs w:val="24"/>
        </w:rPr>
      </w:pPr>
    </w:p>
    <w:p w14:paraId="2EA0905A" w14:textId="77777777" w:rsidR="006376D2" w:rsidRPr="00B17AED" w:rsidRDefault="00600A2E" w:rsidP="000C492F">
      <w:pPr>
        <w:spacing w:line="360" w:lineRule="auto"/>
        <w:jc w:val="both"/>
        <w:rPr>
          <w:rFonts w:ascii="Times New Roman" w:hAnsi="Times New Roman" w:cs="Times New Roman"/>
          <w:color w:val="auto"/>
          <w:sz w:val="24"/>
          <w:szCs w:val="24"/>
        </w:rPr>
      </w:pPr>
      <w:r w:rsidRPr="00B17AED">
        <w:rPr>
          <w:noProof/>
        </w:rPr>
        <w:drawing>
          <wp:inline distT="0" distB="0" distL="0" distR="0" wp14:anchorId="0D628C7D" wp14:editId="7B3CC3BD">
            <wp:extent cx="5492708" cy="4574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6"/>
                    <a:srcRect t="12117" b="23528"/>
                    <a:stretch>
                      <a:fillRect/>
                    </a:stretch>
                  </pic:blipFill>
                  <pic:spPr>
                    <a:xfrm>
                      <a:off x="0" y="0"/>
                      <a:ext cx="5497191" cy="4578274"/>
                    </a:xfrm>
                    <a:prstGeom prst="rect">
                      <a:avLst/>
                    </a:prstGeom>
                    <a:ln>
                      <a:noFill/>
                    </a:ln>
                  </pic:spPr>
                </pic:pic>
              </a:graphicData>
            </a:graphic>
          </wp:inline>
        </w:drawing>
      </w:r>
    </w:p>
    <w:p w14:paraId="0DE175E5" w14:textId="77777777" w:rsidR="00291E5E" w:rsidRDefault="00291E5E" w:rsidP="00291E5E">
      <w:pPr>
        <w:pStyle w:val="Caption"/>
        <w:spacing w:after="0"/>
        <w:jc w:val="center"/>
        <w:rPr>
          <w:rFonts w:asciiTheme="majorBidi" w:eastAsiaTheme="minorHAnsi" w:hAnsiTheme="majorBidi" w:cstheme="majorBidi"/>
          <w:b w:val="0"/>
          <w:color w:val="auto"/>
          <w:sz w:val="22"/>
          <w:szCs w:val="22"/>
          <w:lang w:bidi="ar-SA"/>
        </w:rPr>
      </w:pPr>
      <w:bookmarkStart w:id="85" w:name="_Toc467673634"/>
    </w:p>
    <w:p w14:paraId="60CEAB7A" w14:textId="681BE860" w:rsidR="006376D2" w:rsidRPr="00202DD4" w:rsidRDefault="00600A2E" w:rsidP="00291E5E">
      <w:pPr>
        <w:pStyle w:val="Caption"/>
        <w:spacing w:after="0"/>
        <w:jc w:val="center"/>
        <w:rPr>
          <w:rFonts w:asciiTheme="majorBidi" w:eastAsiaTheme="minorHAnsi" w:hAnsiTheme="majorBidi" w:cstheme="majorBidi"/>
          <w:bCs w:val="0"/>
          <w:color w:val="auto"/>
          <w:sz w:val="20"/>
          <w:szCs w:val="20"/>
          <w:lang w:bidi="ar-SA"/>
        </w:rPr>
      </w:pPr>
      <w:r w:rsidRPr="00202DD4">
        <w:rPr>
          <w:rFonts w:asciiTheme="majorBidi" w:eastAsiaTheme="minorHAnsi" w:hAnsiTheme="majorBidi" w:cstheme="majorBidi"/>
          <w:b w:val="0"/>
          <w:color w:val="auto"/>
          <w:sz w:val="20"/>
          <w:szCs w:val="20"/>
          <w:lang w:bidi="ar-SA"/>
        </w:rPr>
        <w:t xml:space="preserve">Figure </w:t>
      </w:r>
      <w:r w:rsidR="00D24BE7" w:rsidRPr="00202DD4">
        <w:rPr>
          <w:rFonts w:asciiTheme="majorBidi" w:eastAsiaTheme="minorHAnsi" w:hAnsiTheme="majorBidi" w:cstheme="majorBidi"/>
          <w:b w:val="0"/>
          <w:color w:val="auto"/>
          <w:sz w:val="20"/>
          <w:szCs w:val="20"/>
          <w:lang w:bidi="ar-SA"/>
        </w:rPr>
        <w:t>4.10</w:t>
      </w:r>
      <w:r w:rsidR="00291E5E" w:rsidRPr="00202DD4">
        <w:rPr>
          <w:rFonts w:asciiTheme="majorBidi" w:eastAsiaTheme="minorHAnsi" w:hAnsiTheme="majorBidi" w:cstheme="majorBidi"/>
          <w:b w:val="0"/>
          <w:color w:val="auto"/>
          <w:sz w:val="20"/>
          <w:szCs w:val="20"/>
          <w:lang w:bidi="ar-SA"/>
        </w:rPr>
        <w:t>:</w:t>
      </w:r>
      <w:r w:rsidR="00291E5E" w:rsidRPr="00202DD4">
        <w:rPr>
          <w:rFonts w:asciiTheme="majorBidi" w:eastAsiaTheme="minorHAnsi" w:hAnsiTheme="majorBidi" w:cstheme="majorBidi"/>
          <w:bCs w:val="0"/>
          <w:color w:val="auto"/>
          <w:sz w:val="20"/>
          <w:szCs w:val="20"/>
          <w:lang w:bidi="ar-SA"/>
        </w:rPr>
        <w:t xml:space="preserve"> S</w:t>
      </w:r>
      <w:r w:rsidR="008D33F0" w:rsidRPr="00202DD4">
        <w:rPr>
          <w:rFonts w:asciiTheme="majorBidi" w:eastAsiaTheme="minorHAnsi" w:hAnsiTheme="majorBidi" w:cstheme="majorBidi"/>
          <w:bCs w:val="0"/>
          <w:color w:val="auto"/>
          <w:sz w:val="20"/>
          <w:szCs w:val="20"/>
          <w:lang w:bidi="ar-SA"/>
        </w:rPr>
        <w:t xml:space="preserve">tructural </w:t>
      </w:r>
      <w:r w:rsidR="00291E5E" w:rsidRPr="00202DD4">
        <w:rPr>
          <w:rFonts w:asciiTheme="majorBidi" w:eastAsiaTheme="minorHAnsi" w:hAnsiTheme="majorBidi" w:cstheme="majorBidi"/>
          <w:bCs w:val="0"/>
          <w:color w:val="auto"/>
          <w:sz w:val="20"/>
          <w:szCs w:val="20"/>
          <w:lang w:bidi="ar-SA"/>
        </w:rPr>
        <w:t xml:space="preserve">Equation Modelling (SEM) for the </w:t>
      </w:r>
      <w:r w:rsidRPr="00202DD4">
        <w:rPr>
          <w:rFonts w:asciiTheme="majorBidi" w:eastAsiaTheme="minorHAnsi" w:hAnsiTheme="majorBidi" w:cstheme="majorBidi"/>
          <w:bCs w:val="0"/>
          <w:color w:val="auto"/>
          <w:sz w:val="20"/>
          <w:szCs w:val="20"/>
          <w:lang w:bidi="ar-SA"/>
        </w:rPr>
        <w:t>GD4</w:t>
      </w:r>
      <w:bookmarkEnd w:id="85"/>
    </w:p>
    <w:p w14:paraId="73955EE7" w14:textId="77777777" w:rsidR="006376D2" w:rsidRPr="00B17AED" w:rsidRDefault="006376D2" w:rsidP="000C492F">
      <w:pPr>
        <w:spacing w:line="360" w:lineRule="auto"/>
      </w:pPr>
    </w:p>
    <w:p w14:paraId="7DBE9894"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86" w:name="_Toc467673603"/>
    </w:p>
    <w:p w14:paraId="13F064D9"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8598EB6"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EC4803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3784668"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831B7B5"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6616FDF"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30DA50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D81411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2AB85C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938A69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D5CEE7D"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1360B4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466C039" w14:textId="0A7C92E4"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4.26</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291E5E" w:rsidRPr="00202DD4">
        <w:rPr>
          <w:rFonts w:asciiTheme="majorBidi" w:eastAsiaTheme="minorHAnsi" w:hAnsiTheme="majorBidi" w:cstheme="majorBidi"/>
          <w:bCs w:val="0"/>
          <w:color w:val="auto"/>
          <w:sz w:val="20"/>
          <w:szCs w:val="20"/>
          <w:lang w:bidi="ar-SA"/>
        </w:rPr>
        <w:t>P</w:t>
      </w:r>
      <w:r w:rsidR="008D33F0" w:rsidRPr="00202DD4">
        <w:rPr>
          <w:rFonts w:asciiTheme="majorBidi" w:eastAsiaTheme="minorHAnsi" w:hAnsiTheme="majorBidi" w:cstheme="majorBidi"/>
          <w:bCs w:val="0"/>
          <w:color w:val="auto"/>
          <w:sz w:val="20"/>
          <w:szCs w:val="20"/>
          <w:lang w:bidi="ar-SA"/>
        </w:rPr>
        <w:t xml:space="preserve">ath </w:t>
      </w:r>
      <w:r w:rsidRPr="00202DD4">
        <w:rPr>
          <w:rFonts w:asciiTheme="majorBidi" w:eastAsiaTheme="minorHAnsi" w:hAnsiTheme="majorBidi" w:cstheme="majorBidi"/>
          <w:bCs w:val="0"/>
          <w:color w:val="auto"/>
          <w:sz w:val="20"/>
          <w:szCs w:val="20"/>
          <w:lang w:bidi="ar-SA"/>
        </w:rPr>
        <w:t>coefficient</w:t>
      </w:r>
      <w:r w:rsidR="00291E5E" w:rsidRPr="00202DD4">
        <w:rPr>
          <w:rFonts w:asciiTheme="majorBidi" w:eastAsiaTheme="minorHAnsi" w:hAnsiTheme="majorBidi" w:cstheme="majorBidi"/>
          <w:bCs w:val="0"/>
          <w:color w:val="auto"/>
          <w:sz w:val="20"/>
          <w:szCs w:val="20"/>
          <w:lang w:bidi="ar-SA"/>
        </w:rPr>
        <w:t xml:space="preserve"> results during the SEM for the</w:t>
      </w:r>
      <w:r w:rsidRPr="00202DD4">
        <w:rPr>
          <w:rFonts w:asciiTheme="majorBidi" w:eastAsiaTheme="minorHAnsi" w:hAnsiTheme="majorBidi" w:cstheme="majorBidi"/>
          <w:bCs w:val="0"/>
          <w:color w:val="auto"/>
          <w:sz w:val="20"/>
          <w:szCs w:val="20"/>
          <w:lang w:bidi="ar-SA"/>
        </w:rPr>
        <w:t xml:space="preserve"> GD4</w:t>
      </w:r>
      <w:bookmarkEnd w:id="86"/>
    </w:p>
    <w:p w14:paraId="16068A8B" w14:textId="77777777" w:rsidR="00291E5E" w:rsidRPr="00291E5E" w:rsidRDefault="00291E5E" w:rsidP="00291E5E"/>
    <w:tbl>
      <w:tblPr>
        <w:tblW w:w="531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gridCol w:w="820"/>
        <w:gridCol w:w="900"/>
        <w:gridCol w:w="820"/>
      </w:tblGrid>
      <w:tr w:rsidR="006376D2" w:rsidRPr="00291E5E" w14:paraId="76BF1AB9"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34E931BC" w14:textId="77777777" w:rsidR="006376D2" w:rsidRPr="00291E5E"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7125C9C4" w14:textId="77777777" w:rsidR="006376D2" w:rsidRPr="00291E5E"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51BA678D" w14:textId="77777777" w:rsidR="006376D2" w:rsidRPr="00291E5E" w:rsidRDefault="006376D2" w:rsidP="00D24BE7">
            <w:pPr>
              <w:jc w:val="right"/>
              <w:rPr>
                <w:rFonts w:ascii="Times New Roman" w:eastAsia="Times New Roman" w:hAnsi="Times New Roman" w:cs="Times New Roman"/>
                <w:b/>
                <w:sz w:val="20"/>
                <w:szCs w:val="20"/>
              </w:rPr>
            </w:pPr>
          </w:p>
        </w:tc>
        <w:tc>
          <w:tcPr>
            <w:tcW w:w="1187" w:type="dxa"/>
            <w:tcBorders>
              <w:bottom w:val="single" w:sz="6" w:space="0" w:color="auto"/>
            </w:tcBorders>
            <w:tcMar>
              <w:top w:w="15" w:type="dxa"/>
              <w:left w:w="140" w:type="dxa"/>
              <w:bottom w:w="15" w:type="dxa"/>
              <w:right w:w="140" w:type="dxa"/>
            </w:tcMar>
            <w:vAlign w:val="center"/>
          </w:tcPr>
          <w:p w14:paraId="77237618" w14:textId="77777777" w:rsidR="006376D2" w:rsidRPr="00291E5E" w:rsidRDefault="00600A2E" w:rsidP="00D24BE7">
            <w:pPr>
              <w:jc w:val="right"/>
              <w:rPr>
                <w:rFonts w:ascii="Times New Roman" w:eastAsia="Times New Roman" w:hAnsi="Times New Roman" w:cs="Times New Roman"/>
                <w:b/>
                <w:sz w:val="20"/>
                <w:szCs w:val="20"/>
              </w:rPr>
            </w:pPr>
            <w:r w:rsidRPr="00291E5E">
              <w:rPr>
                <w:rFonts w:ascii="Times New Roman" w:eastAsia="Times New Roman" w:hAnsi="Times New Roman" w:cs="Times New Roman"/>
                <w:b/>
                <w:sz w:val="20"/>
                <w:szCs w:val="20"/>
              </w:rPr>
              <w:t>Estimate</w:t>
            </w:r>
          </w:p>
        </w:tc>
        <w:tc>
          <w:tcPr>
            <w:tcW w:w="820" w:type="dxa"/>
            <w:tcBorders>
              <w:bottom w:val="single" w:sz="6" w:space="0" w:color="auto"/>
            </w:tcBorders>
            <w:tcMar>
              <w:top w:w="15" w:type="dxa"/>
              <w:left w:w="140" w:type="dxa"/>
              <w:bottom w:w="15" w:type="dxa"/>
              <w:right w:w="140" w:type="dxa"/>
            </w:tcMar>
            <w:vAlign w:val="center"/>
          </w:tcPr>
          <w:p w14:paraId="267669CF" w14:textId="77777777" w:rsidR="006376D2" w:rsidRPr="00291E5E" w:rsidRDefault="00600A2E" w:rsidP="00D24BE7">
            <w:pPr>
              <w:jc w:val="right"/>
              <w:rPr>
                <w:rFonts w:ascii="Times New Roman" w:eastAsia="Times New Roman" w:hAnsi="Times New Roman" w:cs="Times New Roman"/>
                <w:b/>
                <w:sz w:val="20"/>
                <w:szCs w:val="20"/>
              </w:rPr>
            </w:pPr>
            <w:r w:rsidRPr="00291E5E">
              <w:rPr>
                <w:rFonts w:ascii="Times New Roman" w:eastAsia="Times New Roman" w:hAnsi="Times New Roman" w:cs="Times New Roman"/>
                <w:b/>
                <w:sz w:val="20"/>
                <w:szCs w:val="20"/>
              </w:rPr>
              <w:t>S.E.</w:t>
            </w:r>
          </w:p>
        </w:tc>
        <w:tc>
          <w:tcPr>
            <w:tcW w:w="900" w:type="dxa"/>
            <w:tcBorders>
              <w:bottom w:val="single" w:sz="6" w:space="0" w:color="auto"/>
            </w:tcBorders>
            <w:tcMar>
              <w:top w:w="15" w:type="dxa"/>
              <w:left w:w="140" w:type="dxa"/>
              <w:bottom w:w="15" w:type="dxa"/>
              <w:right w:w="140" w:type="dxa"/>
            </w:tcMar>
            <w:vAlign w:val="center"/>
          </w:tcPr>
          <w:p w14:paraId="27C6040A" w14:textId="77777777" w:rsidR="006376D2" w:rsidRPr="00291E5E" w:rsidRDefault="00600A2E" w:rsidP="00D24BE7">
            <w:pPr>
              <w:jc w:val="right"/>
              <w:rPr>
                <w:rFonts w:ascii="Times New Roman" w:eastAsia="Times New Roman" w:hAnsi="Times New Roman" w:cs="Times New Roman"/>
                <w:b/>
                <w:sz w:val="20"/>
                <w:szCs w:val="20"/>
              </w:rPr>
            </w:pPr>
            <w:r w:rsidRPr="00291E5E">
              <w:rPr>
                <w:rFonts w:ascii="Times New Roman" w:eastAsia="Times New Roman" w:hAnsi="Times New Roman" w:cs="Times New Roman"/>
                <w:b/>
                <w:sz w:val="20"/>
                <w:szCs w:val="20"/>
              </w:rPr>
              <w:t>C.R.</w:t>
            </w:r>
          </w:p>
        </w:tc>
        <w:tc>
          <w:tcPr>
            <w:tcW w:w="820" w:type="dxa"/>
            <w:tcBorders>
              <w:bottom w:val="single" w:sz="6" w:space="0" w:color="auto"/>
            </w:tcBorders>
            <w:tcMar>
              <w:top w:w="15" w:type="dxa"/>
              <w:left w:w="140" w:type="dxa"/>
              <w:bottom w:w="15" w:type="dxa"/>
              <w:right w:w="140" w:type="dxa"/>
            </w:tcMar>
            <w:vAlign w:val="center"/>
          </w:tcPr>
          <w:p w14:paraId="7295C54D" w14:textId="77777777" w:rsidR="006376D2" w:rsidRPr="00291E5E" w:rsidRDefault="00600A2E" w:rsidP="00D24BE7">
            <w:pPr>
              <w:jc w:val="right"/>
              <w:rPr>
                <w:rFonts w:ascii="Times New Roman" w:eastAsia="Times New Roman" w:hAnsi="Times New Roman" w:cs="Times New Roman"/>
                <w:b/>
                <w:sz w:val="20"/>
                <w:szCs w:val="20"/>
              </w:rPr>
            </w:pPr>
            <w:r w:rsidRPr="00291E5E">
              <w:rPr>
                <w:rFonts w:ascii="Times New Roman" w:eastAsia="Times New Roman" w:hAnsi="Times New Roman" w:cs="Times New Roman"/>
                <w:b/>
                <w:sz w:val="20"/>
                <w:szCs w:val="20"/>
              </w:rPr>
              <w:t>P</w:t>
            </w:r>
          </w:p>
        </w:tc>
      </w:tr>
      <w:tr w:rsidR="006376D2" w:rsidRPr="00291E5E" w14:paraId="5151B1F2" w14:textId="77777777">
        <w:trPr>
          <w:jc w:val="center"/>
        </w:trPr>
        <w:tc>
          <w:tcPr>
            <w:tcW w:w="461" w:type="dxa"/>
            <w:tcMar>
              <w:top w:w="15" w:type="dxa"/>
              <w:left w:w="57" w:type="dxa"/>
              <w:bottom w:w="15" w:type="dxa"/>
              <w:right w:w="57" w:type="dxa"/>
            </w:tcMar>
            <w:vAlign w:val="center"/>
          </w:tcPr>
          <w:p w14:paraId="1C711FD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AE080C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1BA540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7436475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0.397</w:t>
            </w:r>
          </w:p>
        </w:tc>
        <w:tc>
          <w:tcPr>
            <w:tcW w:w="820" w:type="dxa"/>
            <w:tcMar>
              <w:top w:w="15" w:type="dxa"/>
              <w:left w:w="140" w:type="dxa"/>
              <w:bottom w:w="15" w:type="dxa"/>
              <w:right w:w="140" w:type="dxa"/>
            </w:tcMar>
            <w:vAlign w:val="center"/>
          </w:tcPr>
          <w:p w14:paraId="615ABFC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0.147</w:t>
            </w:r>
          </w:p>
        </w:tc>
        <w:tc>
          <w:tcPr>
            <w:tcW w:w="900" w:type="dxa"/>
            <w:tcMar>
              <w:top w:w="15" w:type="dxa"/>
              <w:left w:w="140" w:type="dxa"/>
              <w:bottom w:w="15" w:type="dxa"/>
              <w:right w:w="140" w:type="dxa"/>
            </w:tcMar>
            <w:vAlign w:val="center"/>
          </w:tcPr>
          <w:p w14:paraId="717CD92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2.706</w:t>
            </w:r>
          </w:p>
        </w:tc>
        <w:tc>
          <w:tcPr>
            <w:tcW w:w="820" w:type="dxa"/>
            <w:tcMar>
              <w:top w:w="15" w:type="dxa"/>
              <w:left w:w="140" w:type="dxa"/>
              <w:bottom w:w="15" w:type="dxa"/>
              <w:right w:w="140" w:type="dxa"/>
            </w:tcMar>
            <w:vAlign w:val="center"/>
          </w:tcPr>
          <w:p w14:paraId="5DA3005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0.007</w:t>
            </w:r>
          </w:p>
        </w:tc>
      </w:tr>
      <w:tr w:rsidR="006376D2" w:rsidRPr="00291E5E" w14:paraId="77167812" w14:textId="77777777">
        <w:trPr>
          <w:trHeight w:val="321"/>
          <w:jc w:val="center"/>
        </w:trPr>
        <w:tc>
          <w:tcPr>
            <w:tcW w:w="461" w:type="dxa"/>
            <w:tcMar>
              <w:top w:w="15" w:type="dxa"/>
              <w:left w:w="57" w:type="dxa"/>
              <w:bottom w:w="15" w:type="dxa"/>
              <w:right w:w="57" w:type="dxa"/>
            </w:tcMar>
            <w:vAlign w:val="center"/>
          </w:tcPr>
          <w:p w14:paraId="462479A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05C460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EF82BA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41AF71B9"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0.191</w:t>
            </w:r>
          </w:p>
        </w:tc>
        <w:tc>
          <w:tcPr>
            <w:tcW w:w="820" w:type="dxa"/>
            <w:tcMar>
              <w:top w:w="15" w:type="dxa"/>
              <w:left w:w="140" w:type="dxa"/>
              <w:bottom w:w="15" w:type="dxa"/>
              <w:right w:w="140" w:type="dxa"/>
            </w:tcMar>
            <w:vAlign w:val="center"/>
          </w:tcPr>
          <w:p w14:paraId="02AA9629"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0.121</w:t>
            </w:r>
          </w:p>
        </w:tc>
        <w:tc>
          <w:tcPr>
            <w:tcW w:w="900" w:type="dxa"/>
            <w:tcMar>
              <w:top w:w="15" w:type="dxa"/>
              <w:left w:w="140" w:type="dxa"/>
              <w:bottom w:w="15" w:type="dxa"/>
              <w:right w:w="140" w:type="dxa"/>
            </w:tcMar>
            <w:vAlign w:val="center"/>
          </w:tcPr>
          <w:p w14:paraId="654F4F1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1.584</w:t>
            </w:r>
          </w:p>
        </w:tc>
        <w:tc>
          <w:tcPr>
            <w:tcW w:w="820" w:type="dxa"/>
            <w:tcMar>
              <w:top w:w="15" w:type="dxa"/>
              <w:left w:w="140" w:type="dxa"/>
              <w:bottom w:w="15" w:type="dxa"/>
              <w:right w:w="140" w:type="dxa"/>
            </w:tcMar>
            <w:vAlign w:val="center"/>
          </w:tcPr>
          <w:p w14:paraId="2E9A78B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0.113</w:t>
            </w:r>
          </w:p>
        </w:tc>
      </w:tr>
      <w:tr w:rsidR="006376D2" w:rsidRPr="00291E5E" w14:paraId="3DB11F52" w14:textId="77777777">
        <w:trPr>
          <w:jc w:val="center"/>
        </w:trPr>
        <w:tc>
          <w:tcPr>
            <w:tcW w:w="461" w:type="dxa"/>
            <w:tcMar>
              <w:top w:w="15" w:type="dxa"/>
              <w:left w:w="57" w:type="dxa"/>
              <w:bottom w:w="15" w:type="dxa"/>
              <w:right w:w="57" w:type="dxa"/>
            </w:tcMar>
            <w:vAlign w:val="center"/>
          </w:tcPr>
          <w:p w14:paraId="3409381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0B96D0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499430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6ACF29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0.352</w:t>
            </w:r>
          </w:p>
        </w:tc>
        <w:tc>
          <w:tcPr>
            <w:tcW w:w="820" w:type="dxa"/>
            <w:tcMar>
              <w:top w:w="15" w:type="dxa"/>
              <w:left w:w="140" w:type="dxa"/>
              <w:bottom w:w="15" w:type="dxa"/>
              <w:right w:w="140" w:type="dxa"/>
            </w:tcMar>
            <w:vAlign w:val="center"/>
          </w:tcPr>
          <w:p w14:paraId="73E3EB56"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0.162</w:t>
            </w:r>
          </w:p>
        </w:tc>
        <w:tc>
          <w:tcPr>
            <w:tcW w:w="900" w:type="dxa"/>
            <w:tcMar>
              <w:top w:w="15" w:type="dxa"/>
              <w:left w:w="140" w:type="dxa"/>
              <w:bottom w:w="15" w:type="dxa"/>
              <w:right w:w="140" w:type="dxa"/>
            </w:tcMar>
            <w:vAlign w:val="center"/>
          </w:tcPr>
          <w:p w14:paraId="09C849F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2.175</w:t>
            </w:r>
          </w:p>
        </w:tc>
        <w:tc>
          <w:tcPr>
            <w:tcW w:w="820" w:type="dxa"/>
            <w:tcMar>
              <w:top w:w="15" w:type="dxa"/>
              <w:left w:w="140" w:type="dxa"/>
              <w:bottom w:w="15" w:type="dxa"/>
              <w:right w:w="140" w:type="dxa"/>
            </w:tcMar>
            <w:vAlign w:val="center"/>
          </w:tcPr>
          <w:p w14:paraId="63C9543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0.030</w:t>
            </w:r>
          </w:p>
        </w:tc>
      </w:tr>
      <w:tr w:rsidR="006376D2" w:rsidRPr="00291E5E" w14:paraId="550F41B5" w14:textId="77777777">
        <w:trPr>
          <w:jc w:val="center"/>
        </w:trPr>
        <w:tc>
          <w:tcPr>
            <w:tcW w:w="461" w:type="dxa"/>
            <w:tcMar>
              <w:top w:w="15" w:type="dxa"/>
              <w:left w:w="57" w:type="dxa"/>
              <w:bottom w:w="15" w:type="dxa"/>
              <w:right w:w="57" w:type="dxa"/>
            </w:tcMar>
            <w:vAlign w:val="center"/>
          </w:tcPr>
          <w:p w14:paraId="4F0B55F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0EEDCE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69C2A8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101977B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0.020</w:t>
            </w:r>
          </w:p>
        </w:tc>
        <w:tc>
          <w:tcPr>
            <w:tcW w:w="820" w:type="dxa"/>
            <w:tcMar>
              <w:top w:w="15" w:type="dxa"/>
              <w:left w:w="140" w:type="dxa"/>
              <w:bottom w:w="15" w:type="dxa"/>
              <w:right w:w="140" w:type="dxa"/>
            </w:tcMar>
            <w:vAlign w:val="center"/>
          </w:tcPr>
          <w:p w14:paraId="3C1326B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0.067</w:t>
            </w:r>
          </w:p>
        </w:tc>
        <w:tc>
          <w:tcPr>
            <w:tcW w:w="900" w:type="dxa"/>
            <w:tcMar>
              <w:top w:w="15" w:type="dxa"/>
              <w:left w:w="140" w:type="dxa"/>
              <w:bottom w:w="15" w:type="dxa"/>
              <w:right w:w="140" w:type="dxa"/>
            </w:tcMar>
            <w:vAlign w:val="center"/>
          </w:tcPr>
          <w:p w14:paraId="45BFFB0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0.295</w:t>
            </w:r>
          </w:p>
        </w:tc>
        <w:tc>
          <w:tcPr>
            <w:tcW w:w="820" w:type="dxa"/>
            <w:tcMar>
              <w:top w:w="15" w:type="dxa"/>
              <w:left w:w="140" w:type="dxa"/>
              <w:bottom w:w="15" w:type="dxa"/>
              <w:right w:w="140" w:type="dxa"/>
            </w:tcMar>
            <w:vAlign w:val="center"/>
          </w:tcPr>
          <w:p w14:paraId="710E84F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0.768</w:t>
            </w:r>
          </w:p>
        </w:tc>
      </w:tr>
      <w:tr w:rsidR="006376D2" w:rsidRPr="00291E5E" w14:paraId="6887C9B4" w14:textId="77777777">
        <w:trPr>
          <w:jc w:val="center"/>
        </w:trPr>
        <w:tc>
          <w:tcPr>
            <w:tcW w:w="461" w:type="dxa"/>
            <w:tcMar>
              <w:top w:w="15" w:type="dxa"/>
              <w:left w:w="57" w:type="dxa"/>
              <w:bottom w:w="15" w:type="dxa"/>
              <w:right w:w="57" w:type="dxa"/>
            </w:tcMar>
            <w:vAlign w:val="center"/>
          </w:tcPr>
          <w:p w14:paraId="4558981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72CF944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0794808"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67CD30B2"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0.426</w:t>
            </w:r>
          </w:p>
        </w:tc>
        <w:tc>
          <w:tcPr>
            <w:tcW w:w="820" w:type="dxa"/>
            <w:tcMar>
              <w:top w:w="15" w:type="dxa"/>
              <w:left w:w="140" w:type="dxa"/>
              <w:bottom w:w="15" w:type="dxa"/>
              <w:right w:w="140" w:type="dxa"/>
            </w:tcMar>
            <w:vAlign w:val="center"/>
          </w:tcPr>
          <w:p w14:paraId="45D21C0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0.098</w:t>
            </w:r>
          </w:p>
        </w:tc>
        <w:tc>
          <w:tcPr>
            <w:tcW w:w="900" w:type="dxa"/>
            <w:tcMar>
              <w:top w:w="15" w:type="dxa"/>
              <w:left w:w="140" w:type="dxa"/>
              <w:bottom w:w="15" w:type="dxa"/>
              <w:right w:w="140" w:type="dxa"/>
            </w:tcMar>
            <w:vAlign w:val="center"/>
          </w:tcPr>
          <w:p w14:paraId="288AA3B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4.349</w:t>
            </w:r>
          </w:p>
        </w:tc>
        <w:tc>
          <w:tcPr>
            <w:tcW w:w="820" w:type="dxa"/>
            <w:tcMar>
              <w:top w:w="15" w:type="dxa"/>
              <w:left w:w="140" w:type="dxa"/>
              <w:bottom w:w="15" w:type="dxa"/>
              <w:right w:w="140" w:type="dxa"/>
            </w:tcMar>
            <w:vAlign w:val="center"/>
          </w:tcPr>
          <w:p w14:paraId="69B8906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r w:rsidR="006376D2" w:rsidRPr="00291E5E" w14:paraId="16093AD2" w14:textId="77777777">
        <w:trPr>
          <w:jc w:val="center"/>
        </w:trPr>
        <w:tc>
          <w:tcPr>
            <w:tcW w:w="461" w:type="dxa"/>
            <w:tcMar>
              <w:top w:w="15" w:type="dxa"/>
              <w:left w:w="57" w:type="dxa"/>
              <w:bottom w:w="15" w:type="dxa"/>
              <w:right w:w="57" w:type="dxa"/>
            </w:tcMar>
            <w:vAlign w:val="center"/>
          </w:tcPr>
          <w:p w14:paraId="3C51F0E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2E92D68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23DF83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2E689F7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0.073</w:t>
            </w:r>
          </w:p>
        </w:tc>
        <w:tc>
          <w:tcPr>
            <w:tcW w:w="820" w:type="dxa"/>
            <w:tcMar>
              <w:top w:w="15" w:type="dxa"/>
              <w:left w:w="140" w:type="dxa"/>
              <w:bottom w:w="15" w:type="dxa"/>
              <w:right w:w="140" w:type="dxa"/>
            </w:tcMar>
            <w:vAlign w:val="center"/>
          </w:tcPr>
          <w:p w14:paraId="7EBA5C4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0.188</w:t>
            </w:r>
          </w:p>
        </w:tc>
        <w:tc>
          <w:tcPr>
            <w:tcW w:w="900" w:type="dxa"/>
            <w:tcMar>
              <w:top w:w="15" w:type="dxa"/>
              <w:left w:w="140" w:type="dxa"/>
              <w:bottom w:w="15" w:type="dxa"/>
              <w:right w:w="140" w:type="dxa"/>
            </w:tcMar>
            <w:vAlign w:val="center"/>
          </w:tcPr>
          <w:p w14:paraId="4E7273D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0.388</w:t>
            </w:r>
          </w:p>
        </w:tc>
        <w:tc>
          <w:tcPr>
            <w:tcW w:w="820" w:type="dxa"/>
            <w:tcMar>
              <w:top w:w="15" w:type="dxa"/>
              <w:left w:w="140" w:type="dxa"/>
              <w:bottom w:w="15" w:type="dxa"/>
              <w:right w:w="140" w:type="dxa"/>
            </w:tcMar>
            <w:vAlign w:val="center"/>
          </w:tcPr>
          <w:p w14:paraId="17D308E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0.698</w:t>
            </w:r>
          </w:p>
        </w:tc>
      </w:tr>
      <w:tr w:rsidR="006376D2" w:rsidRPr="00291E5E" w14:paraId="16E7FA79" w14:textId="77777777">
        <w:trPr>
          <w:jc w:val="center"/>
        </w:trPr>
        <w:tc>
          <w:tcPr>
            <w:tcW w:w="461" w:type="dxa"/>
            <w:tcMar>
              <w:top w:w="15" w:type="dxa"/>
              <w:left w:w="57" w:type="dxa"/>
              <w:bottom w:w="15" w:type="dxa"/>
              <w:right w:w="57" w:type="dxa"/>
            </w:tcMar>
            <w:vAlign w:val="center"/>
          </w:tcPr>
          <w:p w14:paraId="7B2246E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D070A18"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21B366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2903C93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0.160</w:t>
            </w:r>
          </w:p>
        </w:tc>
        <w:tc>
          <w:tcPr>
            <w:tcW w:w="820" w:type="dxa"/>
            <w:tcMar>
              <w:top w:w="15" w:type="dxa"/>
              <w:left w:w="140" w:type="dxa"/>
              <w:bottom w:w="15" w:type="dxa"/>
              <w:right w:w="140" w:type="dxa"/>
            </w:tcMar>
            <w:vAlign w:val="center"/>
          </w:tcPr>
          <w:p w14:paraId="114C1A9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0.171</w:t>
            </w:r>
          </w:p>
        </w:tc>
        <w:tc>
          <w:tcPr>
            <w:tcW w:w="900" w:type="dxa"/>
            <w:tcMar>
              <w:top w:w="15" w:type="dxa"/>
              <w:left w:w="140" w:type="dxa"/>
              <w:bottom w:w="15" w:type="dxa"/>
              <w:right w:w="140" w:type="dxa"/>
            </w:tcMar>
            <w:vAlign w:val="center"/>
          </w:tcPr>
          <w:p w14:paraId="2FA55FE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0.939</w:t>
            </w:r>
          </w:p>
        </w:tc>
        <w:tc>
          <w:tcPr>
            <w:tcW w:w="820" w:type="dxa"/>
            <w:tcMar>
              <w:top w:w="15" w:type="dxa"/>
              <w:left w:w="140" w:type="dxa"/>
              <w:bottom w:w="15" w:type="dxa"/>
              <w:right w:w="140" w:type="dxa"/>
            </w:tcMar>
            <w:vAlign w:val="center"/>
          </w:tcPr>
          <w:p w14:paraId="765E336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0.348</w:t>
            </w:r>
          </w:p>
        </w:tc>
      </w:tr>
      <w:tr w:rsidR="006376D2" w:rsidRPr="00291E5E" w14:paraId="09377DF5" w14:textId="77777777">
        <w:trPr>
          <w:jc w:val="center"/>
        </w:trPr>
        <w:tc>
          <w:tcPr>
            <w:tcW w:w="461" w:type="dxa"/>
            <w:tcMar>
              <w:top w:w="15" w:type="dxa"/>
              <w:left w:w="57" w:type="dxa"/>
              <w:bottom w:w="15" w:type="dxa"/>
              <w:right w:w="57" w:type="dxa"/>
            </w:tcMar>
            <w:vAlign w:val="center"/>
          </w:tcPr>
          <w:p w14:paraId="5C80C30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2C5EF6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E7E2DCB"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19AF8364"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0.104</w:t>
            </w:r>
          </w:p>
        </w:tc>
        <w:tc>
          <w:tcPr>
            <w:tcW w:w="820" w:type="dxa"/>
            <w:tcMar>
              <w:top w:w="15" w:type="dxa"/>
              <w:left w:w="140" w:type="dxa"/>
              <w:bottom w:w="15" w:type="dxa"/>
              <w:right w:w="140" w:type="dxa"/>
            </w:tcMar>
            <w:vAlign w:val="center"/>
          </w:tcPr>
          <w:p w14:paraId="7D50411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0.076</w:t>
            </w:r>
          </w:p>
        </w:tc>
        <w:tc>
          <w:tcPr>
            <w:tcW w:w="900" w:type="dxa"/>
            <w:tcMar>
              <w:top w:w="15" w:type="dxa"/>
              <w:left w:w="140" w:type="dxa"/>
              <w:bottom w:w="15" w:type="dxa"/>
              <w:right w:w="140" w:type="dxa"/>
            </w:tcMar>
            <w:vAlign w:val="center"/>
          </w:tcPr>
          <w:p w14:paraId="0ADEA85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1.362</w:t>
            </w:r>
          </w:p>
        </w:tc>
        <w:tc>
          <w:tcPr>
            <w:tcW w:w="820" w:type="dxa"/>
            <w:tcMar>
              <w:top w:w="15" w:type="dxa"/>
              <w:left w:w="140" w:type="dxa"/>
              <w:bottom w:w="15" w:type="dxa"/>
              <w:right w:w="140" w:type="dxa"/>
            </w:tcMar>
            <w:vAlign w:val="center"/>
          </w:tcPr>
          <w:p w14:paraId="1AECCB14"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0.173</w:t>
            </w:r>
          </w:p>
        </w:tc>
      </w:tr>
      <w:tr w:rsidR="006376D2" w:rsidRPr="00291E5E" w14:paraId="1215EE0A" w14:textId="77777777">
        <w:trPr>
          <w:jc w:val="center"/>
        </w:trPr>
        <w:tc>
          <w:tcPr>
            <w:tcW w:w="461" w:type="dxa"/>
            <w:tcMar>
              <w:top w:w="15" w:type="dxa"/>
              <w:left w:w="57" w:type="dxa"/>
              <w:bottom w:w="15" w:type="dxa"/>
              <w:right w:w="57" w:type="dxa"/>
            </w:tcMar>
            <w:vAlign w:val="center"/>
          </w:tcPr>
          <w:p w14:paraId="30E7E29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AED8D3B"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64FF55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1484BDF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-0.121</w:t>
            </w:r>
          </w:p>
        </w:tc>
        <w:tc>
          <w:tcPr>
            <w:tcW w:w="820" w:type="dxa"/>
            <w:tcMar>
              <w:top w:w="15" w:type="dxa"/>
              <w:left w:w="140" w:type="dxa"/>
              <w:bottom w:w="15" w:type="dxa"/>
              <w:right w:w="140" w:type="dxa"/>
            </w:tcMar>
            <w:vAlign w:val="center"/>
          </w:tcPr>
          <w:p w14:paraId="437863A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0.133</w:t>
            </w:r>
          </w:p>
        </w:tc>
        <w:tc>
          <w:tcPr>
            <w:tcW w:w="900" w:type="dxa"/>
            <w:tcMar>
              <w:top w:w="15" w:type="dxa"/>
              <w:left w:w="140" w:type="dxa"/>
              <w:bottom w:w="15" w:type="dxa"/>
              <w:right w:w="140" w:type="dxa"/>
            </w:tcMar>
            <w:vAlign w:val="center"/>
          </w:tcPr>
          <w:p w14:paraId="7C93DCF9"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-0.907</w:t>
            </w:r>
          </w:p>
        </w:tc>
        <w:tc>
          <w:tcPr>
            <w:tcW w:w="820" w:type="dxa"/>
            <w:tcMar>
              <w:top w:w="15" w:type="dxa"/>
              <w:left w:w="140" w:type="dxa"/>
              <w:bottom w:w="15" w:type="dxa"/>
              <w:right w:w="140" w:type="dxa"/>
            </w:tcMar>
            <w:vAlign w:val="center"/>
          </w:tcPr>
          <w:p w14:paraId="4F913E75"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0.364</w:t>
            </w:r>
          </w:p>
        </w:tc>
      </w:tr>
      <w:tr w:rsidR="006376D2" w:rsidRPr="00291E5E" w14:paraId="3C6E9F4F" w14:textId="77777777">
        <w:trPr>
          <w:jc w:val="center"/>
        </w:trPr>
        <w:tc>
          <w:tcPr>
            <w:tcW w:w="461" w:type="dxa"/>
            <w:tcMar>
              <w:top w:w="15" w:type="dxa"/>
              <w:left w:w="57" w:type="dxa"/>
              <w:bottom w:w="15" w:type="dxa"/>
              <w:right w:w="57" w:type="dxa"/>
            </w:tcMar>
            <w:vAlign w:val="center"/>
          </w:tcPr>
          <w:p w14:paraId="6E59BFC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42061A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94F54C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23753675"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0.082</w:t>
            </w:r>
          </w:p>
        </w:tc>
        <w:tc>
          <w:tcPr>
            <w:tcW w:w="820" w:type="dxa"/>
            <w:tcMar>
              <w:top w:w="15" w:type="dxa"/>
              <w:left w:w="140" w:type="dxa"/>
              <w:bottom w:w="15" w:type="dxa"/>
              <w:right w:w="140" w:type="dxa"/>
            </w:tcMar>
            <w:vAlign w:val="center"/>
          </w:tcPr>
          <w:p w14:paraId="62B6F54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0.052</w:t>
            </w:r>
          </w:p>
        </w:tc>
        <w:tc>
          <w:tcPr>
            <w:tcW w:w="900" w:type="dxa"/>
            <w:tcMar>
              <w:top w:w="15" w:type="dxa"/>
              <w:left w:w="140" w:type="dxa"/>
              <w:bottom w:w="15" w:type="dxa"/>
              <w:right w:w="140" w:type="dxa"/>
            </w:tcMar>
            <w:vAlign w:val="center"/>
          </w:tcPr>
          <w:p w14:paraId="1FEB94C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1.576</w:t>
            </w:r>
          </w:p>
        </w:tc>
        <w:tc>
          <w:tcPr>
            <w:tcW w:w="820" w:type="dxa"/>
            <w:tcMar>
              <w:top w:w="15" w:type="dxa"/>
              <w:left w:w="140" w:type="dxa"/>
              <w:bottom w:w="15" w:type="dxa"/>
              <w:right w:w="140" w:type="dxa"/>
            </w:tcMar>
            <w:vAlign w:val="center"/>
          </w:tcPr>
          <w:p w14:paraId="2BB7922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0.115</w:t>
            </w:r>
          </w:p>
        </w:tc>
      </w:tr>
      <w:tr w:rsidR="006376D2" w:rsidRPr="00291E5E" w14:paraId="16D36AEE" w14:textId="77777777">
        <w:trPr>
          <w:jc w:val="center"/>
        </w:trPr>
        <w:tc>
          <w:tcPr>
            <w:tcW w:w="461" w:type="dxa"/>
            <w:tcMar>
              <w:top w:w="15" w:type="dxa"/>
              <w:left w:w="57" w:type="dxa"/>
              <w:bottom w:w="15" w:type="dxa"/>
              <w:right w:w="57" w:type="dxa"/>
            </w:tcMar>
            <w:vAlign w:val="center"/>
          </w:tcPr>
          <w:p w14:paraId="7AE27BE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5DB9385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5B27A2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4B0423B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0.149</w:t>
            </w:r>
          </w:p>
        </w:tc>
        <w:tc>
          <w:tcPr>
            <w:tcW w:w="820" w:type="dxa"/>
            <w:tcMar>
              <w:top w:w="15" w:type="dxa"/>
              <w:left w:w="140" w:type="dxa"/>
              <w:bottom w:w="15" w:type="dxa"/>
              <w:right w:w="140" w:type="dxa"/>
            </w:tcMar>
            <w:vAlign w:val="center"/>
          </w:tcPr>
          <w:p w14:paraId="78DC357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0.094</w:t>
            </w:r>
          </w:p>
        </w:tc>
        <w:tc>
          <w:tcPr>
            <w:tcW w:w="900" w:type="dxa"/>
            <w:tcMar>
              <w:top w:w="15" w:type="dxa"/>
              <w:left w:w="140" w:type="dxa"/>
              <w:bottom w:w="15" w:type="dxa"/>
              <w:right w:w="140" w:type="dxa"/>
            </w:tcMar>
            <w:vAlign w:val="center"/>
          </w:tcPr>
          <w:p w14:paraId="32FC29B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1.581</w:t>
            </w:r>
          </w:p>
        </w:tc>
        <w:tc>
          <w:tcPr>
            <w:tcW w:w="820" w:type="dxa"/>
            <w:tcMar>
              <w:top w:w="15" w:type="dxa"/>
              <w:left w:w="140" w:type="dxa"/>
              <w:bottom w:w="15" w:type="dxa"/>
              <w:right w:w="140" w:type="dxa"/>
            </w:tcMar>
            <w:vAlign w:val="center"/>
          </w:tcPr>
          <w:p w14:paraId="0ED830C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0.114</w:t>
            </w:r>
          </w:p>
        </w:tc>
      </w:tr>
      <w:tr w:rsidR="006376D2" w:rsidRPr="00291E5E" w14:paraId="14C835F2" w14:textId="77777777">
        <w:trPr>
          <w:jc w:val="center"/>
        </w:trPr>
        <w:tc>
          <w:tcPr>
            <w:tcW w:w="461" w:type="dxa"/>
            <w:tcMar>
              <w:top w:w="15" w:type="dxa"/>
              <w:left w:w="57" w:type="dxa"/>
              <w:bottom w:w="15" w:type="dxa"/>
              <w:right w:w="57" w:type="dxa"/>
            </w:tcMar>
            <w:vAlign w:val="center"/>
          </w:tcPr>
          <w:p w14:paraId="47B9E7E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42017E2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E5168B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242B50C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0.369</w:t>
            </w:r>
          </w:p>
        </w:tc>
        <w:tc>
          <w:tcPr>
            <w:tcW w:w="820" w:type="dxa"/>
            <w:tcMar>
              <w:top w:w="15" w:type="dxa"/>
              <w:left w:w="140" w:type="dxa"/>
              <w:bottom w:w="15" w:type="dxa"/>
              <w:right w:w="140" w:type="dxa"/>
            </w:tcMar>
            <w:vAlign w:val="center"/>
          </w:tcPr>
          <w:p w14:paraId="2CC6DEC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0.127</w:t>
            </w:r>
          </w:p>
        </w:tc>
        <w:tc>
          <w:tcPr>
            <w:tcW w:w="900" w:type="dxa"/>
            <w:tcMar>
              <w:top w:w="15" w:type="dxa"/>
              <w:left w:w="140" w:type="dxa"/>
              <w:bottom w:w="15" w:type="dxa"/>
              <w:right w:w="140" w:type="dxa"/>
            </w:tcMar>
            <w:vAlign w:val="center"/>
          </w:tcPr>
          <w:p w14:paraId="645C3A46"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2.916</w:t>
            </w:r>
          </w:p>
        </w:tc>
        <w:tc>
          <w:tcPr>
            <w:tcW w:w="820" w:type="dxa"/>
            <w:tcMar>
              <w:top w:w="15" w:type="dxa"/>
              <w:left w:w="140" w:type="dxa"/>
              <w:bottom w:w="15" w:type="dxa"/>
              <w:right w:w="140" w:type="dxa"/>
            </w:tcMar>
            <w:vAlign w:val="center"/>
          </w:tcPr>
          <w:p w14:paraId="4134770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0.004</w:t>
            </w:r>
          </w:p>
        </w:tc>
      </w:tr>
      <w:tr w:rsidR="006376D2" w:rsidRPr="00291E5E" w14:paraId="49D5D27D" w14:textId="77777777">
        <w:trPr>
          <w:jc w:val="center"/>
        </w:trPr>
        <w:tc>
          <w:tcPr>
            <w:tcW w:w="461" w:type="dxa"/>
            <w:tcMar>
              <w:top w:w="15" w:type="dxa"/>
              <w:left w:w="57" w:type="dxa"/>
              <w:bottom w:w="15" w:type="dxa"/>
              <w:right w:w="57" w:type="dxa"/>
            </w:tcMar>
            <w:vAlign w:val="center"/>
          </w:tcPr>
          <w:p w14:paraId="5FCA40E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6D29D74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933CEE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3962CB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0.165</w:t>
            </w:r>
          </w:p>
        </w:tc>
        <w:tc>
          <w:tcPr>
            <w:tcW w:w="820" w:type="dxa"/>
            <w:tcMar>
              <w:top w:w="15" w:type="dxa"/>
              <w:left w:w="140" w:type="dxa"/>
              <w:bottom w:w="15" w:type="dxa"/>
              <w:right w:w="140" w:type="dxa"/>
            </w:tcMar>
            <w:vAlign w:val="center"/>
          </w:tcPr>
          <w:p w14:paraId="433F5C5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0.083</w:t>
            </w:r>
          </w:p>
        </w:tc>
        <w:tc>
          <w:tcPr>
            <w:tcW w:w="900" w:type="dxa"/>
            <w:tcMar>
              <w:top w:w="15" w:type="dxa"/>
              <w:left w:w="140" w:type="dxa"/>
              <w:bottom w:w="15" w:type="dxa"/>
              <w:right w:w="140" w:type="dxa"/>
            </w:tcMar>
            <w:vAlign w:val="center"/>
          </w:tcPr>
          <w:p w14:paraId="70C6AEAD"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1.987</w:t>
            </w:r>
          </w:p>
        </w:tc>
        <w:tc>
          <w:tcPr>
            <w:tcW w:w="820" w:type="dxa"/>
            <w:tcMar>
              <w:top w:w="15" w:type="dxa"/>
              <w:left w:w="140" w:type="dxa"/>
              <w:bottom w:w="15" w:type="dxa"/>
              <w:right w:w="140" w:type="dxa"/>
            </w:tcMar>
            <w:vAlign w:val="center"/>
          </w:tcPr>
          <w:p w14:paraId="112815B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0.047</w:t>
            </w:r>
          </w:p>
        </w:tc>
      </w:tr>
      <w:tr w:rsidR="006376D2" w:rsidRPr="00291E5E" w14:paraId="3D5EE333" w14:textId="77777777">
        <w:trPr>
          <w:jc w:val="center"/>
        </w:trPr>
        <w:tc>
          <w:tcPr>
            <w:tcW w:w="461" w:type="dxa"/>
            <w:tcMar>
              <w:top w:w="15" w:type="dxa"/>
              <w:left w:w="57" w:type="dxa"/>
              <w:bottom w:w="15" w:type="dxa"/>
              <w:right w:w="57" w:type="dxa"/>
            </w:tcMar>
            <w:vAlign w:val="center"/>
          </w:tcPr>
          <w:p w14:paraId="2AF8EA6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A45B8A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FC9B7D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89E461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0.354</w:t>
            </w:r>
          </w:p>
        </w:tc>
        <w:tc>
          <w:tcPr>
            <w:tcW w:w="820" w:type="dxa"/>
            <w:tcMar>
              <w:top w:w="15" w:type="dxa"/>
              <w:left w:w="140" w:type="dxa"/>
              <w:bottom w:w="15" w:type="dxa"/>
              <w:right w:w="140" w:type="dxa"/>
            </w:tcMar>
            <w:vAlign w:val="center"/>
          </w:tcPr>
          <w:p w14:paraId="3AF2ABE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0.065</w:t>
            </w:r>
          </w:p>
        </w:tc>
        <w:tc>
          <w:tcPr>
            <w:tcW w:w="900" w:type="dxa"/>
            <w:tcMar>
              <w:top w:w="15" w:type="dxa"/>
              <w:left w:w="140" w:type="dxa"/>
              <w:bottom w:w="15" w:type="dxa"/>
              <w:right w:w="140" w:type="dxa"/>
            </w:tcMar>
            <w:vAlign w:val="center"/>
          </w:tcPr>
          <w:p w14:paraId="0ABA945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5.442</w:t>
            </w:r>
          </w:p>
        </w:tc>
        <w:tc>
          <w:tcPr>
            <w:tcW w:w="820" w:type="dxa"/>
            <w:tcMar>
              <w:top w:w="15" w:type="dxa"/>
              <w:left w:w="140" w:type="dxa"/>
              <w:bottom w:w="15" w:type="dxa"/>
              <w:right w:w="140" w:type="dxa"/>
            </w:tcMar>
            <w:vAlign w:val="center"/>
          </w:tcPr>
          <w:p w14:paraId="32D8AC8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r w:rsidR="006376D2" w:rsidRPr="00291E5E" w14:paraId="1533161A" w14:textId="77777777">
        <w:trPr>
          <w:jc w:val="center"/>
        </w:trPr>
        <w:tc>
          <w:tcPr>
            <w:tcW w:w="461" w:type="dxa"/>
            <w:tcMar>
              <w:top w:w="15" w:type="dxa"/>
              <w:left w:w="57" w:type="dxa"/>
              <w:bottom w:w="15" w:type="dxa"/>
              <w:right w:w="57" w:type="dxa"/>
            </w:tcMar>
            <w:vAlign w:val="center"/>
          </w:tcPr>
          <w:p w14:paraId="7C3EEB8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14DF59C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7836A13"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67894BBE"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-0.100</w:t>
            </w:r>
          </w:p>
        </w:tc>
        <w:tc>
          <w:tcPr>
            <w:tcW w:w="820" w:type="dxa"/>
            <w:tcMar>
              <w:top w:w="15" w:type="dxa"/>
              <w:left w:w="140" w:type="dxa"/>
              <w:bottom w:w="15" w:type="dxa"/>
              <w:right w:w="140" w:type="dxa"/>
            </w:tcMar>
            <w:vAlign w:val="center"/>
          </w:tcPr>
          <w:p w14:paraId="192BA6F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0.088</w:t>
            </w:r>
          </w:p>
        </w:tc>
        <w:tc>
          <w:tcPr>
            <w:tcW w:w="900" w:type="dxa"/>
            <w:tcMar>
              <w:top w:w="15" w:type="dxa"/>
              <w:left w:w="140" w:type="dxa"/>
              <w:bottom w:w="15" w:type="dxa"/>
              <w:right w:w="140" w:type="dxa"/>
            </w:tcMar>
            <w:vAlign w:val="center"/>
          </w:tcPr>
          <w:p w14:paraId="3AB2387D"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-1.141</w:t>
            </w:r>
          </w:p>
        </w:tc>
        <w:tc>
          <w:tcPr>
            <w:tcW w:w="820" w:type="dxa"/>
            <w:tcMar>
              <w:top w:w="15" w:type="dxa"/>
              <w:left w:w="140" w:type="dxa"/>
              <w:bottom w:w="15" w:type="dxa"/>
              <w:right w:w="140" w:type="dxa"/>
            </w:tcMar>
            <w:vAlign w:val="center"/>
          </w:tcPr>
          <w:p w14:paraId="622DE18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0.254</w:t>
            </w:r>
          </w:p>
        </w:tc>
      </w:tr>
      <w:tr w:rsidR="006376D2" w:rsidRPr="00291E5E" w14:paraId="2007FDC5" w14:textId="77777777">
        <w:trPr>
          <w:jc w:val="center"/>
        </w:trPr>
        <w:tc>
          <w:tcPr>
            <w:tcW w:w="461" w:type="dxa"/>
            <w:tcMar>
              <w:top w:w="15" w:type="dxa"/>
              <w:left w:w="57" w:type="dxa"/>
              <w:bottom w:w="15" w:type="dxa"/>
              <w:right w:w="57" w:type="dxa"/>
            </w:tcMar>
            <w:vAlign w:val="center"/>
          </w:tcPr>
          <w:p w14:paraId="63E38D2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2BABFE38"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044826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5F4AD3D9"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0.262</w:t>
            </w:r>
          </w:p>
        </w:tc>
        <w:tc>
          <w:tcPr>
            <w:tcW w:w="820" w:type="dxa"/>
            <w:tcMar>
              <w:top w:w="15" w:type="dxa"/>
              <w:left w:w="140" w:type="dxa"/>
              <w:bottom w:w="15" w:type="dxa"/>
              <w:right w:w="140" w:type="dxa"/>
            </w:tcMar>
            <w:vAlign w:val="center"/>
          </w:tcPr>
          <w:p w14:paraId="54AE1B6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0.076</w:t>
            </w:r>
          </w:p>
        </w:tc>
        <w:tc>
          <w:tcPr>
            <w:tcW w:w="900" w:type="dxa"/>
            <w:tcMar>
              <w:top w:w="15" w:type="dxa"/>
              <w:left w:w="140" w:type="dxa"/>
              <w:bottom w:w="15" w:type="dxa"/>
              <w:right w:w="140" w:type="dxa"/>
            </w:tcMar>
            <w:vAlign w:val="center"/>
          </w:tcPr>
          <w:p w14:paraId="365E120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3.450</w:t>
            </w:r>
          </w:p>
        </w:tc>
        <w:tc>
          <w:tcPr>
            <w:tcW w:w="820" w:type="dxa"/>
            <w:tcMar>
              <w:top w:w="15" w:type="dxa"/>
              <w:left w:w="140" w:type="dxa"/>
              <w:bottom w:w="15" w:type="dxa"/>
              <w:right w:w="140" w:type="dxa"/>
            </w:tcMar>
            <w:vAlign w:val="center"/>
          </w:tcPr>
          <w:p w14:paraId="51E6D862"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r w:rsidR="006376D2" w:rsidRPr="00291E5E" w14:paraId="59CC0865" w14:textId="77777777">
        <w:trPr>
          <w:jc w:val="center"/>
        </w:trPr>
        <w:tc>
          <w:tcPr>
            <w:tcW w:w="461" w:type="dxa"/>
            <w:tcMar>
              <w:top w:w="15" w:type="dxa"/>
              <w:left w:w="57" w:type="dxa"/>
              <w:bottom w:w="15" w:type="dxa"/>
              <w:right w:w="57" w:type="dxa"/>
            </w:tcMar>
            <w:vAlign w:val="center"/>
          </w:tcPr>
          <w:p w14:paraId="6D9F440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1202D6F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1FD30E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3948B9D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0.790</w:t>
            </w:r>
          </w:p>
        </w:tc>
        <w:tc>
          <w:tcPr>
            <w:tcW w:w="820" w:type="dxa"/>
            <w:tcMar>
              <w:top w:w="15" w:type="dxa"/>
              <w:left w:w="140" w:type="dxa"/>
              <w:bottom w:w="15" w:type="dxa"/>
              <w:right w:w="140" w:type="dxa"/>
            </w:tcMar>
            <w:vAlign w:val="center"/>
          </w:tcPr>
          <w:p w14:paraId="360F7834"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0.100</w:t>
            </w:r>
          </w:p>
        </w:tc>
        <w:tc>
          <w:tcPr>
            <w:tcW w:w="900" w:type="dxa"/>
            <w:tcMar>
              <w:top w:w="15" w:type="dxa"/>
              <w:left w:w="140" w:type="dxa"/>
              <w:bottom w:w="15" w:type="dxa"/>
              <w:right w:w="140" w:type="dxa"/>
            </w:tcMar>
            <w:vAlign w:val="center"/>
          </w:tcPr>
          <w:p w14:paraId="0A8334B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7.873</w:t>
            </w:r>
          </w:p>
        </w:tc>
        <w:tc>
          <w:tcPr>
            <w:tcW w:w="820" w:type="dxa"/>
            <w:tcMar>
              <w:top w:w="15" w:type="dxa"/>
              <w:left w:w="140" w:type="dxa"/>
              <w:bottom w:w="15" w:type="dxa"/>
              <w:right w:w="140" w:type="dxa"/>
            </w:tcMar>
            <w:vAlign w:val="center"/>
          </w:tcPr>
          <w:p w14:paraId="668A117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r w:rsidR="006376D2" w:rsidRPr="00291E5E" w14:paraId="0D8D8B2E" w14:textId="77777777">
        <w:trPr>
          <w:jc w:val="center"/>
        </w:trPr>
        <w:tc>
          <w:tcPr>
            <w:tcW w:w="461" w:type="dxa"/>
            <w:tcMar>
              <w:top w:w="15" w:type="dxa"/>
              <w:left w:w="57" w:type="dxa"/>
              <w:bottom w:w="15" w:type="dxa"/>
              <w:right w:w="57" w:type="dxa"/>
            </w:tcMar>
            <w:vAlign w:val="center"/>
          </w:tcPr>
          <w:p w14:paraId="036AFD8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A8E1BE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8D08B2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737695F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-0.268</w:t>
            </w:r>
          </w:p>
        </w:tc>
        <w:tc>
          <w:tcPr>
            <w:tcW w:w="820" w:type="dxa"/>
            <w:tcMar>
              <w:top w:w="15" w:type="dxa"/>
              <w:left w:w="140" w:type="dxa"/>
              <w:bottom w:w="15" w:type="dxa"/>
              <w:right w:w="140" w:type="dxa"/>
            </w:tcMar>
            <w:vAlign w:val="center"/>
          </w:tcPr>
          <w:p w14:paraId="2764972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0.104</w:t>
            </w:r>
          </w:p>
        </w:tc>
        <w:tc>
          <w:tcPr>
            <w:tcW w:w="900" w:type="dxa"/>
            <w:tcMar>
              <w:top w:w="15" w:type="dxa"/>
              <w:left w:w="140" w:type="dxa"/>
              <w:bottom w:w="15" w:type="dxa"/>
              <w:right w:w="140" w:type="dxa"/>
            </w:tcMar>
            <w:vAlign w:val="center"/>
          </w:tcPr>
          <w:p w14:paraId="5906717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-2.570</w:t>
            </w:r>
          </w:p>
        </w:tc>
        <w:tc>
          <w:tcPr>
            <w:tcW w:w="820" w:type="dxa"/>
            <w:tcMar>
              <w:top w:w="15" w:type="dxa"/>
              <w:left w:w="140" w:type="dxa"/>
              <w:bottom w:w="15" w:type="dxa"/>
              <w:right w:w="140" w:type="dxa"/>
            </w:tcMar>
            <w:vAlign w:val="center"/>
          </w:tcPr>
          <w:p w14:paraId="673C40C4"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0.010</w:t>
            </w:r>
          </w:p>
        </w:tc>
      </w:tr>
      <w:tr w:rsidR="006376D2" w:rsidRPr="00291E5E" w14:paraId="43C96791" w14:textId="77777777">
        <w:trPr>
          <w:jc w:val="center"/>
        </w:trPr>
        <w:tc>
          <w:tcPr>
            <w:tcW w:w="461" w:type="dxa"/>
            <w:tcMar>
              <w:top w:w="15" w:type="dxa"/>
              <w:left w:w="57" w:type="dxa"/>
              <w:bottom w:w="15" w:type="dxa"/>
              <w:right w:w="57" w:type="dxa"/>
            </w:tcMar>
            <w:vAlign w:val="center"/>
          </w:tcPr>
          <w:p w14:paraId="0A210D6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10ACF0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6B601E3"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0F7324F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0.375</w:t>
            </w:r>
          </w:p>
        </w:tc>
        <w:tc>
          <w:tcPr>
            <w:tcW w:w="820" w:type="dxa"/>
            <w:tcMar>
              <w:top w:w="15" w:type="dxa"/>
              <w:left w:w="140" w:type="dxa"/>
              <w:bottom w:w="15" w:type="dxa"/>
              <w:right w:w="140" w:type="dxa"/>
            </w:tcMar>
            <w:vAlign w:val="center"/>
          </w:tcPr>
          <w:p w14:paraId="4F5E578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0.096</w:t>
            </w:r>
          </w:p>
        </w:tc>
        <w:tc>
          <w:tcPr>
            <w:tcW w:w="900" w:type="dxa"/>
            <w:tcMar>
              <w:top w:w="15" w:type="dxa"/>
              <w:left w:w="140" w:type="dxa"/>
              <w:bottom w:w="15" w:type="dxa"/>
              <w:right w:w="140" w:type="dxa"/>
            </w:tcMar>
            <w:vAlign w:val="center"/>
          </w:tcPr>
          <w:p w14:paraId="71516FB2"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3.911</w:t>
            </w:r>
          </w:p>
        </w:tc>
        <w:tc>
          <w:tcPr>
            <w:tcW w:w="820" w:type="dxa"/>
            <w:tcMar>
              <w:top w:w="15" w:type="dxa"/>
              <w:left w:w="140" w:type="dxa"/>
              <w:bottom w:w="15" w:type="dxa"/>
              <w:right w:w="140" w:type="dxa"/>
            </w:tcMar>
            <w:vAlign w:val="center"/>
          </w:tcPr>
          <w:p w14:paraId="5C36F7B3"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r w:rsidR="006376D2" w:rsidRPr="00291E5E" w14:paraId="1F5F200E" w14:textId="77777777">
        <w:trPr>
          <w:jc w:val="center"/>
        </w:trPr>
        <w:tc>
          <w:tcPr>
            <w:tcW w:w="461" w:type="dxa"/>
            <w:tcMar>
              <w:top w:w="15" w:type="dxa"/>
              <w:left w:w="57" w:type="dxa"/>
              <w:bottom w:w="15" w:type="dxa"/>
              <w:right w:w="57" w:type="dxa"/>
            </w:tcMar>
            <w:vAlign w:val="center"/>
          </w:tcPr>
          <w:p w14:paraId="209701D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5C2E589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90A721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20C90F7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0.358</w:t>
            </w:r>
          </w:p>
        </w:tc>
        <w:tc>
          <w:tcPr>
            <w:tcW w:w="820" w:type="dxa"/>
            <w:tcMar>
              <w:top w:w="15" w:type="dxa"/>
              <w:left w:w="140" w:type="dxa"/>
              <w:bottom w:w="15" w:type="dxa"/>
              <w:right w:w="140" w:type="dxa"/>
            </w:tcMar>
            <w:vAlign w:val="center"/>
          </w:tcPr>
          <w:p w14:paraId="5C6319F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0.093</w:t>
            </w:r>
          </w:p>
        </w:tc>
        <w:tc>
          <w:tcPr>
            <w:tcW w:w="900" w:type="dxa"/>
            <w:tcMar>
              <w:top w:w="15" w:type="dxa"/>
              <w:left w:w="140" w:type="dxa"/>
              <w:bottom w:w="15" w:type="dxa"/>
              <w:right w:w="140" w:type="dxa"/>
            </w:tcMar>
            <w:vAlign w:val="center"/>
          </w:tcPr>
          <w:p w14:paraId="60E86C2D"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3.834</w:t>
            </w:r>
          </w:p>
        </w:tc>
        <w:tc>
          <w:tcPr>
            <w:tcW w:w="820" w:type="dxa"/>
            <w:tcMar>
              <w:top w:w="15" w:type="dxa"/>
              <w:left w:w="140" w:type="dxa"/>
              <w:bottom w:w="15" w:type="dxa"/>
              <w:right w:w="140" w:type="dxa"/>
            </w:tcMar>
            <w:vAlign w:val="center"/>
          </w:tcPr>
          <w:p w14:paraId="4F8AEAD0"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w:t>
            </w:r>
          </w:p>
        </w:tc>
      </w:tr>
    </w:tbl>
    <w:p w14:paraId="1F5D818B" w14:textId="77777777" w:rsidR="006376D2" w:rsidRPr="00B17AED" w:rsidRDefault="006376D2" w:rsidP="000C492F">
      <w:pPr>
        <w:pStyle w:val="Caption"/>
        <w:spacing w:after="0" w:line="360" w:lineRule="auto"/>
        <w:jc w:val="center"/>
        <w:rPr>
          <w:rFonts w:ascii="Times New Roman" w:hAnsi="Times New Roman"/>
          <w:color w:val="000000" w:themeColor="text1"/>
          <w:sz w:val="20"/>
          <w:szCs w:val="20"/>
        </w:rPr>
      </w:pPr>
    </w:p>
    <w:p w14:paraId="015A67ED" w14:textId="77777777" w:rsidR="00D24BE7" w:rsidRDefault="00D24BE7" w:rsidP="000C492F">
      <w:pPr>
        <w:pStyle w:val="Caption"/>
        <w:spacing w:after="0" w:line="360" w:lineRule="auto"/>
        <w:jc w:val="center"/>
        <w:rPr>
          <w:rFonts w:ascii="Times New Roman" w:hAnsi="Times New Roman"/>
          <w:color w:val="000000" w:themeColor="text1"/>
          <w:sz w:val="20"/>
          <w:szCs w:val="20"/>
        </w:rPr>
      </w:pPr>
      <w:bookmarkStart w:id="87" w:name="_Toc467673604"/>
    </w:p>
    <w:p w14:paraId="0451A221"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AC573D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3FA497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3E06D70"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3D31F0E"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55B2CD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5D4C66A"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7ECCD02F"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25B88B3"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C97E49C"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A2A2D9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F247397"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4473515B"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1704E04F"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311DFEC8"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66C40E7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0A6B6324" w14:textId="77777777" w:rsidR="00D24BE7" w:rsidRDefault="00D24BE7" w:rsidP="000C492F">
      <w:pPr>
        <w:pStyle w:val="Caption"/>
        <w:spacing w:after="0" w:line="360" w:lineRule="auto"/>
        <w:jc w:val="center"/>
        <w:rPr>
          <w:rFonts w:ascii="Times New Roman" w:hAnsi="Times New Roman"/>
          <w:color w:val="000000" w:themeColor="text1"/>
          <w:sz w:val="20"/>
          <w:szCs w:val="20"/>
        </w:rPr>
      </w:pPr>
    </w:p>
    <w:p w14:paraId="5A4CB7E2" w14:textId="77777777" w:rsidR="005A6347" w:rsidRDefault="005A6347" w:rsidP="00291E5E">
      <w:pPr>
        <w:pStyle w:val="Caption"/>
        <w:spacing w:after="0"/>
        <w:jc w:val="center"/>
        <w:rPr>
          <w:rFonts w:ascii="Times New Roman" w:hAnsi="Times New Roman"/>
          <w:b w:val="0"/>
          <w:bCs w:val="0"/>
          <w:color w:val="000000" w:themeColor="text1"/>
          <w:sz w:val="22"/>
          <w:szCs w:val="22"/>
        </w:rPr>
      </w:pPr>
    </w:p>
    <w:p w14:paraId="613F7DC5" w14:textId="3C3CFB2C"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 xml:space="preserve">Table </w:t>
      </w:r>
      <w:r w:rsidR="00D24BE7" w:rsidRPr="00202DD4">
        <w:rPr>
          <w:rFonts w:ascii="Times New Roman" w:hAnsi="Times New Roman"/>
          <w:b w:val="0"/>
          <w:bCs w:val="0"/>
          <w:color w:val="000000" w:themeColor="text1"/>
          <w:sz w:val="20"/>
          <w:szCs w:val="20"/>
        </w:rPr>
        <w:t>4.27</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291E5E" w:rsidRPr="00202DD4">
        <w:rPr>
          <w:rFonts w:asciiTheme="majorBidi" w:eastAsiaTheme="minorHAnsi" w:hAnsiTheme="majorBidi" w:cstheme="majorBidi"/>
          <w:bCs w:val="0"/>
          <w:color w:val="auto"/>
          <w:sz w:val="20"/>
          <w:szCs w:val="20"/>
          <w:lang w:bidi="ar-SA"/>
        </w:rPr>
        <w:t>S</w:t>
      </w:r>
      <w:r w:rsidR="008D33F0" w:rsidRPr="00202DD4">
        <w:rPr>
          <w:rFonts w:asciiTheme="majorBidi" w:eastAsiaTheme="minorHAnsi" w:hAnsiTheme="majorBidi" w:cstheme="majorBidi"/>
          <w:bCs w:val="0"/>
          <w:color w:val="auto"/>
          <w:sz w:val="20"/>
          <w:szCs w:val="20"/>
          <w:lang w:bidi="ar-SA"/>
        </w:rPr>
        <w:t xml:space="preserve">tandardized path </w:t>
      </w:r>
      <w:r w:rsidRPr="00202DD4">
        <w:rPr>
          <w:rFonts w:asciiTheme="majorBidi" w:eastAsiaTheme="minorHAnsi" w:hAnsiTheme="majorBidi" w:cstheme="majorBidi"/>
          <w:bCs w:val="0"/>
          <w:color w:val="auto"/>
          <w:sz w:val="20"/>
          <w:szCs w:val="20"/>
          <w:lang w:bidi="ar-SA"/>
        </w:rPr>
        <w:t>coefficient</w:t>
      </w:r>
      <w:r w:rsidR="00291E5E" w:rsidRPr="00202DD4">
        <w:rPr>
          <w:rFonts w:asciiTheme="majorBidi" w:eastAsiaTheme="minorHAnsi" w:hAnsiTheme="majorBidi" w:cstheme="majorBidi"/>
          <w:bCs w:val="0"/>
          <w:color w:val="auto"/>
          <w:sz w:val="20"/>
          <w:szCs w:val="20"/>
          <w:lang w:bidi="ar-SA"/>
        </w:rPr>
        <w:t xml:space="preserve"> results during the SEM for the</w:t>
      </w:r>
      <w:r w:rsidRPr="00202DD4">
        <w:rPr>
          <w:rFonts w:asciiTheme="majorBidi" w:eastAsiaTheme="minorHAnsi" w:hAnsiTheme="majorBidi" w:cstheme="majorBidi"/>
          <w:bCs w:val="0"/>
          <w:color w:val="auto"/>
          <w:sz w:val="20"/>
          <w:szCs w:val="20"/>
          <w:lang w:bidi="ar-SA"/>
        </w:rPr>
        <w:t xml:space="preserve"> GD4</w:t>
      </w:r>
      <w:bookmarkEnd w:id="87"/>
    </w:p>
    <w:p w14:paraId="5F4E59D3" w14:textId="77777777" w:rsidR="00291E5E" w:rsidRPr="00291E5E" w:rsidRDefault="00291E5E" w:rsidP="00291E5E"/>
    <w:tbl>
      <w:tblPr>
        <w:tblW w:w="2778"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1"/>
        <w:gridCol w:w="490"/>
        <w:gridCol w:w="640"/>
        <w:gridCol w:w="1187"/>
      </w:tblGrid>
      <w:tr w:rsidR="006376D2" w:rsidRPr="00291E5E" w14:paraId="69A9CDB4" w14:textId="77777777">
        <w:trPr>
          <w:tblHeader/>
          <w:jc w:val="center"/>
          <w:hidden/>
        </w:trPr>
        <w:tc>
          <w:tcPr>
            <w:tcW w:w="461" w:type="dxa"/>
            <w:tcBorders>
              <w:bottom w:val="single" w:sz="6" w:space="0" w:color="auto"/>
            </w:tcBorders>
            <w:tcMar>
              <w:top w:w="15" w:type="dxa"/>
              <w:left w:w="140" w:type="dxa"/>
              <w:bottom w:w="15" w:type="dxa"/>
              <w:right w:w="140" w:type="dxa"/>
            </w:tcMar>
            <w:vAlign w:val="center"/>
          </w:tcPr>
          <w:p w14:paraId="5BC8EB52" w14:textId="77777777" w:rsidR="006376D2" w:rsidRPr="00291E5E" w:rsidRDefault="006376D2" w:rsidP="00D24BE7">
            <w:pPr>
              <w:rPr>
                <w:rFonts w:ascii="Times New Roman" w:eastAsia="Times New Roman" w:hAnsi="Times New Roman" w:cs="Times New Roman"/>
                <w:vanish/>
                <w:sz w:val="20"/>
                <w:szCs w:val="20"/>
              </w:rPr>
            </w:pPr>
          </w:p>
        </w:tc>
        <w:tc>
          <w:tcPr>
            <w:tcW w:w="490" w:type="dxa"/>
            <w:tcBorders>
              <w:bottom w:val="single" w:sz="6" w:space="0" w:color="auto"/>
            </w:tcBorders>
            <w:tcMar>
              <w:top w:w="15" w:type="dxa"/>
              <w:left w:w="140" w:type="dxa"/>
              <w:bottom w:w="15" w:type="dxa"/>
              <w:right w:w="140" w:type="dxa"/>
            </w:tcMar>
            <w:vAlign w:val="center"/>
          </w:tcPr>
          <w:p w14:paraId="45F89330" w14:textId="77777777" w:rsidR="006376D2" w:rsidRPr="00291E5E" w:rsidRDefault="006376D2" w:rsidP="00D24BE7">
            <w:pPr>
              <w:jc w:val="right"/>
              <w:rPr>
                <w:rFonts w:ascii="Times New Roman" w:eastAsia="Times New Roman" w:hAnsi="Times New Roman" w:cs="Times New Roman"/>
                <w:sz w:val="20"/>
                <w:szCs w:val="20"/>
              </w:rPr>
            </w:pPr>
          </w:p>
        </w:tc>
        <w:tc>
          <w:tcPr>
            <w:tcW w:w="640" w:type="dxa"/>
            <w:tcBorders>
              <w:bottom w:val="single" w:sz="6" w:space="0" w:color="auto"/>
              <w:right w:val="single" w:sz="6" w:space="0" w:color="auto"/>
            </w:tcBorders>
            <w:tcMar>
              <w:top w:w="15" w:type="dxa"/>
              <w:left w:w="140" w:type="dxa"/>
              <w:bottom w:w="15" w:type="dxa"/>
              <w:right w:w="140" w:type="dxa"/>
            </w:tcMar>
            <w:vAlign w:val="center"/>
          </w:tcPr>
          <w:p w14:paraId="6C336F94" w14:textId="77777777" w:rsidR="006376D2" w:rsidRPr="00291E5E" w:rsidRDefault="006376D2" w:rsidP="00D24BE7">
            <w:pPr>
              <w:jc w:val="right"/>
              <w:rPr>
                <w:rFonts w:ascii="Times New Roman" w:eastAsia="Times New Roman" w:hAnsi="Times New Roman" w:cs="Times New Roman"/>
                <w:sz w:val="20"/>
                <w:szCs w:val="20"/>
              </w:rPr>
            </w:pPr>
          </w:p>
        </w:tc>
        <w:tc>
          <w:tcPr>
            <w:tcW w:w="1187" w:type="dxa"/>
            <w:tcBorders>
              <w:bottom w:val="single" w:sz="6" w:space="0" w:color="auto"/>
            </w:tcBorders>
            <w:tcMar>
              <w:top w:w="15" w:type="dxa"/>
              <w:left w:w="140" w:type="dxa"/>
              <w:bottom w:w="15" w:type="dxa"/>
              <w:right w:w="140" w:type="dxa"/>
            </w:tcMar>
            <w:vAlign w:val="center"/>
          </w:tcPr>
          <w:p w14:paraId="0C4C6420" w14:textId="77777777" w:rsidR="006376D2" w:rsidRPr="00291E5E" w:rsidRDefault="00600A2E" w:rsidP="00D24BE7">
            <w:pPr>
              <w:jc w:val="right"/>
              <w:rPr>
                <w:rFonts w:ascii="Times New Roman" w:eastAsia="Times New Roman" w:hAnsi="Times New Roman" w:cs="Times New Roman"/>
                <w:b/>
                <w:sz w:val="20"/>
                <w:szCs w:val="20"/>
              </w:rPr>
            </w:pPr>
            <w:r w:rsidRPr="00291E5E">
              <w:rPr>
                <w:rFonts w:ascii="Times New Roman" w:eastAsia="Times New Roman" w:hAnsi="Times New Roman" w:cs="Times New Roman"/>
                <w:b/>
                <w:sz w:val="20"/>
                <w:szCs w:val="20"/>
              </w:rPr>
              <w:t>Estimate</w:t>
            </w:r>
          </w:p>
        </w:tc>
      </w:tr>
      <w:tr w:rsidR="006376D2" w:rsidRPr="00291E5E" w14:paraId="1F84AAD0" w14:textId="77777777">
        <w:trPr>
          <w:jc w:val="center"/>
        </w:trPr>
        <w:tc>
          <w:tcPr>
            <w:tcW w:w="461" w:type="dxa"/>
            <w:tcMar>
              <w:top w:w="15" w:type="dxa"/>
              <w:left w:w="57" w:type="dxa"/>
              <w:bottom w:w="15" w:type="dxa"/>
              <w:right w:w="57" w:type="dxa"/>
            </w:tcMar>
            <w:vAlign w:val="center"/>
          </w:tcPr>
          <w:p w14:paraId="3245676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2B9DB62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C621C8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3AEC8A5B"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0.313</w:t>
            </w:r>
          </w:p>
        </w:tc>
      </w:tr>
      <w:tr w:rsidR="006376D2" w:rsidRPr="00291E5E" w14:paraId="4DAB860F" w14:textId="77777777">
        <w:trPr>
          <w:jc w:val="center"/>
        </w:trPr>
        <w:tc>
          <w:tcPr>
            <w:tcW w:w="461" w:type="dxa"/>
            <w:tcMar>
              <w:top w:w="15" w:type="dxa"/>
              <w:left w:w="57" w:type="dxa"/>
              <w:bottom w:w="15" w:type="dxa"/>
              <w:right w:w="57" w:type="dxa"/>
            </w:tcMar>
            <w:vAlign w:val="center"/>
          </w:tcPr>
          <w:p w14:paraId="3F99BAA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79AE21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BDFD65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352E5624"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0.154</w:t>
            </w:r>
          </w:p>
        </w:tc>
      </w:tr>
      <w:tr w:rsidR="006376D2" w:rsidRPr="00291E5E" w14:paraId="48511126" w14:textId="77777777">
        <w:trPr>
          <w:jc w:val="center"/>
        </w:trPr>
        <w:tc>
          <w:tcPr>
            <w:tcW w:w="461" w:type="dxa"/>
            <w:tcMar>
              <w:top w:w="15" w:type="dxa"/>
              <w:left w:w="57" w:type="dxa"/>
              <w:bottom w:w="15" w:type="dxa"/>
              <w:right w:w="57" w:type="dxa"/>
            </w:tcMar>
            <w:vAlign w:val="center"/>
          </w:tcPr>
          <w:p w14:paraId="4842C54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4496970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02D7CE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C1E7A92"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0.208</w:t>
            </w:r>
          </w:p>
        </w:tc>
      </w:tr>
      <w:tr w:rsidR="006376D2" w:rsidRPr="00291E5E" w14:paraId="568D1A0D" w14:textId="77777777">
        <w:trPr>
          <w:jc w:val="center"/>
        </w:trPr>
        <w:tc>
          <w:tcPr>
            <w:tcW w:w="461" w:type="dxa"/>
            <w:tcMar>
              <w:top w:w="15" w:type="dxa"/>
              <w:left w:w="57" w:type="dxa"/>
              <w:bottom w:w="15" w:type="dxa"/>
              <w:right w:w="57" w:type="dxa"/>
            </w:tcMar>
            <w:vAlign w:val="center"/>
          </w:tcPr>
          <w:p w14:paraId="690BBE0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02865A4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7431F8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651E4D6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0.025</w:t>
            </w:r>
          </w:p>
        </w:tc>
      </w:tr>
      <w:tr w:rsidR="006376D2" w:rsidRPr="00291E5E" w14:paraId="3570E08C" w14:textId="77777777">
        <w:trPr>
          <w:jc w:val="center"/>
        </w:trPr>
        <w:tc>
          <w:tcPr>
            <w:tcW w:w="461" w:type="dxa"/>
            <w:tcMar>
              <w:top w:w="15" w:type="dxa"/>
              <w:left w:w="57" w:type="dxa"/>
              <w:bottom w:w="15" w:type="dxa"/>
              <w:right w:w="57" w:type="dxa"/>
            </w:tcMar>
            <w:vAlign w:val="center"/>
          </w:tcPr>
          <w:p w14:paraId="7E2D3B3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284491C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699A5EE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6238BB2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0.362</w:t>
            </w:r>
          </w:p>
        </w:tc>
      </w:tr>
      <w:tr w:rsidR="006376D2" w:rsidRPr="00291E5E" w14:paraId="50F81C84" w14:textId="77777777">
        <w:trPr>
          <w:jc w:val="center"/>
        </w:trPr>
        <w:tc>
          <w:tcPr>
            <w:tcW w:w="461" w:type="dxa"/>
            <w:tcMar>
              <w:top w:w="15" w:type="dxa"/>
              <w:left w:w="57" w:type="dxa"/>
              <w:bottom w:w="15" w:type="dxa"/>
              <w:right w:w="57" w:type="dxa"/>
            </w:tcMar>
            <w:vAlign w:val="center"/>
          </w:tcPr>
          <w:p w14:paraId="46632DBB"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65DE34B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8999C9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SE</w:t>
            </w:r>
          </w:p>
        </w:tc>
        <w:tc>
          <w:tcPr>
            <w:tcW w:w="1187" w:type="dxa"/>
            <w:tcMar>
              <w:top w:w="15" w:type="dxa"/>
              <w:left w:w="140" w:type="dxa"/>
              <w:bottom w:w="15" w:type="dxa"/>
              <w:right w:w="140" w:type="dxa"/>
            </w:tcMar>
            <w:vAlign w:val="center"/>
          </w:tcPr>
          <w:p w14:paraId="5818F83D"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0.045</w:t>
            </w:r>
          </w:p>
        </w:tc>
      </w:tr>
      <w:tr w:rsidR="006376D2" w:rsidRPr="00291E5E" w14:paraId="11F3EFD0" w14:textId="77777777">
        <w:trPr>
          <w:jc w:val="center"/>
        </w:trPr>
        <w:tc>
          <w:tcPr>
            <w:tcW w:w="461" w:type="dxa"/>
            <w:tcMar>
              <w:top w:w="15" w:type="dxa"/>
              <w:left w:w="57" w:type="dxa"/>
              <w:bottom w:w="15" w:type="dxa"/>
              <w:right w:w="57" w:type="dxa"/>
            </w:tcMar>
            <w:vAlign w:val="center"/>
          </w:tcPr>
          <w:p w14:paraId="596AE46B"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490" w:type="dxa"/>
            <w:tcMar>
              <w:top w:w="15" w:type="dxa"/>
              <w:left w:w="57" w:type="dxa"/>
              <w:bottom w:w="15" w:type="dxa"/>
              <w:right w:w="57" w:type="dxa"/>
            </w:tcMar>
            <w:vAlign w:val="center"/>
          </w:tcPr>
          <w:p w14:paraId="74C9CF5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D24EB3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0C6175E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0.100</w:t>
            </w:r>
          </w:p>
        </w:tc>
      </w:tr>
      <w:tr w:rsidR="006376D2" w:rsidRPr="00291E5E" w14:paraId="35349EEF" w14:textId="77777777">
        <w:trPr>
          <w:jc w:val="center"/>
        </w:trPr>
        <w:tc>
          <w:tcPr>
            <w:tcW w:w="461" w:type="dxa"/>
            <w:tcMar>
              <w:top w:w="15" w:type="dxa"/>
              <w:left w:w="57" w:type="dxa"/>
              <w:bottom w:w="15" w:type="dxa"/>
              <w:right w:w="57" w:type="dxa"/>
            </w:tcMar>
            <w:vAlign w:val="center"/>
          </w:tcPr>
          <w:p w14:paraId="5643C572"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00FA79D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241FDA6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TM</w:t>
            </w:r>
          </w:p>
        </w:tc>
        <w:tc>
          <w:tcPr>
            <w:tcW w:w="1187" w:type="dxa"/>
            <w:tcMar>
              <w:top w:w="15" w:type="dxa"/>
              <w:left w:w="140" w:type="dxa"/>
              <w:bottom w:w="15" w:type="dxa"/>
              <w:right w:w="140" w:type="dxa"/>
            </w:tcMar>
            <w:vAlign w:val="center"/>
          </w:tcPr>
          <w:p w14:paraId="750AAA4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0.113</w:t>
            </w:r>
          </w:p>
        </w:tc>
      </w:tr>
      <w:tr w:rsidR="006376D2" w:rsidRPr="00291E5E" w14:paraId="1AD19C84" w14:textId="77777777">
        <w:trPr>
          <w:jc w:val="center"/>
        </w:trPr>
        <w:tc>
          <w:tcPr>
            <w:tcW w:w="461" w:type="dxa"/>
            <w:tcMar>
              <w:top w:w="15" w:type="dxa"/>
              <w:left w:w="57" w:type="dxa"/>
              <w:bottom w:w="15" w:type="dxa"/>
              <w:right w:w="57" w:type="dxa"/>
            </w:tcMar>
            <w:vAlign w:val="center"/>
          </w:tcPr>
          <w:p w14:paraId="3EC20D38"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3581E16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2B01D6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EH</w:t>
            </w:r>
          </w:p>
        </w:tc>
        <w:tc>
          <w:tcPr>
            <w:tcW w:w="1187" w:type="dxa"/>
            <w:tcMar>
              <w:top w:w="15" w:type="dxa"/>
              <w:left w:w="140" w:type="dxa"/>
              <w:bottom w:w="15" w:type="dxa"/>
              <w:right w:w="140" w:type="dxa"/>
            </w:tcMar>
            <w:vAlign w:val="center"/>
          </w:tcPr>
          <w:p w14:paraId="4963F598"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-0.097</w:t>
            </w:r>
          </w:p>
        </w:tc>
      </w:tr>
      <w:tr w:rsidR="006376D2" w:rsidRPr="00291E5E" w14:paraId="1A5DF3A7" w14:textId="77777777">
        <w:trPr>
          <w:jc w:val="center"/>
        </w:trPr>
        <w:tc>
          <w:tcPr>
            <w:tcW w:w="461" w:type="dxa"/>
            <w:tcMar>
              <w:top w:w="15" w:type="dxa"/>
              <w:left w:w="57" w:type="dxa"/>
              <w:bottom w:w="15" w:type="dxa"/>
              <w:right w:w="57" w:type="dxa"/>
            </w:tcMar>
            <w:vAlign w:val="center"/>
          </w:tcPr>
          <w:p w14:paraId="766E34B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CE841B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52EEEF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OR</w:t>
            </w:r>
          </w:p>
        </w:tc>
        <w:tc>
          <w:tcPr>
            <w:tcW w:w="1187" w:type="dxa"/>
            <w:tcMar>
              <w:top w:w="15" w:type="dxa"/>
              <w:left w:w="140" w:type="dxa"/>
              <w:bottom w:w="15" w:type="dxa"/>
              <w:right w:w="140" w:type="dxa"/>
            </w:tcMar>
            <w:vAlign w:val="center"/>
          </w:tcPr>
          <w:p w14:paraId="24924496"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0.134</w:t>
            </w:r>
          </w:p>
        </w:tc>
      </w:tr>
      <w:tr w:rsidR="006376D2" w:rsidRPr="00291E5E" w14:paraId="050DF586" w14:textId="77777777">
        <w:trPr>
          <w:jc w:val="center"/>
        </w:trPr>
        <w:tc>
          <w:tcPr>
            <w:tcW w:w="461" w:type="dxa"/>
            <w:tcMar>
              <w:top w:w="15" w:type="dxa"/>
              <w:left w:w="57" w:type="dxa"/>
              <w:bottom w:w="15" w:type="dxa"/>
              <w:right w:w="57" w:type="dxa"/>
            </w:tcMar>
            <w:vAlign w:val="center"/>
          </w:tcPr>
          <w:p w14:paraId="21591A3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7250AEC9"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C4E554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IT</w:t>
            </w:r>
          </w:p>
        </w:tc>
        <w:tc>
          <w:tcPr>
            <w:tcW w:w="1187" w:type="dxa"/>
            <w:tcMar>
              <w:top w:w="15" w:type="dxa"/>
              <w:left w:w="140" w:type="dxa"/>
              <w:bottom w:w="15" w:type="dxa"/>
              <w:right w:w="140" w:type="dxa"/>
            </w:tcMar>
            <w:vAlign w:val="center"/>
          </w:tcPr>
          <w:p w14:paraId="042B1D4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0.154</w:t>
            </w:r>
          </w:p>
        </w:tc>
      </w:tr>
      <w:tr w:rsidR="006376D2" w:rsidRPr="00291E5E" w14:paraId="61396F01" w14:textId="77777777">
        <w:trPr>
          <w:jc w:val="center"/>
        </w:trPr>
        <w:tc>
          <w:tcPr>
            <w:tcW w:w="461" w:type="dxa"/>
            <w:tcMar>
              <w:top w:w="15" w:type="dxa"/>
              <w:left w:w="57" w:type="dxa"/>
              <w:bottom w:w="15" w:type="dxa"/>
              <w:right w:w="57" w:type="dxa"/>
            </w:tcMar>
            <w:vAlign w:val="center"/>
          </w:tcPr>
          <w:p w14:paraId="0390BDE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490" w:type="dxa"/>
            <w:tcMar>
              <w:top w:w="15" w:type="dxa"/>
              <w:left w:w="57" w:type="dxa"/>
              <w:bottom w:w="15" w:type="dxa"/>
              <w:right w:w="57" w:type="dxa"/>
            </w:tcMar>
            <w:vAlign w:val="center"/>
          </w:tcPr>
          <w:p w14:paraId="62D2A89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69AF9A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EU</w:t>
            </w:r>
          </w:p>
        </w:tc>
        <w:tc>
          <w:tcPr>
            <w:tcW w:w="1187" w:type="dxa"/>
            <w:tcMar>
              <w:top w:w="15" w:type="dxa"/>
              <w:left w:w="140" w:type="dxa"/>
              <w:bottom w:w="15" w:type="dxa"/>
              <w:right w:w="140" w:type="dxa"/>
            </w:tcMar>
            <w:vAlign w:val="center"/>
          </w:tcPr>
          <w:p w14:paraId="42696AF7"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0.279</w:t>
            </w:r>
          </w:p>
        </w:tc>
      </w:tr>
      <w:tr w:rsidR="006376D2" w:rsidRPr="00291E5E" w14:paraId="3977C7A8" w14:textId="77777777">
        <w:trPr>
          <w:jc w:val="center"/>
        </w:trPr>
        <w:tc>
          <w:tcPr>
            <w:tcW w:w="461" w:type="dxa"/>
            <w:tcMar>
              <w:top w:w="15" w:type="dxa"/>
              <w:left w:w="57" w:type="dxa"/>
              <w:bottom w:w="15" w:type="dxa"/>
              <w:right w:w="57" w:type="dxa"/>
            </w:tcMar>
            <w:vAlign w:val="center"/>
          </w:tcPr>
          <w:p w14:paraId="73645B1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6C0695FB"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3B4B34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564F40DA"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0.186</w:t>
            </w:r>
          </w:p>
        </w:tc>
      </w:tr>
      <w:tr w:rsidR="006376D2" w:rsidRPr="00291E5E" w14:paraId="21092010" w14:textId="77777777">
        <w:trPr>
          <w:jc w:val="center"/>
        </w:trPr>
        <w:tc>
          <w:tcPr>
            <w:tcW w:w="461" w:type="dxa"/>
            <w:tcMar>
              <w:top w:w="15" w:type="dxa"/>
              <w:left w:w="57" w:type="dxa"/>
              <w:bottom w:w="15" w:type="dxa"/>
              <w:right w:w="57" w:type="dxa"/>
            </w:tcMar>
            <w:vAlign w:val="center"/>
          </w:tcPr>
          <w:p w14:paraId="4333576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490" w:type="dxa"/>
            <w:tcMar>
              <w:top w:w="15" w:type="dxa"/>
              <w:left w:w="57" w:type="dxa"/>
              <w:bottom w:w="15" w:type="dxa"/>
              <w:right w:w="57" w:type="dxa"/>
            </w:tcMar>
            <w:vAlign w:val="center"/>
          </w:tcPr>
          <w:p w14:paraId="23AD601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D4D13D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21003BF6"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0.509</w:t>
            </w:r>
          </w:p>
        </w:tc>
      </w:tr>
      <w:tr w:rsidR="006376D2" w:rsidRPr="00291E5E" w14:paraId="556E3BA2" w14:textId="77777777">
        <w:trPr>
          <w:jc w:val="center"/>
        </w:trPr>
        <w:tc>
          <w:tcPr>
            <w:tcW w:w="461" w:type="dxa"/>
            <w:tcMar>
              <w:top w:w="15" w:type="dxa"/>
              <w:left w:w="57" w:type="dxa"/>
              <w:bottom w:w="15" w:type="dxa"/>
              <w:right w:w="57" w:type="dxa"/>
            </w:tcMar>
            <w:vAlign w:val="center"/>
          </w:tcPr>
          <w:p w14:paraId="761FDB8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3F35C27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0C71B216"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00C9B696"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-0.086</w:t>
            </w:r>
          </w:p>
        </w:tc>
      </w:tr>
      <w:tr w:rsidR="006376D2" w:rsidRPr="00291E5E" w14:paraId="6216EAF8" w14:textId="77777777">
        <w:trPr>
          <w:jc w:val="center"/>
        </w:trPr>
        <w:tc>
          <w:tcPr>
            <w:tcW w:w="461" w:type="dxa"/>
            <w:tcMar>
              <w:top w:w="15" w:type="dxa"/>
              <w:left w:w="57" w:type="dxa"/>
              <w:bottom w:w="15" w:type="dxa"/>
              <w:right w:w="57" w:type="dxa"/>
            </w:tcMar>
            <w:vAlign w:val="center"/>
          </w:tcPr>
          <w:p w14:paraId="00F296F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759629E4"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1CD1F77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3E0F0A9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0.288</w:t>
            </w:r>
          </w:p>
        </w:tc>
      </w:tr>
      <w:tr w:rsidR="006376D2" w:rsidRPr="00291E5E" w14:paraId="2F9B9F2C" w14:textId="77777777">
        <w:trPr>
          <w:jc w:val="center"/>
        </w:trPr>
        <w:tc>
          <w:tcPr>
            <w:tcW w:w="461" w:type="dxa"/>
            <w:tcMar>
              <w:top w:w="15" w:type="dxa"/>
              <w:left w:w="57" w:type="dxa"/>
              <w:bottom w:w="15" w:type="dxa"/>
              <w:right w:w="57" w:type="dxa"/>
            </w:tcMar>
            <w:vAlign w:val="center"/>
          </w:tcPr>
          <w:p w14:paraId="2441264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490" w:type="dxa"/>
            <w:tcMar>
              <w:top w:w="15" w:type="dxa"/>
              <w:left w:w="57" w:type="dxa"/>
              <w:bottom w:w="15" w:type="dxa"/>
              <w:right w:w="57" w:type="dxa"/>
            </w:tcMar>
            <w:vAlign w:val="center"/>
          </w:tcPr>
          <w:p w14:paraId="72673BA0"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7D67594A"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IC</w:t>
            </w:r>
          </w:p>
        </w:tc>
        <w:tc>
          <w:tcPr>
            <w:tcW w:w="1187" w:type="dxa"/>
            <w:tcMar>
              <w:top w:w="15" w:type="dxa"/>
              <w:left w:w="140" w:type="dxa"/>
              <w:bottom w:w="15" w:type="dxa"/>
              <w:right w:w="140" w:type="dxa"/>
            </w:tcMar>
            <w:vAlign w:val="center"/>
          </w:tcPr>
          <w:p w14:paraId="00D968F1"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0.605</w:t>
            </w:r>
          </w:p>
        </w:tc>
      </w:tr>
      <w:tr w:rsidR="006376D2" w:rsidRPr="00291E5E" w14:paraId="6BB5C12B" w14:textId="77777777">
        <w:trPr>
          <w:jc w:val="center"/>
        </w:trPr>
        <w:tc>
          <w:tcPr>
            <w:tcW w:w="461" w:type="dxa"/>
            <w:tcMar>
              <w:top w:w="15" w:type="dxa"/>
              <w:left w:w="57" w:type="dxa"/>
              <w:bottom w:w="15" w:type="dxa"/>
              <w:right w:w="57" w:type="dxa"/>
            </w:tcMar>
            <w:vAlign w:val="center"/>
          </w:tcPr>
          <w:p w14:paraId="0036289E"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38C0D4E8"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58B49D83"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KD</w:t>
            </w:r>
          </w:p>
        </w:tc>
        <w:tc>
          <w:tcPr>
            <w:tcW w:w="1187" w:type="dxa"/>
            <w:tcMar>
              <w:top w:w="15" w:type="dxa"/>
              <w:left w:w="140" w:type="dxa"/>
              <w:bottom w:w="15" w:type="dxa"/>
              <w:right w:w="140" w:type="dxa"/>
            </w:tcMar>
            <w:vAlign w:val="center"/>
          </w:tcPr>
          <w:p w14:paraId="240B973D"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-0.229</w:t>
            </w:r>
          </w:p>
        </w:tc>
      </w:tr>
      <w:tr w:rsidR="006376D2" w:rsidRPr="00291E5E" w14:paraId="2F0ABDC2" w14:textId="77777777">
        <w:trPr>
          <w:jc w:val="center"/>
        </w:trPr>
        <w:tc>
          <w:tcPr>
            <w:tcW w:w="461" w:type="dxa"/>
            <w:tcMar>
              <w:top w:w="15" w:type="dxa"/>
              <w:left w:w="57" w:type="dxa"/>
              <w:bottom w:w="15" w:type="dxa"/>
              <w:right w:w="57" w:type="dxa"/>
            </w:tcMar>
            <w:vAlign w:val="center"/>
          </w:tcPr>
          <w:p w14:paraId="36C08FCC"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145964A5"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476D81F"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KC</w:t>
            </w:r>
          </w:p>
        </w:tc>
        <w:tc>
          <w:tcPr>
            <w:tcW w:w="1187" w:type="dxa"/>
            <w:tcMar>
              <w:top w:w="15" w:type="dxa"/>
              <w:left w:w="140" w:type="dxa"/>
              <w:bottom w:w="15" w:type="dxa"/>
              <w:right w:w="140" w:type="dxa"/>
            </w:tcMar>
            <w:vAlign w:val="center"/>
          </w:tcPr>
          <w:p w14:paraId="1E4DF05C"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0.411</w:t>
            </w:r>
          </w:p>
        </w:tc>
      </w:tr>
      <w:tr w:rsidR="006376D2" w:rsidRPr="00291E5E" w14:paraId="4D6BBBE2" w14:textId="77777777">
        <w:trPr>
          <w:jc w:val="center"/>
        </w:trPr>
        <w:tc>
          <w:tcPr>
            <w:tcW w:w="461" w:type="dxa"/>
            <w:tcMar>
              <w:top w:w="15" w:type="dxa"/>
              <w:left w:w="57" w:type="dxa"/>
              <w:bottom w:w="15" w:type="dxa"/>
              <w:right w:w="57" w:type="dxa"/>
            </w:tcMar>
            <w:vAlign w:val="center"/>
          </w:tcPr>
          <w:p w14:paraId="4A1E8821"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FP</w:t>
            </w:r>
          </w:p>
        </w:tc>
        <w:tc>
          <w:tcPr>
            <w:tcW w:w="490" w:type="dxa"/>
            <w:tcMar>
              <w:top w:w="15" w:type="dxa"/>
              <w:left w:w="57" w:type="dxa"/>
              <w:bottom w:w="15" w:type="dxa"/>
              <w:right w:w="57" w:type="dxa"/>
            </w:tcMar>
            <w:vAlign w:val="center"/>
          </w:tcPr>
          <w:p w14:paraId="10592CDD"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&lt;---</w:t>
            </w:r>
          </w:p>
        </w:tc>
        <w:tc>
          <w:tcPr>
            <w:tcW w:w="640" w:type="dxa"/>
            <w:tcBorders>
              <w:right w:val="single" w:sz="6" w:space="0" w:color="auto"/>
            </w:tcBorders>
            <w:tcMar>
              <w:top w:w="15" w:type="dxa"/>
              <w:left w:w="140" w:type="dxa"/>
              <w:bottom w:w="15" w:type="dxa"/>
              <w:right w:w="140" w:type="dxa"/>
            </w:tcMar>
            <w:vAlign w:val="center"/>
          </w:tcPr>
          <w:p w14:paraId="481AC9B7" w14:textId="77777777" w:rsidR="006376D2" w:rsidRPr="00291E5E" w:rsidRDefault="00600A2E" w:rsidP="00D24BE7">
            <w:pPr>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CA</w:t>
            </w:r>
          </w:p>
        </w:tc>
        <w:tc>
          <w:tcPr>
            <w:tcW w:w="1187" w:type="dxa"/>
            <w:tcMar>
              <w:top w:w="15" w:type="dxa"/>
              <w:left w:w="140" w:type="dxa"/>
              <w:bottom w:w="15" w:type="dxa"/>
              <w:right w:w="140" w:type="dxa"/>
            </w:tcMar>
            <w:vAlign w:val="center"/>
          </w:tcPr>
          <w:p w14:paraId="46B94A7F" w14:textId="77777777" w:rsidR="006376D2" w:rsidRPr="00291E5E" w:rsidRDefault="00600A2E" w:rsidP="00D24BE7">
            <w:pPr>
              <w:jc w:val="right"/>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0.357</w:t>
            </w:r>
          </w:p>
        </w:tc>
      </w:tr>
    </w:tbl>
    <w:p w14:paraId="3913AD76" w14:textId="77777777" w:rsidR="006376D2" w:rsidRPr="00B17AED" w:rsidRDefault="006376D2" w:rsidP="000C492F">
      <w:pPr>
        <w:spacing w:line="360" w:lineRule="auto"/>
        <w:jc w:val="both"/>
        <w:rPr>
          <w:rFonts w:ascii="Times New Roman" w:eastAsiaTheme="majorEastAsia" w:hAnsi="Times New Roman" w:cs="Times New Roman"/>
          <w:b/>
          <w:bCs/>
          <w:kern w:val="28"/>
          <w:sz w:val="32"/>
          <w:szCs w:val="32"/>
          <w:lang w:bidi="en-US"/>
        </w:rPr>
      </w:pPr>
    </w:p>
    <w:p w14:paraId="42F251F9" w14:textId="77777777" w:rsidR="006376D2" w:rsidRPr="00B17AED" w:rsidRDefault="006376D2" w:rsidP="000C492F">
      <w:pPr>
        <w:spacing w:line="360" w:lineRule="auto"/>
        <w:rPr>
          <w:rFonts w:ascii="Times New Roman" w:hAnsi="Times New Roman" w:cs="Times New Roman"/>
          <w:sz w:val="24"/>
          <w:szCs w:val="24"/>
        </w:rPr>
      </w:pPr>
    </w:p>
    <w:p w14:paraId="653F8995" w14:textId="73C3DE88" w:rsidR="006376D2" w:rsidRDefault="000956EF" w:rsidP="005A6347">
      <w:pPr>
        <w:spacing w:line="360" w:lineRule="auto"/>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sidR="00D24BE7">
        <w:rPr>
          <w:rFonts w:ascii="Times New Roman" w:hAnsi="Times New Roman" w:cs="Times New Roman"/>
          <w:sz w:val="24"/>
          <w:szCs w:val="24"/>
        </w:rPr>
        <w:t>4.28</w:t>
      </w:r>
      <w:r>
        <w:rPr>
          <w:rFonts w:ascii="Times New Roman" w:hAnsi="Times New Roman" w:cs="Times New Roman"/>
          <w:sz w:val="24"/>
          <w:szCs w:val="24"/>
        </w:rPr>
        <w:t xml:space="preserve"> </w:t>
      </w:r>
      <w:r w:rsidR="00600A2E" w:rsidRPr="00B17AED">
        <w:rPr>
          <w:rFonts w:ascii="Times New Roman" w:hAnsi="Times New Roman" w:cs="Times New Roman"/>
          <w:color w:val="auto"/>
          <w:sz w:val="24"/>
          <w:szCs w:val="24"/>
        </w:rPr>
        <w:t xml:space="preserve">summarizes the goodness-of-fit indexes, which include CMIN, </w:t>
      </w:r>
      <w:r w:rsidR="00DA4B4C" w:rsidRPr="00B17AED">
        <w:rPr>
          <w:rFonts w:ascii="Times New Roman" w:hAnsi="Times New Roman" w:cs="Times New Roman"/>
          <w:color w:val="auto"/>
          <w:sz w:val="24"/>
          <w:szCs w:val="24"/>
        </w:rPr>
        <w:t>GFI</w:t>
      </w:r>
      <w:r w:rsidR="00600A2E" w:rsidRPr="00B17AED">
        <w:rPr>
          <w:rFonts w:ascii="Times New Roman" w:hAnsi="Times New Roman" w:cs="Times New Roman"/>
          <w:color w:val="auto"/>
          <w:sz w:val="24"/>
          <w:szCs w:val="24"/>
        </w:rPr>
        <w:t xml:space="preserve">, NFI, TLI, CFI and RMSEA </w:t>
      </w:r>
      <w:r w:rsidR="00600A2E" w:rsidRPr="00B17AED">
        <w:rPr>
          <w:rFonts w:ascii="Times New Roman" w:hAnsi="Times New Roman" w:cs="Times New Roman"/>
          <w:sz w:val="24"/>
          <w:szCs w:val="24"/>
        </w:rPr>
        <w:t xml:space="preserve">between the structural model variables in GD4. </w:t>
      </w:r>
    </w:p>
    <w:p w14:paraId="438B936C" w14:textId="77777777" w:rsidR="005F1C63" w:rsidRPr="00B17AED" w:rsidRDefault="005F1C63" w:rsidP="000C492F">
      <w:pPr>
        <w:spacing w:line="360" w:lineRule="auto"/>
        <w:rPr>
          <w:rFonts w:ascii="Times New Roman" w:hAnsi="Times New Roman" w:cs="Times New Roman"/>
          <w:sz w:val="24"/>
          <w:szCs w:val="24"/>
        </w:rPr>
      </w:pPr>
    </w:p>
    <w:p w14:paraId="518E07F2" w14:textId="68508324"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bookmarkStart w:id="88" w:name="_Toc467673605"/>
      <w:r w:rsidRPr="00202DD4">
        <w:rPr>
          <w:rFonts w:ascii="Times New Roman" w:hAnsi="Times New Roman"/>
          <w:b w:val="0"/>
          <w:bCs w:val="0"/>
          <w:color w:val="000000" w:themeColor="text1"/>
          <w:sz w:val="20"/>
          <w:szCs w:val="20"/>
        </w:rPr>
        <w:t>Table</w:t>
      </w:r>
      <w:r w:rsidR="00D24BE7" w:rsidRPr="00202DD4">
        <w:rPr>
          <w:rFonts w:ascii="Times New Roman" w:hAnsi="Times New Roman"/>
          <w:b w:val="0"/>
          <w:bCs w:val="0"/>
          <w:color w:val="000000" w:themeColor="text1"/>
          <w:sz w:val="20"/>
          <w:szCs w:val="20"/>
        </w:rPr>
        <w:t xml:space="preserve"> 4.28</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Pr="00202DD4">
        <w:rPr>
          <w:rFonts w:asciiTheme="majorBidi" w:eastAsiaTheme="minorHAnsi" w:hAnsiTheme="majorBidi" w:cstheme="majorBidi"/>
          <w:bCs w:val="0"/>
          <w:color w:val="auto"/>
          <w:sz w:val="20"/>
          <w:szCs w:val="20"/>
          <w:lang w:bidi="ar-SA"/>
        </w:rPr>
        <w:t xml:space="preserve">Goodness-of-fit </w:t>
      </w:r>
      <w:r w:rsidR="00291E5E" w:rsidRPr="00202DD4">
        <w:rPr>
          <w:rFonts w:asciiTheme="majorBidi" w:eastAsiaTheme="minorHAnsi" w:hAnsiTheme="majorBidi" w:cstheme="majorBidi"/>
          <w:bCs w:val="0"/>
          <w:color w:val="auto"/>
          <w:sz w:val="20"/>
          <w:szCs w:val="20"/>
          <w:lang w:bidi="ar-SA"/>
        </w:rPr>
        <w:t xml:space="preserve">indexed during the </w:t>
      </w:r>
      <w:r w:rsidRPr="00202DD4">
        <w:rPr>
          <w:rFonts w:asciiTheme="majorBidi" w:eastAsiaTheme="minorHAnsi" w:hAnsiTheme="majorBidi" w:cstheme="majorBidi"/>
          <w:bCs w:val="0"/>
          <w:color w:val="auto"/>
          <w:sz w:val="20"/>
          <w:szCs w:val="20"/>
          <w:lang w:bidi="ar-SA"/>
        </w:rPr>
        <w:t xml:space="preserve">SEM </w:t>
      </w:r>
      <w:r w:rsidR="00291E5E" w:rsidRPr="00202DD4">
        <w:rPr>
          <w:rFonts w:asciiTheme="majorBidi" w:eastAsiaTheme="minorHAnsi" w:hAnsiTheme="majorBidi" w:cstheme="majorBidi"/>
          <w:bCs w:val="0"/>
          <w:color w:val="auto"/>
          <w:sz w:val="20"/>
          <w:szCs w:val="20"/>
          <w:lang w:bidi="ar-SA"/>
        </w:rPr>
        <w:t xml:space="preserve">for the </w:t>
      </w:r>
      <w:r w:rsidRPr="00202DD4">
        <w:rPr>
          <w:rFonts w:asciiTheme="majorBidi" w:eastAsiaTheme="minorHAnsi" w:hAnsiTheme="majorBidi" w:cstheme="majorBidi"/>
          <w:bCs w:val="0"/>
          <w:color w:val="auto"/>
          <w:sz w:val="20"/>
          <w:szCs w:val="20"/>
          <w:lang w:bidi="ar-SA"/>
        </w:rPr>
        <w:t>GD4</w:t>
      </w:r>
      <w:bookmarkEnd w:id="88"/>
    </w:p>
    <w:p w14:paraId="5580334D" w14:textId="77777777" w:rsidR="00291E5E" w:rsidRPr="00291E5E" w:rsidRDefault="00291E5E" w:rsidP="00291E5E"/>
    <w:tbl>
      <w:tblPr>
        <w:tblStyle w:val="TableGrid"/>
        <w:tblW w:w="8279" w:type="dxa"/>
        <w:jc w:val="center"/>
        <w:tblLayout w:type="fixed"/>
        <w:tblLook w:val="04A0" w:firstRow="1" w:lastRow="0" w:firstColumn="1" w:lastColumn="0" w:noHBand="0" w:noVBand="1"/>
      </w:tblPr>
      <w:tblGrid>
        <w:gridCol w:w="1064"/>
        <w:gridCol w:w="1185"/>
        <w:gridCol w:w="1005"/>
        <w:gridCol w:w="1005"/>
        <w:gridCol w:w="1005"/>
        <w:gridCol w:w="1005"/>
        <w:gridCol w:w="1005"/>
        <w:gridCol w:w="1005"/>
      </w:tblGrid>
      <w:tr w:rsidR="00291E5E" w:rsidRPr="00291E5E" w14:paraId="232529CA" w14:textId="77777777" w:rsidTr="00291E5E">
        <w:trPr>
          <w:trHeight w:val="323"/>
          <w:jc w:val="center"/>
        </w:trPr>
        <w:tc>
          <w:tcPr>
            <w:tcW w:w="1064" w:type="dxa"/>
          </w:tcPr>
          <w:p w14:paraId="50D3C18E" w14:textId="77777777" w:rsidR="00291E5E" w:rsidRPr="00291E5E" w:rsidRDefault="00291E5E" w:rsidP="000C492F">
            <w:pPr>
              <w:spacing w:line="276" w:lineRule="auto"/>
              <w:jc w:val="both"/>
              <w:rPr>
                <w:rFonts w:ascii="Times New Roman" w:hAnsi="Times New Roman" w:cs="Times New Roman"/>
                <w:b/>
                <w:sz w:val="20"/>
                <w:szCs w:val="20"/>
              </w:rPr>
            </w:pPr>
          </w:p>
        </w:tc>
        <w:tc>
          <w:tcPr>
            <w:tcW w:w="1185" w:type="dxa"/>
          </w:tcPr>
          <w:p w14:paraId="66B53AFA" w14:textId="77777777"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CMIN</w:t>
            </w:r>
          </w:p>
        </w:tc>
        <w:tc>
          <w:tcPr>
            <w:tcW w:w="1005" w:type="dxa"/>
          </w:tcPr>
          <w:p w14:paraId="37004FDF" w14:textId="1432867F"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P</w:t>
            </w:r>
          </w:p>
        </w:tc>
        <w:tc>
          <w:tcPr>
            <w:tcW w:w="1005" w:type="dxa"/>
          </w:tcPr>
          <w:p w14:paraId="51A47338" w14:textId="32A675C2"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GFI</w:t>
            </w:r>
          </w:p>
        </w:tc>
        <w:tc>
          <w:tcPr>
            <w:tcW w:w="1005" w:type="dxa"/>
          </w:tcPr>
          <w:p w14:paraId="2CE5027D" w14:textId="77777777"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NFI</w:t>
            </w:r>
          </w:p>
        </w:tc>
        <w:tc>
          <w:tcPr>
            <w:tcW w:w="1005" w:type="dxa"/>
          </w:tcPr>
          <w:p w14:paraId="689D3266" w14:textId="77777777"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TLI</w:t>
            </w:r>
          </w:p>
        </w:tc>
        <w:tc>
          <w:tcPr>
            <w:tcW w:w="1005" w:type="dxa"/>
          </w:tcPr>
          <w:p w14:paraId="71A36DB6" w14:textId="77777777"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CFI</w:t>
            </w:r>
          </w:p>
        </w:tc>
        <w:tc>
          <w:tcPr>
            <w:tcW w:w="1005" w:type="dxa"/>
          </w:tcPr>
          <w:p w14:paraId="25B4C638" w14:textId="77777777" w:rsidR="00291E5E" w:rsidRPr="00291E5E" w:rsidRDefault="00291E5E" w:rsidP="000C492F">
            <w:pPr>
              <w:spacing w:line="276" w:lineRule="auto"/>
              <w:jc w:val="both"/>
              <w:rPr>
                <w:rFonts w:ascii="Times New Roman" w:hAnsi="Times New Roman" w:cs="Times New Roman"/>
                <w:b/>
                <w:sz w:val="20"/>
                <w:szCs w:val="20"/>
              </w:rPr>
            </w:pPr>
            <w:r w:rsidRPr="00291E5E">
              <w:rPr>
                <w:rFonts w:ascii="Times New Roman" w:hAnsi="Times New Roman" w:cs="Times New Roman"/>
                <w:b/>
                <w:sz w:val="20"/>
                <w:szCs w:val="20"/>
              </w:rPr>
              <w:t>RMSEA</w:t>
            </w:r>
          </w:p>
        </w:tc>
      </w:tr>
      <w:tr w:rsidR="00291E5E" w:rsidRPr="00291E5E" w14:paraId="43FA503C" w14:textId="77777777" w:rsidTr="00291E5E">
        <w:trPr>
          <w:trHeight w:val="350"/>
          <w:jc w:val="center"/>
        </w:trPr>
        <w:tc>
          <w:tcPr>
            <w:tcW w:w="1064" w:type="dxa"/>
          </w:tcPr>
          <w:p w14:paraId="63C0DCE2"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hAnsi="Times New Roman" w:cs="Times New Roman"/>
                <w:sz w:val="20"/>
                <w:szCs w:val="20"/>
              </w:rPr>
              <w:t>SEM</w:t>
            </w:r>
          </w:p>
        </w:tc>
        <w:tc>
          <w:tcPr>
            <w:tcW w:w="1185" w:type="dxa"/>
          </w:tcPr>
          <w:p w14:paraId="78E6B446"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eastAsia="Times New Roman" w:hAnsi="Times New Roman" w:cs="Times New Roman"/>
                <w:sz w:val="20"/>
                <w:szCs w:val="20"/>
              </w:rPr>
              <w:t>46.447***</w:t>
            </w:r>
          </w:p>
        </w:tc>
        <w:tc>
          <w:tcPr>
            <w:tcW w:w="1005" w:type="dxa"/>
          </w:tcPr>
          <w:p w14:paraId="30359F71" w14:textId="715E84CF" w:rsidR="00291E5E" w:rsidRPr="00291E5E" w:rsidRDefault="00291E5E" w:rsidP="000C492F">
            <w:pPr>
              <w:spacing w:line="276" w:lineRule="auto"/>
              <w:jc w:val="both"/>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0.000</w:t>
            </w:r>
          </w:p>
        </w:tc>
        <w:tc>
          <w:tcPr>
            <w:tcW w:w="1005" w:type="dxa"/>
          </w:tcPr>
          <w:p w14:paraId="459ECA08" w14:textId="2204E0ED" w:rsidR="00291E5E" w:rsidRPr="00291E5E" w:rsidRDefault="00291E5E" w:rsidP="000C492F">
            <w:pPr>
              <w:spacing w:line="276" w:lineRule="auto"/>
              <w:jc w:val="both"/>
              <w:rPr>
                <w:rFonts w:ascii="Times New Roman" w:eastAsia="Times New Roman" w:hAnsi="Times New Roman" w:cs="Times New Roman"/>
                <w:sz w:val="20"/>
                <w:szCs w:val="20"/>
              </w:rPr>
            </w:pPr>
            <w:r w:rsidRPr="00291E5E">
              <w:rPr>
                <w:rFonts w:ascii="Times New Roman" w:eastAsia="Times New Roman" w:hAnsi="Times New Roman" w:cs="Times New Roman"/>
                <w:sz w:val="20"/>
                <w:szCs w:val="20"/>
              </w:rPr>
              <w:t>0. 928</w:t>
            </w:r>
          </w:p>
        </w:tc>
        <w:tc>
          <w:tcPr>
            <w:tcW w:w="1005" w:type="dxa"/>
          </w:tcPr>
          <w:p w14:paraId="77B95E42"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eastAsia="Times New Roman" w:hAnsi="Times New Roman" w:cs="Times New Roman"/>
                <w:sz w:val="20"/>
                <w:szCs w:val="20"/>
              </w:rPr>
              <w:t>0.915</w:t>
            </w:r>
          </w:p>
        </w:tc>
        <w:tc>
          <w:tcPr>
            <w:tcW w:w="1005" w:type="dxa"/>
          </w:tcPr>
          <w:p w14:paraId="1D620383"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eastAsia="Times New Roman" w:hAnsi="Times New Roman" w:cs="Times New Roman"/>
                <w:sz w:val="20"/>
                <w:szCs w:val="20"/>
              </w:rPr>
              <w:t>0.852</w:t>
            </w:r>
          </w:p>
        </w:tc>
        <w:tc>
          <w:tcPr>
            <w:tcW w:w="1005" w:type="dxa"/>
          </w:tcPr>
          <w:p w14:paraId="542D840B"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eastAsia="Times New Roman" w:hAnsi="Times New Roman" w:cs="Times New Roman"/>
                <w:sz w:val="20"/>
                <w:szCs w:val="20"/>
              </w:rPr>
              <w:t>0.946</w:t>
            </w:r>
          </w:p>
        </w:tc>
        <w:tc>
          <w:tcPr>
            <w:tcW w:w="1005" w:type="dxa"/>
          </w:tcPr>
          <w:p w14:paraId="712F7076" w14:textId="77777777" w:rsidR="00291E5E" w:rsidRPr="00291E5E" w:rsidRDefault="00291E5E" w:rsidP="000C492F">
            <w:pPr>
              <w:spacing w:line="276" w:lineRule="auto"/>
              <w:jc w:val="both"/>
              <w:rPr>
                <w:rFonts w:ascii="Times New Roman" w:hAnsi="Times New Roman" w:cs="Times New Roman"/>
                <w:sz w:val="20"/>
                <w:szCs w:val="20"/>
              </w:rPr>
            </w:pPr>
            <w:r w:rsidRPr="00291E5E">
              <w:rPr>
                <w:rFonts w:ascii="Times New Roman" w:eastAsia="Times New Roman" w:hAnsi="Times New Roman" w:cs="Times New Roman"/>
                <w:sz w:val="20"/>
                <w:szCs w:val="20"/>
              </w:rPr>
              <w:t>0.112</w:t>
            </w:r>
          </w:p>
        </w:tc>
      </w:tr>
    </w:tbl>
    <w:p w14:paraId="74E4E0E4" w14:textId="77777777" w:rsidR="006376D2" w:rsidRPr="00B17AED" w:rsidRDefault="006376D2" w:rsidP="000C492F">
      <w:pPr>
        <w:widowControl/>
        <w:autoSpaceDE/>
        <w:autoSpaceDN/>
        <w:adjustRightInd/>
        <w:spacing w:line="360" w:lineRule="auto"/>
        <w:rPr>
          <w:rFonts w:ascii="Times New Roman" w:eastAsiaTheme="majorEastAsia" w:hAnsi="Times New Roman" w:cs="Times New Roman"/>
          <w:b/>
          <w:bCs/>
          <w:kern w:val="28"/>
          <w:sz w:val="32"/>
          <w:szCs w:val="32"/>
          <w:lang w:bidi="en-US"/>
        </w:rPr>
      </w:pPr>
    </w:p>
    <w:p w14:paraId="0B947588" w14:textId="77777777" w:rsidR="006376D2" w:rsidRPr="00B17AED" w:rsidRDefault="006376D2" w:rsidP="000C492F">
      <w:pPr>
        <w:widowControl/>
        <w:autoSpaceDE/>
        <w:autoSpaceDN/>
        <w:adjustRightInd/>
        <w:spacing w:line="360" w:lineRule="auto"/>
        <w:rPr>
          <w:rFonts w:ascii="Times New Roman" w:eastAsiaTheme="majorEastAsia" w:hAnsi="Times New Roman" w:cs="Times New Roman"/>
          <w:b/>
          <w:bCs/>
          <w:kern w:val="28"/>
          <w:sz w:val="32"/>
          <w:szCs w:val="32"/>
          <w:lang w:bidi="en-US"/>
        </w:rPr>
      </w:pPr>
    </w:p>
    <w:p w14:paraId="596D88B2" w14:textId="77777777" w:rsidR="006376D2" w:rsidRPr="00B17AED" w:rsidRDefault="00600A2E" w:rsidP="000C492F">
      <w:pPr>
        <w:widowControl/>
        <w:autoSpaceDE/>
        <w:autoSpaceDN/>
        <w:adjustRightInd/>
        <w:spacing w:line="276" w:lineRule="auto"/>
        <w:rPr>
          <w:rFonts w:ascii="Times New Roman" w:eastAsiaTheme="majorEastAsia" w:hAnsi="Times New Roman" w:cs="Times New Roman"/>
          <w:b/>
          <w:bCs/>
          <w:kern w:val="28"/>
          <w:sz w:val="32"/>
          <w:szCs w:val="32"/>
          <w:lang w:bidi="en-US"/>
        </w:rPr>
      </w:pPr>
      <w:r w:rsidRPr="00B17AED">
        <w:rPr>
          <w:rFonts w:ascii="Times New Roman" w:eastAsiaTheme="majorEastAsia" w:hAnsi="Times New Roman" w:cs="Times New Roman"/>
          <w:b/>
          <w:bCs/>
          <w:kern w:val="28"/>
          <w:sz w:val="32"/>
          <w:szCs w:val="32"/>
          <w:lang w:bidi="en-US"/>
        </w:rPr>
        <w:br w:type="page"/>
      </w:r>
    </w:p>
    <w:p w14:paraId="5A21E789" w14:textId="66175D0D" w:rsidR="006376D2" w:rsidRPr="00B17AED" w:rsidRDefault="002E72A1" w:rsidP="000C492F">
      <w:pPr>
        <w:pStyle w:val="Title"/>
        <w:spacing w:before="0" w:after="0" w:line="360" w:lineRule="auto"/>
        <w:ind w:left="360"/>
      </w:pPr>
      <w:bookmarkStart w:id="89" w:name="_Toc468995944"/>
      <w:r>
        <w:t xml:space="preserve">5. </w:t>
      </w:r>
      <w:r w:rsidR="00600A2E" w:rsidRPr="00B17AED">
        <w:t>Discussion</w:t>
      </w:r>
      <w:bookmarkEnd w:id="89"/>
    </w:p>
    <w:p w14:paraId="61BC4890" w14:textId="77777777" w:rsidR="006376D2" w:rsidRPr="00B17AED" w:rsidRDefault="006376D2" w:rsidP="000C492F">
      <w:pPr>
        <w:rPr>
          <w:rFonts w:ascii="Times New Roman" w:hAnsi="Times New Roman" w:cs="Times New Roman"/>
          <w:sz w:val="24"/>
          <w:szCs w:val="24"/>
        </w:rPr>
      </w:pPr>
    </w:p>
    <w:p w14:paraId="0F389555" w14:textId="737240C6"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following section discusses in detail the </w:t>
      </w:r>
      <w:r w:rsidR="00B72592">
        <w:rPr>
          <w:rFonts w:ascii="Times New Roman" w:hAnsi="Times New Roman" w:cs="Times New Roman"/>
          <w:sz w:val="24"/>
          <w:szCs w:val="24"/>
        </w:rPr>
        <w:t xml:space="preserve">profile of </w:t>
      </w:r>
      <w:r w:rsidR="002C2E8E">
        <w:rPr>
          <w:rFonts w:ascii="Times New Roman" w:hAnsi="Times New Roman" w:cs="Times New Roman"/>
          <w:sz w:val="24"/>
          <w:szCs w:val="24"/>
        </w:rPr>
        <w:t>knowledge sharing</w:t>
      </w:r>
      <w:r w:rsidR="00B72592">
        <w:rPr>
          <w:rFonts w:ascii="Times New Roman" w:hAnsi="Times New Roman" w:cs="Times New Roman"/>
          <w:sz w:val="24"/>
          <w:szCs w:val="24"/>
        </w:rPr>
        <w:t xml:space="preserve"> </w:t>
      </w:r>
      <w:r w:rsidRPr="00B17AED">
        <w:rPr>
          <w:rFonts w:ascii="Times New Roman" w:hAnsi="Times New Roman" w:cs="Times New Roman"/>
          <w:sz w:val="24"/>
          <w:szCs w:val="24"/>
        </w:rPr>
        <w:t xml:space="preserve">enablers, processes and outcomes. </w:t>
      </w:r>
      <w:r w:rsidR="00B72592">
        <w:rPr>
          <w:rFonts w:ascii="Times New Roman" w:hAnsi="Times New Roman" w:cs="Times New Roman"/>
          <w:sz w:val="24"/>
          <w:szCs w:val="24"/>
        </w:rPr>
        <w:t>This is f</w:t>
      </w:r>
      <w:r w:rsidR="00B72592" w:rsidRPr="00B17AED">
        <w:rPr>
          <w:rFonts w:ascii="Times New Roman" w:hAnsi="Times New Roman" w:cs="Times New Roman"/>
          <w:sz w:val="24"/>
          <w:szCs w:val="24"/>
        </w:rPr>
        <w:t xml:space="preserve">ollowed </w:t>
      </w:r>
      <w:r w:rsidRPr="00B17AED">
        <w:rPr>
          <w:rFonts w:ascii="Times New Roman" w:hAnsi="Times New Roman" w:cs="Times New Roman"/>
          <w:sz w:val="24"/>
          <w:szCs w:val="24"/>
        </w:rPr>
        <w:t xml:space="preserve">by </w:t>
      </w:r>
      <w:r w:rsidR="00B72592">
        <w:rPr>
          <w:rFonts w:ascii="Times New Roman" w:hAnsi="Times New Roman" w:cs="Times New Roman"/>
          <w:sz w:val="24"/>
          <w:szCs w:val="24"/>
        </w:rPr>
        <w:t xml:space="preserve">an </w:t>
      </w:r>
      <w:r w:rsidR="00B72592" w:rsidRPr="00B17AED">
        <w:rPr>
          <w:rFonts w:ascii="Times New Roman" w:hAnsi="Times New Roman" w:cs="Times New Roman"/>
          <w:sz w:val="24"/>
          <w:szCs w:val="24"/>
        </w:rPr>
        <w:t>analy</w:t>
      </w:r>
      <w:r w:rsidR="00B72592">
        <w:rPr>
          <w:rFonts w:ascii="Times New Roman" w:hAnsi="Times New Roman" w:cs="Times New Roman"/>
          <w:sz w:val="24"/>
          <w:szCs w:val="24"/>
        </w:rPr>
        <w:t>sis of</w:t>
      </w:r>
      <w:r w:rsidR="00B7259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differences in the results of the </w:t>
      </w:r>
      <w:r w:rsidR="002C2E8E">
        <w:rPr>
          <w:rFonts w:ascii="Times New Roman" w:hAnsi="Times New Roman" w:cs="Times New Roman"/>
          <w:sz w:val="24"/>
          <w:szCs w:val="24"/>
        </w:rPr>
        <w:t>knowledge sharing</w:t>
      </w:r>
      <w:r w:rsidR="00B72592">
        <w:rPr>
          <w:rFonts w:ascii="Times New Roman" w:hAnsi="Times New Roman" w:cs="Times New Roman"/>
          <w:sz w:val="24"/>
          <w:szCs w:val="24"/>
        </w:rPr>
        <w:t xml:space="preserve"> </w:t>
      </w:r>
      <w:r w:rsidRPr="00B17AED">
        <w:rPr>
          <w:rFonts w:ascii="Times New Roman" w:hAnsi="Times New Roman" w:cs="Times New Roman"/>
          <w:sz w:val="24"/>
          <w:szCs w:val="24"/>
        </w:rPr>
        <w:t xml:space="preserve">enablers, processes and outcomes </w:t>
      </w:r>
      <w:r w:rsidR="00B72592">
        <w:rPr>
          <w:rFonts w:ascii="Times New Roman" w:hAnsi="Times New Roman" w:cs="Times New Roman"/>
          <w:sz w:val="24"/>
          <w:szCs w:val="24"/>
        </w:rPr>
        <w:t>between</w:t>
      </w:r>
      <w:r w:rsidR="00B7259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seven general directorates in the law agency under study. After that, the measurement model validity is discussed, the structural model </w:t>
      </w:r>
      <w:r w:rsidR="00283957">
        <w:rPr>
          <w:rFonts w:ascii="Times New Roman" w:hAnsi="Times New Roman" w:cs="Times New Roman"/>
          <w:sz w:val="24"/>
          <w:szCs w:val="24"/>
        </w:rPr>
        <w:t xml:space="preserve">is tested </w:t>
      </w:r>
      <w:r w:rsidRPr="00B17AED">
        <w:rPr>
          <w:rFonts w:ascii="Times New Roman" w:hAnsi="Times New Roman" w:cs="Times New Roman"/>
          <w:sz w:val="24"/>
          <w:szCs w:val="24"/>
        </w:rPr>
        <w:t>for the law enforcement agency as a whole.</w:t>
      </w:r>
    </w:p>
    <w:p w14:paraId="6D19C194" w14:textId="77777777" w:rsidR="0012037C" w:rsidRPr="00B17AED" w:rsidRDefault="0012037C" w:rsidP="000C492F">
      <w:pPr>
        <w:spacing w:line="360" w:lineRule="auto"/>
        <w:jc w:val="both"/>
        <w:rPr>
          <w:rFonts w:ascii="Times New Roman" w:hAnsi="Times New Roman" w:cs="Times New Roman"/>
          <w:sz w:val="24"/>
          <w:szCs w:val="24"/>
        </w:rPr>
      </w:pPr>
    </w:p>
    <w:p w14:paraId="08C58944" w14:textId="2676A722" w:rsidR="006376D2" w:rsidRPr="00B17AED" w:rsidRDefault="0012037C"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Also, f</w:t>
      </w:r>
      <w:r w:rsidR="00600A2E" w:rsidRPr="00B17AED">
        <w:rPr>
          <w:rFonts w:ascii="Times New Roman" w:hAnsi="Times New Roman" w:cs="Times New Roman"/>
          <w:sz w:val="24"/>
          <w:szCs w:val="24"/>
        </w:rPr>
        <w:t>our of the general directorates in the law enforcement agency structural model results are discussed</w:t>
      </w:r>
      <w:r w:rsidR="00B72592">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GD1, GD2, GD3, </w:t>
      </w:r>
      <w:r w:rsidR="00B72592">
        <w:rPr>
          <w:rFonts w:ascii="Times New Roman" w:hAnsi="Times New Roman" w:cs="Times New Roman"/>
          <w:sz w:val="24"/>
          <w:szCs w:val="24"/>
        </w:rPr>
        <w:t xml:space="preserve">and </w:t>
      </w:r>
      <w:r w:rsidR="00600A2E" w:rsidRPr="00B17AED">
        <w:rPr>
          <w:rFonts w:ascii="Times New Roman" w:hAnsi="Times New Roman" w:cs="Times New Roman"/>
          <w:sz w:val="24"/>
          <w:szCs w:val="24"/>
        </w:rPr>
        <w:t>GD</w:t>
      </w:r>
      <w:r w:rsidR="00283957">
        <w:rPr>
          <w:rFonts w:ascii="Times New Roman" w:hAnsi="Times New Roman" w:cs="Times New Roman"/>
          <w:sz w:val="24"/>
          <w:szCs w:val="24"/>
        </w:rPr>
        <w:t>4</w:t>
      </w:r>
      <w:r w:rsidR="00600A2E" w:rsidRPr="00B17AED">
        <w:rPr>
          <w:rFonts w:ascii="Times New Roman" w:hAnsi="Times New Roman" w:cs="Times New Roman"/>
          <w:sz w:val="24"/>
          <w:szCs w:val="24"/>
        </w:rPr>
        <w:t>. They are described in detail</w:t>
      </w:r>
      <w:r w:rsidR="00B72592">
        <w:rPr>
          <w:rFonts w:ascii="Times New Roman" w:hAnsi="Times New Roman" w:cs="Times New Roman"/>
          <w:sz w:val="24"/>
          <w:szCs w:val="24"/>
        </w:rPr>
        <w:t>,</w:t>
      </w:r>
      <w:r w:rsidR="00600A2E" w:rsidRPr="00B17AED">
        <w:rPr>
          <w:rFonts w:ascii="Times New Roman" w:hAnsi="Times New Roman" w:cs="Times New Roman"/>
          <w:sz w:val="24"/>
          <w:szCs w:val="24"/>
        </w:rPr>
        <w:t xml:space="preserve"> then compared and contrasted, </w:t>
      </w:r>
      <w:r w:rsidR="00283957">
        <w:rPr>
          <w:rFonts w:ascii="Times New Roman" w:hAnsi="Times New Roman" w:cs="Times New Roman"/>
          <w:sz w:val="24"/>
          <w:szCs w:val="24"/>
        </w:rPr>
        <w:t>which</w:t>
      </w:r>
      <w:r w:rsidR="00B72592">
        <w:rPr>
          <w:rFonts w:ascii="Times New Roman" w:hAnsi="Times New Roman" w:cs="Times New Roman"/>
          <w:sz w:val="24"/>
          <w:szCs w:val="24"/>
        </w:rPr>
        <w:t xml:space="preserve"> </w:t>
      </w:r>
      <w:r w:rsidR="00283957">
        <w:rPr>
          <w:rFonts w:ascii="Times New Roman" w:hAnsi="Times New Roman" w:cs="Times New Roman"/>
          <w:sz w:val="24"/>
          <w:szCs w:val="24"/>
        </w:rPr>
        <w:t>led to instating observations</w:t>
      </w:r>
      <w:r w:rsidR="00600A2E" w:rsidRPr="00B17AED">
        <w:rPr>
          <w:rFonts w:ascii="Times New Roman" w:hAnsi="Times New Roman" w:cs="Times New Roman"/>
          <w:sz w:val="24"/>
          <w:szCs w:val="24"/>
        </w:rPr>
        <w:t>.</w:t>
      </w:r>
    </w:p>
    <w:p w14:paraId="1D2FAFB3" w14:textId="77777777"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49743022" w14:textId="09E8B6B7" w:rsidR="006376D2" w:rsidRPr="00B17AED" w:rsidRDefault="00600A2E" w:rsidP="000C492F">
      <w:pPr>
        <w:pStyle w:val="Heading1"/>
        <w:spacing w:before="0" w:line="360" w:lineRule="auto"/>
      </w:pPr>
      <w:bookmarkStart w:id="90" w:name="_Toc468995945"/>
      <w:r w:rsidRPr="00B17AED">
        <w:t>5.1 Knowledge sharing enablers, processes and outcomes profile</w:t>
      </w:r>
      <w:bookmarkEnd w:id="90"/>
      <w:r w:rsidRPr="00B17AED">
        <w:t xml:space="preserve"> </w:t>
      </w:r>
    </w:p>
    <w:p w14:paraId="59DA63F8" w14:textId="2BCABFA9" w:rsidR="004C1312" w:rsidRDefault="00600A2E"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Regar</w:t>
      </w:r>
      <w:r w:rsidR="00DA4B4C" w:rsidRPr="00B17AED">
        <w:rPr>
          <w:rFonts w:ascii="Times New Roman" w:hAnsi="Times New Roman" w:cs="Times New Roman"/>
          <w:sz w:val="24"/>
          <w:szCs w:val="24"/>
        </w:rPr>
        <w:t xml:space="preserve">ding the results presented in </w:t>
      </w:r>
      <w:r w:rsidR="00B72592">
        <w:rPr>
          <w:rFonts w:ascii="Times New Roman" w:hAnsi="Times New Roman" w:cs="Times New Roman"/>
          <w:sz w:val="24"/>
          <w:szCs w:val="24"/>
        </w:rPr>
        <w:t>t</w:t>
      </w:r>
      <w:r w:rsidRPr="00B17AED">
        <w:rPr>
          <w:rFonts w:ascii="Times New Roman" w:hAnsi="Times New Roman" w:cs="Times New Roman"/>
          <w:sz w:val="24"/>
          <w:szCs w:val="24"/>
        </w:rPr>
        <w:t xml:space="preserve">able </w:t>
      </w:r>
      <w:r w:rsidR="004C1312">
        <w:rPr>
          <w:rFonts w:ascii="Times New Roman" w:hAnsi="Times New Roman" w:cs="Times New Roman"/>
          <w:sz w:val="24"/>
          <w:szCs w:val="24"/>
        </w:rPr>
        <w:t>4.1</w:t>
      </w:r>
      <w:r w:rsidRPr="00B17AED">
        <w:rPr>
          <w:rFonts w:ascii="Times New Roman" w:hAnsi="Times New Roman" w:cs="Times New Roman"/>
          <w:sz w:val="24"/>
          <w:szCs w:val="24"/>
        </w:rPr>
        <w:t xml:space="preserve">, it is noticed that all the constructs are not normally distributed, as the results </w:t>
      </w:r>
      <w:r w:rsidR="0090250F">
        <w:rPr>
          <w:rFonts w:ascii="Times New Roman" w:hAnsi="Times New Roman" w:cs="Times New Roman"/>
          <w:sz w:val="24"/>
          <w:szCs w:val="24"/>
        </w:rPr>
        <w:t>show</w:t>
      </w:r>
      <w:r w:rsidRPr="00B17AED">
        <w:rPr>
          <w:rFonts w:ascii="Times New Roman" w:hAnsi="Times New Roman" w:cs="Times New Roman"/>
          <w:sz w:val="24"/>
          <w:szCs w:val="24"/>
        </w:rPr>
        <w:t xml:space="preserve"> that employees tend to </w:t>
      </w:r>
      <w:r w:rsidR="007A5FD3">
        <w:rPr>
          <w:rFonts w:ascii="Times New Roman" w:hAnsi="Times New Roman" w:cs="Times New Roman"/>
          <w:sz w:val="24"/>
          <w:szCs w:val="24"/>
        </w:rPr>
        <w:t>display</w:t>
      </w:r>
      <w:r w:rsidR="007A5FD3"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a positive image of themselves and the organization by answering questionnaire items with (strong agree), (agree) and (neutral) only. As for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the highest mean is </w:t>
      </w:r>
      <w:r w:rsidR="004C1312">
        <w:rPr>
          <w:rFonts w:ascii="Times New Roman" w:hAnsi="Times New Roman" w:cs="Times New Roman"/>
          <w:sz w:val="24"/>
          <w:szCs w:val="24"/>
        </w:rPr>
        <w:t>‘</w:t>
      </w:r>
      <w:r w:rsidRPr="00B17AED">
        <w:rPr>
          <w:rFonts w:ascii="Times New Roman" w:hAnsi="Times New Roman" w:cs="Times New Roman"/>
          <w:sz w:val="24"/>
          <w:szCs w:val="24"/>
        </w:rPr>
        <w:t>enjoyment in helping others</w:t>
      </w:r>
      <w:r w:rsidR="004C1312">
        <w:rPr>
          <w:rFonts w:ascii="Times New Roman" w:hAnsi="Times New Roman" w:cs="Times New Roman"/>
          <w:sz w:val="24"/>
          <w:szCs w:val="24"/>
        </w:rPr>
        <w:t>’</w:t>
      </w:r>
      <w:r w:rsidR="00B72592">
        <w:rPr>
          <w:rFonts w:ascii="Times New Roman" w:hAnsi="Times New Roman" w:cs="Times New Roman"/>
          <w:sz w:val="24"/>
          <w:szCs w:val="24"/>
        </w:rPr>
        <w:t>,</w:t>
      </w:r>
      <w:r w:rsidRPr="00B17AED">
        <w:rPr>
          <w:rFonts w:ascii="Times New Roman" w:hAnsi="Times New Roman" w:cs="Times New Roman"/>
          <w:sz w:val="24"/>
          <w:szCs w:val="24"/>
        </w:rPr>
        <w:t xml:space="preserve"> followed </w:t>
      </w:r>
      <w:r w:rsidR="004C1312">
        <w:rPr>
          <w:rFonts w:ascii="Times New Roman" w:hAnsi="Times New Roman" w:cs="Times New Roman"/>
          <w:sz w:val="24"/>
          <w:szCs w:val="24"/>
        </w:rPr>
        <w:t>‘</w:t>
      </w:r>
      <w:r w:rsidRPr="00B17AED">
        <w:rPr>
          <w:rFonts w:ascii="Times New Roman" w:hAnsi="Times New Roman" w:cs="Times New Roman"/>
          <w:sz w:val="24"/>
          <w:szCs w:val="24"/>
        </w:rPr>
        <w:t>knowledge self-efficacy</w:t>
      </w:r>
      <w:r w:rsidR="004C1312">
        <w:rPr>
          <w:rFonts w:ascii="Times New Roman" w:hAnsi="Times New Roman" w:cs="Times New Roman"/>
          <w:sz w:val="24"/>
          <w:szCs w:val="24"/>
        </w:rPr>
        <w:t>’</w:t>
      </w:r>
      <w:r w:rsidR="00B72592">
        <w:rPr>
          <w:rFonts w:ascii="Times New Roman" w:hAnsi="Times New Roman" w:cs="Times New Roman"/>
          <w:sz w:val="24"/>
          <w:szCs w:val="24"/>
        </w:rPr>
        <w:t>,</w:t>
      </w:r>
      <w:r w:rsidRPr="00B17AED">
        <w:rPr>
          <w:rFonts w:ascii="Times New Roman" w:hAnsi="Times New Roman" w:cs="Times New Roman"/>
          <w:sz w:val="24"/>
          <w:szCs w:val="24"/>
        </w:rPr>
        <w:t xml:space="preserve"> then </w:t>
      </w:r>
      <w:r w:rsidR="004C1312">
        <w:rPr>
          <w:rFonts w:ascii="Times New Roman" w:hAnsi="Times New Roman" w:cs="Times New Roman"/>
          <w:sz w:val="24"/>
          <w:szCs w:val="24"/>
        </w:rPr>
        <w:t>‘</w:t>
      </w:r>
      <w:r w:rsidRPr="00B17AED">
        <w:rPr>
          <w:rFonts w:ascii="Times New Roman" w:hAnsi="Times New Roman" w:cs="Times New Roman"/>
          <w:sz w:val="24"/>
          <w:szCs w:val="24"/>
        </w:rPr>
        <w:t>organizational rewards</w:t>
      </w:r>
      <w:r w:rsidR="004C1312">
        <w:rPr>
          <w:rFonts w:ascii="Times New Roman" w:hAnsi="Times New Roman" w:cs="Times New Roman"/>
          <w:sz w:val="24"/>
          <w:szCs w:val="24"/>
        </w:rPr>
        <w:t>’</w:t>
      </w:r>
      <w:r w:rsidRPr="00B17AED">
        <w:rPr>
          <w:rFonts w:ascii="Times New Roman" w:hAnsi="Times New Roman" w:cs="Times New Roman"/>
          <w:sz w:val="24"/>
          <w:szCs w:val="24"/>
        </w:rPr>
        <w:t>. This implies that the employees in the law enforcement agency believe in their personal factors more than organizational and technology factors as enablers of knowledge sharing.</w:t>
      </w:r>
    </w:p>
    <w:p w14:paraId="0967547B" w14:textId="2A3A03C7" w:rsidR="006376D2" w:rsidRPr="00B17AED" w:rsidRDefault="00600A2E"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5205DA09" w14:textId="1E16BBE4" w:rsidR="00B72592" w:rsidRDefault="00600A2E"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As for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processes, </w:t>
      </w:r>
      <w:r w:rsidR="004C1312">
        <w:rPr>
          <w:rFonts w:ascii="Times New Roman" w:hAnsi="Times New Roman" w:cs="Times New Roman"/>
          <w:sz w:val="24"/>
          <w:szCs w:val="24"/>
        </w:rPr>
        <w:t>‘</w:t>
      </w:r>
      <w:r w:rsidRPr="00B17AED">
        <w:rPr>
          <w:rFonts w:ascii="Times New Roman" w:hAnsi="Times New Roman" w:cs="Times New Roman"/>
          <w:sz w:val="24"/>
          <w:szCs w:val="24"/>
        </w:rPr>
        <w:t>knowledge collecting</w:t>
      </w:r>
      <w:r w:rsidR="004C1312">
        <w:rPr>
          <w:rFonts w:ascii="Times New Roman" w:hAnsi="Times New Roman" w:cs="Times New Roman"/>
          <w:sz w:val="24"/>
          <w:szCs w:val="24"/>
        </w:rPr>
        <w:t>’</w:t>
      </w:r>
      <w:r w:rsidRPr="00B17AED">
        <w:rPr>
          <w:rFonts w:ascii="Times New Roman" w:hAnsi="Times New Roman" w:cs="Times New Roman"/>
          <w:sz w:val="24"/>
          <w:szCs w:val="24"/>
        </w:rPr>
        <w:t xml:space="preserve"> has a slightly higher mean than </w:t>
      </w:r>
      <w:r w:rsidR="004C1312">
        <w:rPr>
          <w:rFonts w:ascii="Times New Roman" w:hAnsi="Times New Roman" w:cs="Times New Roman"/>
          <w:sz w:val="24"/>
          <w:szCs w:val="24"/>
        </w:rPr>
        <w:t>‘</w:t>
      </w:r>
      <w:r w:rsidRPr="00B17AED">
        <w:rPr>
          <w:rFonts w:ascii="Times New Roman" w:hAnsi="Times New Roman" w:cs="Times New Roman"/>
          <w:sz w:val="24"/>
          <w:szCs w:val="24"/>
        </w:rPr>
        <w:t>knowledge donating</w:t>
      </w:r>
      <w:r w:rsidR="004C1312">
        <w:rPr>
          <w:rFonts w:ascii="Times New Roman" w:hAnsi="Times New Roman" w:cs="Times New Roman"/>
          <w:sz w:val="24"/>
          <w:szCs w:val="24"/>
        </w:rPr>
        <w:t>’</w:t>
      </w:r>
      <w:r w:rsidRPr="00B17AED">
        <w:rPr>
          <w:rFonts w:ascii="Times New Roman" w:hAnsi="Times New Roman" w:cs="Times New Roman"/>
          <w:sz w:val="24"/>
          <w:szCs w:val="24"/>
        </w:rPr>
        <w:t xml:space="preserve">, which implies that employees tend to collect knowledge more than </w:t>
      </w:r>
      <w:r w:rsidR="00B72592" w:rsidRPr="00B17AED">
        <w:rPr>
          <w:rFonts w:ascii="Times New Roman" w:hAnsi="Times New Roman" w:cs="Times New Roman"/>
          <w:sz w:val="24"/>
          <w:szCs w:val="24"/>
        </w:rPr>
        <w:t>the</w:t>
      </w:r>
      <w:r w:rsidR="00B72592">
        <w:rPr>
          <w:rFonts w:ascii="Times New Roman" w:hAnsi="Times New Roman" w:cs="Times New Roman"/>
          <w:sz w:val="24"/>
          <w:szCs w:val="24"/>
        </w:rPr>
        <w:t>y are</w:t>
      </w:r>
      <w:r w:rsidR="00B7259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willing to donate their own. </w:t>
      </w:r>
    </w:p>
    <w:p w14:paraId="0EAFA53D" w14:textId="77777777" w:rsidR="004C1312" w:rsidRDefault="004C1312"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p>
    <w:p w14:paraId="5C20BB23" w14:textId="6B9C67D9" w:rsidR="006376D2" w:rsidRDefault="00600A2E"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Finally, regarding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outcomes, the highest mean belongs to </w:t>
      </w:r>
      <w:r w:rsidR="004C1312">
        <w:rPr>
          <w:rFonts w:ascii="Times New Roman" w:hAnsi="Times New Roman" w:cs="Times New Roman"/>
          <w:sz w:val="24"/>
          <w:szCs w:val="24"/>
        </w:rPr>
        <w:t>‘</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w:t>
      </w:r>
      <w:r w:rsidR="004C1312">
        <w:rPr>
          <w:rFonts w:ascii="Times New Roman" w:hAnsi="Times New Roman" w:cs="Times New Roman"/>
          <w:sz w:val="24"/>
          <w:szCs w:val="24"/>
        </w:rPr>
        <w:t>’</w:t>
      </w:r>
      <w:r w:rsidRPr="00B17AED">
        <w:rPr>
          <w:rFonts w:ascii="Times New Roman" w:hAnsi="Times New Roman" w:cs="Times New Roman"/>
          <w:sz w:val="24"/>
          <w:szCs w:val="24"/>
        </w:rPr>
        <w:t xml:space="preserve">, while the lowest mean of all constructs belongs to </w:t>
      </w:r>
      <w:r w:rsidR="004C1312">
        <w:rPr>
          <w:rFonts w:ascii="Times New Roman" w:hAnsi="Times New Roman" w:cs="Times New Roman"/>
          <w:sz w:val="24"/>
          <w:szCs w:val="24"/>
        </w:rPr>
        <w:t>‘</w:t>
      </w:r>
      <w:r w:rsidR="003F70CA">
        <w:rPr>
          <w:rFonts w:ascii="Times New Roman" w:hAnsi="Times New Roman" w:cs="Times New Roman"/>
          <w:sz w:val="24"/>
          <w:szCs w:val="24"/>
        </w:rPr>
        <w:t>organizational financial</w:t>
      </w:r>
      <w:r w:rsidRPr="00B17AED">
        <w:rPr>
          <w:rFonts w:ascii="Times New Roman" w:hAnsi="Times New Roman" w:cs="Times New Roman"/>
          <w:sz w:val="24"/>
          <w:szCs w:val="24"/>
        </w:rPr>
        <w:t xml:space="preserve"> performance</w:t>
      </w:r>
      <w:r w:rsidR="004C1312">
        <w:rPr>
          <w:rFonts w:ascii="Times New Roman" w:hAnsi="Times New Roman" w:cs="Times New Roman"/>
          <w:sz w:val="24"/>
          <w:szCs w:val="24"/>
        </w:rPr>
        <w:t>’</w:t>
      </w:r>
      <w:r w:rsidRPr="00B17AED">
        <w:rPr>
          <w:rFonts w:ascii="Times New Roman" w:hAnsi="Times New Roman" w:cs="Times New Roman"/>
          <w:sz w:val="24"/>
          <w:szCs w:val="24"/>
        </w:rPr>
        <w:t xml:space="preserve"> (3.14). That might </w:t>
      </w:r>
      <w:r w:rsidR="009F1F9C">
        <w:rPr>
          <w:rFonts w:ascii="Times New Roman" w:hAnsi="Times New Roman" w:cs="Times New Roman"/>
          <w:sz w:val="24"/>
          <w:szCs w:val="24"/>
        </w:rPr>
        <w:t>depict</w:t>
      </w:r>
      <w:r w:rsidRPr="00B17AED">
        <w:rPr>
          <w:rFonts w:ascii="Times New Roman" w:hAnsi="Times New Roman" w:cs="Times New Roman"/>
          <w:sz w:val="24"/>
          <w:szCs w:val="24"/>
        </w:rPr>
        <w:t xml:space="preserve"> that employees in the organization don’t believe that financial performance is relevant to the organization because most employees answered the questionnaire items as (neutral).</w:t>
      </w:r>
    </w:p>
    <w:p w14:paraId="0362D4A1" w14:textId="77777777" w:rsidR="004C1312" w:rsidRDefault="004C1312"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p>
    <w:p w14:paraId="0183D233" w14:textId="77777777" w:rsidR="004C1312" w:rsidRPr="00B17AED" w:rsidRDefault="004C1312"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p>
    <w:p w14:paraId="6EB8205A" w14:textId="2C602875" w:rsidR="006376D2" w:rsidRPr="00B17AED" w:rsidRDefault="00600A2E"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In addition, the mean and standard deviation are calculated for each general directorate separately. The results are approximately analogous to each other, which depicts that all employees have a similar opinion about the enablers, processes and outcomes of knowledge sharing in the law enforcement agency. The roles and functions of each general directorate do not affect the general culture and beliefs of the employees.</w:t>
      </w:r>
    </w:p>
    <w:p w14:paraId="0A2D0D8F" w14:textId="77777777" w:rsidR="00BD7A99" w:rsidRDefault="00BD7A99"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p>
    <w:p w14:paraId="28BE1974" w14:textId="3DF6D26F" w:rsidR="006376D2" w:rsidRPr="00B17AED" w:rsidRDefault="00BD7A99" w:rsidP="000C4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hAnsi="Times New Roman" w:cs="Times New Roman"/>
          <w:sz w:val="24"/>
          <w:szCs w:val="24"/>
        </w:rPr>
      </w:pPr>
      <w:r>
        <w:rPr>
          <w:rFonts w:ascii="Times New Roman" w:hAnsi="Times New Roman" w:cs="Times New Roman"/>
          <w:sz w:val="24"/>
          <w:szCs w:val="24"/>
        </w:rPr>
        <w:t>Based on the Cronbach A</w:t>
      </w:r>
      <w:r w:rsidR="00600A2E" w:rsidRPr="00B17AED">
        <w:rPr>
          <w:rFonts w:ascii="Times New Roman" w:hAnsi="Times New Roman" w:cs="Times New Roman"/>
          <w:sz w:val="24"/>
          <w:szCs w:val="24"/>
        </w:rPr>
        <w:t xml:space="preserve">lfa, it depicts the all instruments selected for testing the proposed model </w:t>
      </w:r>
      <w:r w:rsidR="00B72592">
        <w:rPr>
          <w:rFonts w:ascii="Times New Roman" w:hAnsi="Times New Roman" w:cs="Times New Roman"/>
          <w:sz w:val="24"/>
          <w:szCs w:val="24"/>
        </w:rPr>
        <w:t>with</w:t>
      </w:r>
      <w:r w:rsidR="00B72592"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an above satisfactory reliability level. In general, 89.1% of the respondents to the questionnaire are likely to give the </w:t>
      </w:r>
      <w:r w:rsidR="00B72592">
        <w:rPr>
          <w:rFonts w:ascii="Times New Roman" w:hAnsi="Times New Roman" w:cs="Times New Roman"/>
          <w:sz w:val="24"/>
          <w:szCs w:val="24"/>
        </w:rPr>
        <w:t xml:space="preserve">same </w:t>
      </w:r>
      <w:r w:rsidR="00600A2E" w:rsidRPr="00B17AED">
        <w:rPr>
          <w:rFonts w:ascii="Times New Roman" w:hAnsi="Times New Roman" w:cs="Times New Roman"/>
          <w:sz w:val="24"/>
          <w:szCs w:val="24"/>
        </w:rPr>
        <w:t xml:space="preserve">answers if given the questionnaire again. The highest variables results </w:t>
      </w:r>
      <w:r>
        <w:rPr>
          <w:rFonts w:ascii="Times New Roman" w:hAnsi="Times New Roman" w:cs="Times New Roman"/>
          <w:sz w:val="24"/>
          <w:szCs w:val="24"/>
        </w:rPr>
        <w:t>relate</w:t>
      </w:r>
      <w:r w:rsidR="00600A2E" w:rsidRPr="00B17AED">
        <w:rPr>
          <w:rFonts w:ascii="Times New Roman" w:hAnsi="Times New Roman" w:cs="Times New Roman"/>
          <w:sz w:val="24"/>
          <w:szCs w:val="24"/>
        </w:rPr>
        <w:t xml:space="preserve"> to </w:t>
      </w:r>
      <w:r>
        <w:rPr>
          <w:rFonts w:ascii="Times New Roman" w:hAnsi="Times New Roman" w:cs="Times New Roman"/>
          <w:sz w:val="24"/>
          <w:szCs w:val="24"/>
        </w:rPr>
        <w:t>‘</w:t>
      </w:r>
      <w:r w:rsidR="00B72592">
        <w:rPr>
          <w:rFonts w:ascii="Times New Roman" w:hAnsi="Times New Roman" w:cs="Times New Roman"/>
          <w:sz w:val="24"/>
          <w:szCs w:val="24"/>
        </w:rPr>
        <w:t>e</w:t>
      </w:r>
      <w:r w:rsidR="00B72592" w:rsidRPr="00B17AED">
        <w:rPr>
          <w:rFonts w:ascii="Times New Roman" w:hAnsi="Times New Roman" w:cs="Times New Roman"/>
          <w:sz w:val="24"/>
          <w:szCs w:val="24"/>
        </w:rPr>
        <w:t xml:space="preserve">njoyment </w:t>
      </w:r>
      <w:r w:rsidR="00600A2E" w:rsidRPr="00B17AED">
        <w:rPr>
          <w:rFonts w:ascii="Times New Roman" w:hAnsi="Times New Roman" w:cs="Times New Roman"/>
          <w:sz w:val="24"/>
          <w:szCs w:val="24"/>
        </w:rPr>
        <w:t>in helping others</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w:t>
      </w:r>
      <w:r>
        <w:rPr>
          <w:rFonts w:ascii="Times New Roman" w:hAnsi="Times New Roman" w:cs="Times New Roman"/>
          <w:sz w:val="24"/>
          <w:szCs w:val="24"/>
        </w:rPr>
        <w:t>‘</w:t>
      </w:r>
      <w:r w:rsidR="00600A2E" w:rsidRPr="00B17AED">
        <w:rPr>
          <w:rFonts w:ascii="Times New Roman" w:hAnsi="Times New Roman" w:cs="Times New Roman"/>
          <w:sz w:val="24"/>
          <w:szCs w:val="24"/>
        </w:rPr>
        <w:t>organizational rewards</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followed by </w:t>
      </w:r>
      <w:r>
        <w:rPr>
          <w:rFonts w:ascii="Times New Roman" w:hAnsi="Times New Roman" w:cs="Times New Roman"/>
          <w:sz w:val="24"/>
          <w:szCs w:val="24"/>
        </w:rPr>
        <w:t>‘</w:t>
      </w:r>
      <w:r w:rsidR="003F70CA">
        <w:rPr>
          <w:rFonts w:ascii="Times New Roman" w:hAnsi="Times New Roman" w:cs="Times New Roman"/>
          <w:sz w:val="24"/>
          <w:szCs w:val="24"/>
        </w:rPr>
        <w:t>organizational competitive</w:t>
      </w:r>
      <w:r w:rsidR="00600A2E" w:rsidRPr="00B17AED">
        <w:rPr>
          <w:rFonts w:ascii="Times New Roman" w:hAnsi="Times New Roman" w:cs="Times New Roman"/>
          <w:sz w:val="24"/>
          <w:szCs w:val="24"/>
        </w:rPr>
        <w:t xml:space="preserve"> advantage</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The lowest variables results </w:t>
      </w:r>
      <w:r>
        <w:rPr>
          <w:rFonts w:ascii="Times New Roman" w:hAnsi="Times New Roman" w:cs="Times New Roman"/>
          <w:sz w:val="24"/>
          <w:szCs w:val="24"/>
        </w:rPr>
        <w:t>related</w:t>
      </w:r>
      <w:r w:rsidR="00600A2E" w:rsidRPr="00B17AED">
        <w:rPr>
          <w:rFonts w:ascii="Times New Roman" w:hAnsi="Times New Roman" w:cs="Times New Roman"/>
          <w:sz w:val="24"/>
          <w:szCs w:val="24"/>
        </w:rPr>
        <w:t xml:space="preserve"> to </w:t>
      </w:r>
      <w:r>
        <w:rPr>
          <w:rFonts w:ascii="Times New Roman" w:hAnsi="Times New Roman" w:cs="Times New Roman"/>
          <w:sz w:val="24"/>
          <w:szCs w:val="24"/>
        </w:rPr>
        <w:t>‘</w:t>
      </w:r>
      <w:r w:rsidR="00600A2E" w:rsidRPr="00B17AED">
        <w:rPr>
          <w:rFonts w:ascii="Times New Roman" w:hAnsi="Times New Roman" w:cs="Times New Roman"/>
          <w:sz w:val="24"/>
          <w:szCs w:val="24"/>
        </w:rPr>
        <w:t>knowledge self-efficacy</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and knowledge </w:t>
      </w:r>
      <w:r>
        <w:rPr>
          <w:rFonts w:ascii="Times New Roman" w:hAnsi="Times New Roman" w:cs="Times New Roman"/>
          <w:sz w:val="24"/>
          <w:szCs w:val="24"/>
        </w:rPr>
        <w:t>‘</w:t>
      </w:r>
      <w:r w:rsidR="00600A2E" w:rsidRPr="00B17AED">
        <w:rPr>
          <w:rFonts w:ascii="Times New Roman" w:hAnsi="Times New Roman" w:cs="Times New Roman"/>
          <w:sz w:val="24"/>
          <w:szCs w:val="24"/>
        </w:rPr>
        <w:t>collecting</w:t>
      </w:r>
      <w:r>
        <w:rPr>
          <w:rFonts w:ascii="Times New Roman" w:hAnsi="Times New Roman" w:cs="Times New Roman"/>
          <w:sz w:val="24"/>
          <w:szCs w:val="24"/>
        </w:rPr>
        <w:t>’</w:t>
      </w:r>
      <w:r w:rsidR="00600A2E" w:rsidRPr="00B17AED">
        <w:rPr>
          <w:rFonts w:ascii="Times New Roman" w:hAnsi="Times New Roman" w:cs="Times New Roman"/>
          <w:sz w:val="24"/>
          <w:szCs w:val="24"/>
        </w:rPr>
        <w:t xml:space="preserve">.     </w:t>
      </w:r>
    </w:p>
    <w:p w14:paraId="1FE33B41" w14:textId="77777777" w:rsidR="006376D2" w:rsidRPr="00B17AED" w:rsidRDefault="006376D2" w:rsidP="000C492F">
      <w:pPr>
        <w:pStyle w:val="Heading1"/>
        <w:spacing w:before="0" w:line="360" w:lineRule="auto"/>
      </w:pPr>
    </w:p>
    <w:p w14:paraId="6B64E45C" w14:textId="48F928B2" w:rsidR="006376D2" w:rsidRPr="00B17AED" w:rsidRDefault="00600A2E" w:rsidP="000C492F">
      <w:pPr>
        <w:pStyle w:val="Heading1"/>
        <w:spacing w:before="0" w:line="360" w:lineRule="auto"/>
      </w:pPr>
      <w:bookmarkStart w:id="91" w:name="_Toc468995946"/>
      <w:r w:rsidRPr="00B17AED">
        <w:t xml:space="preserve">5.2 </w:t>
      </w:r>
      <w:r w:rsidR="007F4B51">
        <w:t>Knowledge sharing</w:t>
      </w:r>
      <w:r w:rsidRPr="00B17AED">
        <w:t xml:space="preserve"> enablers, processes and outcomes differences</w:t>
      </w:r>
      <w:bookmarkEnd w:id="91"/>
      <w:r w:rsidRPr="00B17AED">
        <w:t xml:space="preserve"> </w:t>
      </w:r>
    </w:p>
    <w:p w14:paraId="18997CA9" w14:textId="3E1A5014"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In general, the study showed very significant differences on </w:t>
      </w:r>
      <w:r w:rsidR="002C2E8E">
        <w:rPr>
          <w:rFonts w:asciiTheme="majorBidi" w:hAnsiTheme="majorBidi" w:cstheme="majorBidi"/>
          <w:sz w:val="24"/>
          <w:szCs w:val="24"/>
        </w:rPr>
        <w:t>knowledge sharing</w:t>
      </w:r>
      <w:r w:rsidRPr="00B17AED">
        <w:rPr>
          <w:rFonts w:asciiTheme="majorBidi" w:hAnsiTheme="majorBidi" w:cstheme="majorBidi"/>
          <w:sz w:val="24"/>
          <w:szCs w:val="24"/>
        </w:rPr>
        <w:t xml:space="preserve"> enablers, processes and outcomes amongst the seven general </w:t>
      </w:r>
      <w:r w:rsidR="00FC1E9D">
        <w:rPr>
          <w:rFonts w:asciiTheme="majorBidi" w:hAnsiTheme="majorBidi" w:cstheme="majorBidi"/>
          <w:sz w:val="24"/>
          <w:szCs w:val="24"/>
        </w:rPr>
        <w:t>directorates</w:t>
      </w:r>
      <w:r w:rsidR="00FC1E9D" w:rsidRPr="00B17AED">
        <w:rPr>
          <w:rFonts w:asciiTheme="majorBidi" w:hAnsiTheme="majorBidi" w:cstheme="majorBidi"/>
          <w:sz w:val="24"/>
          <w:szCs w:val="24"/>
        </w:rPr>
        <w:t xml:space="preserve"> </w:t>
      </w:r>
      <w:r w:rsidRPr="00B17AED">
        <w:rPr>
          <w:rFonts w:asciiTheme="majorBidi" w:hAnsiTheme="majorBidi" w:cstheme="majorBidi"/>
          <w:sz w:val="24"/>
          <w:szCs w:val="24"/>
        </w:rPr>
        <w:t>in the law enforcement agency. After examining the six enablers, two pr</w:t>
      </w:r>
      <w:r w:rsidR="00DA4B4C" w:rsidRPr="00B17AED">
        <w:rPr>
          <w:rFonts w:asciiTheme="majorBidi" w:hAnsiTheme="majorBidi" w:cstheme="majorBidi"/>
          <w:sz w:val="24"/>
          <w:szCs w:val="24"/>
        </w:rPr>
        <w:t xml:space="preserve">ocesses and three outcomes in </w:t>
      </w:r>
      <w:r w:rsidR="004A6180">
        <w:rPr>
          <w:rFonts w:asciiTheme="majorBidi" w:hAnsiTheme="majorBidi" w:cstheme="majorBidi"/>
          <w:sz w:val="24"/>
          <w:szCs w:val="24"/>
        </w:rPr>
        <w:t>t</w:t>
      </w:r>
      <w:r w:rsidR="00B72592">
        <w:rPr>
          <w:rFonts w:asciiTheme="majorBidi" w:hAnsiTheme="majorBidi" w:cstheme="majorBidi"/>
          <w:sz w:val="24"/>
          <w:szCs w:val="24"/>
        </w:rPr>
        <w:t>able</w:t>
      </w:r>
      <w:r w:rsidRPr="00B17AED">
        <w:rPr>
          <w:rFonts w:asciiTheme="majorBidi" w:hAnsiTheme="majorBidi" w:cstheme="majorBidi"/>
          <w:sz w:val="24"/>
          <w:szCs w:val="24"/>
        </w:rPr>
        <w:t xml:space="preserve"> </w:t>
      </w:r>
      <w:r w:rsidR="00F548E8">
        <w:rPr>
          <w:rFonts w:asciiTheme="majorBidi" w:hAnsiTheme="majorBidi" w:cstheme="majorBidi"/>
          <w:sz w:val="24"/>
          <w:szCs w:val="24"/>
        </w:rPr>
        <w:t>4</w:t>
      </w:r>
      <w:r w:rsidRPr="00B17AED">
        <w:rPr>
          <w:rFonts w:asciiTheme="majorBidi" w:hAnsiTheme="majorBidi" w:cstheme="majorBidi"/>
          <w:sz w:val="24"/>
          <w:szCs w:val="24"/>
        </w:rPr>
        <w:t xml:space="preserve"> with </w:t>
      </w:r>
      <w:r w:rsidR="00B72592">
        <w:rPr>
          <w:rFonts w:asciiTheme="majorBidi" w:hAnsiTheme="majorBidi" w:cstheme="majorBidi"/>
          <w:sz w:val="24"/>
          <w:szCs w:val="24"/>
        </w:rPr>
        <w:t xml:space="preserve">the </w:t>
      </w:r>
      <w:r w:rsidRPr="00B17AED">
        <w:rPr>
          <w:rFonts w:asciiTheme="majorBidi" w:hAnsiTheme="majorBidi" w:cstheme="majorBidi"/>
          <w:sz w:val="24"/>
          <w:szCs w:val="24"/>
        </w:rPr>
        <w:t xml:space="preserve">ANOVA test, it showed that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showed significant differences </w:t>
      </w:r>
      <w:r w:rsidR="00B72592">
        <w:rPr>
          <w:rFonts w:asciiTheme="majorBidi" w:hAnsiTheme="majorBidi" w:cstheme="majorBidi"/>
          <w:sz w:val="24"/>
          <w:szCs w:val="24"/>
        </w:rPr>
        <w:t>between</w:t>
      </w:r>
      <w:r w:rsidR="00B72592" w:rsidRPr="00B17AED">
        <w:rPr>
          <w:rFonts w:asciiTheme="majorBidi" w:hAnsiTheme="majorBidi" w:cstheme="majorBidi"/>
          <w:sz w:val="24"/>
          <w:szCs w:val="24"/>
        </w:rPr>
        <w:t xml:space="preserve"> </w:t>
      </w:r>
      <w:r w:rsidRPr="00B17AED">
        <w:rPr>
          <w:rFonts w:asciiTheme="majorBidi" w:hAnsiTheme="majorBidi" w:cstheme="majorBidi"/>
          <w:sz w:val="24"/>
          <w:szCs w:val="24"/>
        </w:rPr>
        <w:t>the seven general directorates. The rest of the variables also showed differences between the seven general directorates</w:t>
      </w:r>
      <w:r w:rsidR="00B72592">
        <w:rPr>
          <w:rFonts w:asciiTheme="majorBidi" w:hAnsiTheme="majorBidi" w:cstheme="majorBidi"/>
          <w:sz w:val="24"/>
          <w:szCs w:val="24"/>
        </w:rPr>
        <w:t>,</w:t>
      </w:r>
      <w:r w:rsidRPr="00B17AED">
        <w:rPr>
          <w:rFonts w:asciiTheme="majorBidi" w:hAnsiTheme="majorBidi" w:cstheme="majorBidi"/>
          <w:sz w:val="24"/>
          <w:szCs w:val="24"/>
        </w:rPr>
        <w:t xml:space="preserve"> but not at 0.01 significant level. </w:t>
      </w:r>
    </w:p>
    <w:p w14:paraId="2E30C098" w14:textId="77777777" w:rsidR="00BD7A99" w:rsidRPr="00B17AED" w:rsidRDefault="00BD7A99" w:rsidP="000C492F">
      <w:pPr>
        <w:spacing w:line="360" w:lineRule="auto"/>
        <w:jc w:val="both"/>
        <w:rPr>
          <w:rFonts w:asciiTheme="majorBidi" w:hAnsiTheme="majorBidi" w:cstheme="majorBidi"/>
          <w:sz w:val="24"/>
          <w:szCs w:val="24"/>
        </w:rPr>
      </w:pPr>
    </w:p>
    <w:p w14:paraId="53500DC6" w14:textId="44C3E62C" w:rsidR="006376D2" w:rsidRPr="00B17AED" w:rsidRDefault="00600A2E" w:rsidP="005A6347">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By comparing the mean values in </w:t>
      </w:r>
      <w:r w:rsidR="004A6180">
        <w:rPr>
          <w:rFonts w:asciiTheme="majorBidi" w:hAnsiTheme="majorBidi" w:cstheme="majorBidi"/>
          <w:sz w:val="24"/>
          <w:szCs w:val="24"/>
        </w:rPr>
        <w:t>t</w:t>
      </w:r>
      <w:r w:rsidRPr="00B17AED">
        <w:rPr>
          <w:rFonts w:asciiTheme="majorBidi" w:hAnsiTheme="majorBidi" w:cstheme="majorBidi"/>
          <w:sz w:val="24"/>
          <w:szCs w:val="24"/>
        </w:rPr>
        <w:t xml:space="preserve">able </w:t>
      </w:r>
      <w:r w:rsidR="00BD7A99">
        <w:rPr>
          <w:rFonts w:asciiTheme="majorBidi" w:hAnsiTheme="majorBidi" w:cstheme="majorBidi"/>
          <w:sz w:val="24"/>
          <w:szCs w:val="24"/>
        </w:rPr>
        <w:t>4.1</w:t>
      </w:r>
      <w:r w:rsidR="005A6347">
        <w:rPr>
          <w:rFonts w:asciiTheme="majorBidi" w:hAnsiTheme="majorBidi" w:cstheme="majorBidi"/>
          <w:sz w:val="24"/>
          <w:szCs w:val="24"/>
        </w:rPr>
        <w:t>a &amp; table 4.1b</w:t>
      </w:r>
      <w:r w:rsidRPr="00B17AED">
        <w:rPr>
          <w:rFonts w:asciiTheme="majorBidi" w:hAnsiTheme="majorBidi" w:cstheme="majorBidi"/>
          <w:sz w:val="24"/>
          <w:szCs w:val="24"/>
        </w:rPr>
        <w:t xml:space="preserve"> for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the difference between the highest (G</w:t>
      </w:r>
      <w:r w:rsidR="00B13B82">
        <w:rPr>
          <w:rFonts w:asciiTheme="majorBidi" w:hAnsiTheme="majorBidi" w:cstheme="majorBidi"/>
          <w:sz w:val="24"/>
          <w:szCs w:val="24"/>
        </w:rPr>
        <w:t>D</w:t>
      </w:r>
      <w:r w:rsidRPr="00B17AED">
        <w:rPr>
          <w:rFonts w:asciiTheme="majorBidi" w:hAnsiTheme="majorBidi" w:cstheme="majorBidi"/>
          <w:sz w:val="24"/>
          <w:szCs w:val="24"/>
        </w:rPr>
        <w:t>6) and the lowest (G</w:t>
      </w:r>
      <w:r w:rsidR="00B13B82">
        <w:rPr>
          <w:rFonts w:asciiTheme="majorBidi" w:hAnsiTheme="majorBidi" w:cstheme="majorBidi"/>
          <w:sz w:val="24"/>
          <w:szCs w:val="24"/>
        </w:rPr>
        <w:t>D</w:t>
      </w:r>
      <w:r w:rsidRPr="00B17AED">
        <w:rPr>
          <w:rFonts w:asciiTheme="majorBidi" w:hAnsiTheme="majorBidi" w:cstheme="majorBidi"/>
          <w:sz w:val="24"/>
          <w:szCs w:val="24"/>
        </w:rPr>
        <w:t>7) mean is approximately 1.0</w:t>
      </w:r>
      <w:r w:rsidR="005A6347">
        <w:rPr>
          <w:rFonts w:asciiTheme="majorBidi" w:hAnsiTheme="majorBidi" w:cstheme="majorBidi"/>
          <w:sz w:val="24"/>
          <w:szCs w:val="24"/>
        </w:rPr>
        <w:t xml:space="preserve">. </w:t>
      </w:r>
      <w:r w:rsidRPr="00B17AED">
        <w:rPr>
          <w:rFonts w:asciiTheme="majorBidi" w:hAnsiTheme="majorBidi" w:cstheme="majorBidi"/>
          <w:sz w:val="24"/>
          <w:szCs w:val="24"/>
        </w:rPr>
        <w:t xml:space="preserve">The same conclusion also applies to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where the difference between the highest (GD6) and the lowest (GD5) mean is approximately 1.5. </w:t>
      </w:r>
      <w:r w:rsidR="004A6180" w:rsidRPr="00B17AED">
        <w:rPr>
          <w:rFonts w:asciiTheme="majorBidi" w:hAnsiTheme="majorBidi" w:cstheme="majorBidi"/>
          <w:sz w:val="24"/>
          <w:szCs w:val="24"/>
        </w:rPr>
        <w:t>Th</w:t>
      </w:r>
      <w:r w:rsidR="004A6180">
        <w:rPr>
          <w:rFonts w:asciiTheme="majorBidi" w:hAnsiTheme="majorBidi" w:cstheme="majorBidi"/>
          <w:sz w:val="24"/>
          <w:szCs w:val="24"/>
        </w:rPr>
        <w:t>is</w:t>
      </w:r>
      <w:r w:rsidRPr="00B17AED">
        <w:rPr>
          <w:rFonts w:asciiTheme="majorBidi" w:hAnsiTheme="majorBidi" w:cstheme="majorBidi"/>
          <w:sz w:val="24"/>
          <w:szCs w:val="24"/>
        </w:rPr>
        <w:t xml:space="preserve"> </w:t>
      </w:r>
      <w:r w:rsidR="004A6180">
        <w:rPr>
          <w:rFonts w:asciiTheme="majorBidi" w:hAnsiTheme="majorBidi" w:cstheme="majorBidi"/>
          <w:sz w:val="24"/>
          <w:szCs w:val="24"/>
        </w:rPr>
        <w:t>shows</w:t>
      </w:r>
      <w:r w:rsidR="004A6180" w:rsidRPr="00B17AED">
        <w:rPr>
          <w:rFonts w:asciiTheme="majorBidi" w:hAnsiTheme="majorBidi" w:cstheme="majorBidi"/>
          <w:sz w:val="24"/>
          <w:szCs w:val="24"/>
        </w:rPr>
        <w:t xml:space="preserve"> </w:t>
      </w:r>
      <w:r w:rsidRPr="00B17AED">
        <w:rPr>
          <w:rFonts w:asciiTheme="majorBidi" w:hAnsiTheme="majorBidi" w:cstheme="majorBidi"/>
          <w:sz w:val="24"/>
          <w:szCs w:val="24"/>
        </w:rPr>
        <w:t>that the different general directorates</w:t>
      </w:r>
      <w:r w:rsidR="00074C38">
        <w:rPr>
          <w:rFonts w:asciiTheme="majorBidi" w:hAnsiTheme="majorBidi" w:cstheme="majorBidi"/>
          <w:sz w:val="24"/>
          <w:szCs w:val="24"/>
        </w:rPr>
        <w:t>’</w:t>
      </w:r>
      <w:r w:rsidRPr="00B17AED">
        <w:rPr>
          <w:rFonts w:asciiTheme="majorBidi" w:hAnsiTheme="majorBidi" w:cstheme="majorBidi"/>
          <w:sz w:val="24"/>
          <w:szCs w:val="24"/>
        </w:rPr>
        <w:t xml:space="preserve"> results differ significantly due to their different culture, characteristics and functions in the organization. Further investigation of the differences in the results</w:t>
      </w:r>
      <w:r w:rsidR="004A6180">
        <w:rPr>
          <w:rFonts w:asciiTheme="majorBidi" w:hAnsiTheme="majorBidi" w:cstheme="majorBidi"/>
          <w:sz w:val="24"/>
          <w:szCs w:val="24"/>
        </w:rPr>
        <w:t>,</w:t>
      </w:r>
      <w:r w:rsidRPr="00B17AED">
        <w:rPr>
          <w:rFonts w:asciiTheme="majorBidi" w:hAnsiTheme="majorBidi" w:cstheme="majorBidi"/>
          <w:sz w:val="24"/>
          <w:szCs w:val="24"/>
        </w:rPr>
        <w:t xml:space="preserve"> spec</w:t>
      </w:r>
      <w:r w:rsidR="005A6347">
        <w:rPr>
          <w:rFonts w:asciiTheme="majorBidi" w:hAnsiTheme="majorBidi" w:cstheme="majorBidi"/>
          <w:sz w:val="24"/>
          <w:szCs w:val="24"/>
        </w:rPr>
        <w:t>ifically in GD1, GD2, GD3 and GD</w:t>
      </w:r>
      <w:r w:rsidRPr="00B17AED">
        <w:rPr>
          <w:rFonts w:asciiTheme="majorBidi" w:hAnsiTheme="majorBidi" w:cstheme="majorBidi"/>
          <w:sz w:val="24"/>
          <w:szCs w:val="24"/>
        </w:rPr>
        <w:t>4</w:t>
      </w:r>
      <w:r w:rsidR="004A6180">
        <w:rPr>
          <w:rFonts w:asciiTheme="majorBidi" w:hAnsiTheme="majorBidi" w:cstheme="majorBidi"/>
          <w:sz w:val="24"/>
          <w:szCs w:val="24"/>
        </w:rPr>
        <w:t>,</w:t>
      </w:r>
      <w:r w:rsidRPr="00B17AED">
        <w:rPr>
          <w:rFonts w:asciiTheme="majorBidi" w:hAnsiTheme="majorBidi" w:cstheme="majorBidi"/>
          <w:sz w:val="24"/>
          <w:szCs w:val="24"/>
        </w:rPr>
        <w:t xml:space="preserve"> will be </w:t>
      </w:r>
      <w:r w:rsidR="00BD7A99">
        <w:rPr>
          <w:rFonts w:asciiTheme="majorBidi" w:hAnsiTheme="majorBidi" w:cstheme="majorBidi"/>
          <w:sz w:val="24"/>
          <w:szCs w:val="24"/>
        </w:rPr>
        <w:t>discussed further</w:t>
      </w:r>
      <w:r w:rsidRPr="00B17AED">
        <w:rPr>
          <w:rFonts w:asciiTheme="majorBidi" w:hAnsiTheme="majorBidi" w:cstheme="majorBidi"/>
          <w:sz w:val="24"/>
          <w:szCs w:val="24"/>
        </w:rPr>
        <w:t xml:space="preserve"> in section 5.4.    </w:t>
      </w:r>
    </w:p>
    <w:p w14:paraId="412D4F7A" w14:textId="77777777" w:rsidR="006376D2" w:rsidRPr="00B17AED" w:rsidRDefault="006376D2" w:rsidP="000C492F">
      <w:pPr>
        <w:pStyle w:val="Heading1"/>
        <w:spacing w:before="0" w:line="360" w:lineRule="auto"/>
      </w:pPr>
    </w:p>
    <w:p w14:paraId="024EE067" w14:textId="77777777" w:rsidR="006376D2" w:rsidRPr="00B17AED" w:rsidRDefault="00600A2E" w:rsidP="000C492F">
      <w:pPr>
        <w:pStyle w:val="Heading1"/>
        <w:spacing w:before="0" w:line="360" w:lineRule="auto"/>
      </w:pPr>
      <w:bookmarkStart w:id="92" w:name="_Toc468995947"/>
      <w:r w:rsidRPr="00B17AED">
        <w:t>5.3 Testing the measurement model</w:t>
      </w:r>
      <w:bookmarkEnd w:id="92"/>
    </w:p>
    <w:p w14:paraId="1F594928" w14:textId="584E5975" w:rsidR="00BD7A99"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In order to validate and test the measurement model used in this study, confirmatory factor analysis was performed. The model includes 42 </w:t>
      </w:r>
      <w:r w:rsidR="00BD7A99">
        <w:rPr>
          <w:rFonts w:ascii="Times New Roman" w:hAnsi="Times New Roman" w:cs="Times New Roman"/>
          <w:sz w:val="24"/>
          <w:szCs w:val="24"/>
        </w:rPr>
        <w:t>items</w:t>
      </w:r>
      <w:r w:rsidRPr="00B17AED">
        <w:rPr>
          <w:rFonts w:ascii="Times New Roman" w:hAnsi="Times New Roman" w:cs="Times New Roman"/>
          <w:sz w:val="24"/>
          <w:szCs w:val="24"/>
        </w:rPr>
        <w:t xml:space="preserve"> to collect respondents’ opinion about 11 different variables. The results of the standardized path coefficient (</w:t>
      </w:r>
      <w:r w:rsidR="004A6180">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4.4</w:t>
      </w:r>
      <w:r w:rsidRPr="00B17AED">
        <w:rPr>
          <w:rFonts w:ascii="Times New Roman" w:hAnsi="Times New Roman" w:cs="Times New Roman"/>
          <w:sz w:val="24"/>
          <w:szCs w:val="24"/>
        </w:rPr>
        <w:t xml:space="preserve">; </w:t>
      </w:r>
      <w:r w:rsidR="004A6180">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4.6</w:t>
      </w:r>
      <w:r w:rsidRPr="00B17AED">
        <w:rPr>
          <w:rFonts w:ascii="Times New Roman" w:hAnsi="Times New Roman" w:cs="Times New Roman"/>
          <w:sz w:val="24"/>
          <w:szCs w:val="24"/>
        </w:rPr>
        <w:t xml:space="preserve">) </w:t>
      </w:r>
      <w:r w:rsidR="004A6180">
        <w:rPr>
          <w:rFonts w:ascii="Times New Roman" w:hAnsi="Times New Roman" w:cs="Times New Roman"/>
          <w:sz w:val="24"/>
          <w:szCs w:val="24"/>
        </w:rPr>
        <w:t>show</w:t>
      </w:r>
      <w:r w:rsidR="004A6180"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that nine of the </w:t>
      </w:r>
      <w:r w:rsidR="00BD7A99">
        <w:rPr>
          <w:rFonts w:ascii="Times New Roman" w:hAnsi="Times New Roman" w:cs="Times New Roman"/>
          <w:sz w:val="24"/>
          <w:szCs w:val="24"/>
        </w:rPr>
        <w:t>items’</w:t>
      </w:r>
      <w:r w:rsidRPr="00B17AED">
        <w:rPr>
          <w:rFonts w:ascii="Times New Roman" w:hAnsi="Times New Roman" w:cs="Times New Roman"/>
          <w:sz w:val="24"/>
          <w:szCs w:val="24"/>
        </w:rPr>
        <w:t xml:space="preserve"> results were poor or/and below the acceptable significant level. These items belong to </w:t>
      </w:r>
      <w:r w:rsidR="00BD7A99">
        <w:rPr>
          <w:rFonts w:ascii="Times New Roman" w:hAnsi="Times New Roman" w:cs="Times New Roman"/>
          <w:sz w:val="24"/>
          <w:szCs w:val="24"/>
        </w:rPr>
        <w:t>‘</w:t>
      </w:r>
      <w:r w:rsidRPr="00B17AED">
        <w:rPr>
          <w:rFonts w:ascii="Times New Roman" w:hAnsi="Times New Roman" w:cs="Times New Roman"/>
          <w:sz w:val="24"/>
          <w:szCs w:val="24"/>
        </w:rPr>
        <w:t>knowledge self-efficacy</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w:t>
      </w:r>
      <w:r w:rsidR="00BD7A99">
        <w:rPr>
          <w:rFonts w:ascii="Times New Roman" w:hAnsi="Times New Roman" w:cs="Times New Roman"/>
          <w:sz w:val="24"/>
          <w:szCs w:val="24"/>
        </w:rPr>
        <w:t>‘</w:t>
      </w:r>
      <w:r w:rsidRPr="00B17AED">
        <w:rPr>
          <w:rFonts w:ascii="Times New Roman" w:hAnsi="Times New Roman" w:cs="Times New Roman"/>
          <w:sz w:val="24"/>
          <w:szCs w:val="24"/>
        </w:rPr>
        <w:t>information and technology use</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w:t>
      </w:r>
      <w:r w:rsidR="00BD7A99">
        <w:rPr>
          <w:rFonts w:ascii="Times New Roman" w:hAnsi="Times New Roman" w:cs="Times New Roman"/>
          <w:sz w:val="24"/>
          <w:szCs w:val="24"/>
        </w:rPr>
        <w:t>‘</w:t>
      </w:r>
      <w:r w:rsidRPr="00B17AED">
        <w:rPr>
          <w:rFonts w:ascii="Times New Roman" w:hAnsi="Times New Roman" w:cs="Times New Roman"/>
          <w:sz w:val="24"/>
          <w:szCs w:val="24"/>
        </w:rPr>
        <w:t>organizational rewards</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w:t>
      </w:r>
      <w:r w:rsidR="00BD7A99">
        <w:rPr>
          <w:rFonts w:ascii="Times New Roman" w:hAnsi="Times New Roman" w:cs="Times New Roman"/>
          <w:sz w:val="24"/>
          <w:szCs w:val="24"/>
        </w:rPr>
        <w:t>‘</w:t>
      </w:r>
      <w:r w:rsidRPr="00B17AED">
        <w:rPr>
          <w:rFonts w:ascii="Times New Roman" w:hAnsi="Times New Roman" w:cs="Times New Roman"/>
          <w:sz w:val="24"/>
          <w:szCs w:val="24"/>
        </w:rPr>
        <w:t>knowledge donating</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w:t>
      </w:r>
      <w:r w:rsidR="00BD7A99">
        <w:rPr>
          <w:rFonts w:ascii="Times New Roman" w:hAnsi="Times New Roman" w:cs="Times New Roman"/>
          <w:sz w:val="24"/>
          <w:szCs w:val="24"/>
        </w:rPr>
        <w:t>‘</w:t>
      </w:r>
      <w:r w:rsidRPr="00B17AED">
        <w:rPr>
          <w:rFonts w:ascii="Times New Roman" w:hAnsi="Times New Roman" w:cs="Times New Roman"/>
          <w:sz w:val="24"/>
          <w:szCs w:val="24"/>
        </w:rPr>
        <w:t>knowledge collecting</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w:t>
      </w:r>
      <w:r w:rsidR="00BD7A99">
        <w:rPr>
          <w:rFonts w:ascii="Times New Roman" w:hAnsi="Times New Roman" w:cs="Times New Roman"/>
          <w:sz w:val="24"/>
          <w:szCs w:val="24"/>
        </w:rPr>
        <w:t>‘</w:t>
      </w:r>
      <w:r w:rsidR="003F70CA">
        <w:rPr>
          <w:rFonts w:ascii="Times New Roman" w:hAnsi="Times New Roman" w:cs="Times New Roman"/>
          <w:sz w:val="24"/>
          <w:szCs w:val="24"/>
        </w:rPr>
        <w:t>organizational competitive</w:t>
      </w:r>
      <w:r w:rsidRPr="00B17AED">
        <w:rPr>
          <w:rFonts w:ascii="Times New Roman" w:hAnsi="Times New Roman" w:cs="Times New Roman"/>
          <w:sz w:val="24"/>
          <w:szCs w:val="24"/>
        </w:rPr>
        <w:t xml:space="preserve"> advantage</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as well as three </w:t>
      </w:r>
      <w:r w:rsidR="00BD7A99">
        <w:rPr>
          <w:rFonts w:ascii="Times New Roman" w:hAnsi="Times New Roman" w:cs="Times New Roman"/>
          <w:sz w:val="24"/>
          <w:szCs w:val="24"/>
        </w:rPr>
        <w:t>‘</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w:t>
      </w:r>
      <w:r w:rsidR="00BD7A99">
        <w:rPr>
          <w:rFonts w:ascii="Times New Roman" w:hAnsi="Times New Roman" w:cs="Times New Roman"/>
          <w:sz w:val="24"/>
          <w:szCs w:val="24"/>
        </w:rPr>
        <w:t>’</w:t>
      </w:r>
      <w:r w:rsidRPr="00B17AED">
        <w:rPr>
          <w:rFonts w:ascii="Times New Roman" w:hAnsi="Times New Roman" w:cs="Times New Roman"/>
          <w:sz w:val="24"/>
          <w:szCs w:val="24"/>
        </w:rPr>
        <w:t xml:space="preserve"> items.</w:t>
      </w:r>
    </w:p>
    <w:p w14:paraId="2703842B" w14:textId="3F585760"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61851888" w14:textId="1893A144" w:rsidR="004A6180"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To enhance the measurement model quality, the decision was to omit those </w:t>
      </w:r>
      <w:r w:rsidR="004A6180">
        <w:rPr>
          <w:rFonts w:ascii="Times New Roman" w:hAnsi="Times New Roman" w:cs="Times New Roman"/>
          <w:sz w:val="24"/>
          <w:szCs w:val="24"/>
        </w:rPr>
        <w:t>nine</w:t>
      </w:r>
      <w:r w:rsidR="004A6180" w:rsidRPr="00B17AED">
        <w:rPr>
          <w:rFonts w:ascii="Times New Roman" w:hAnsi="Times New Roman" w:cs="Times New Roman"/>
          <w:sz w:val="24"/>
          <w:szCs w:val="24"/>
        </w:rPr>
        <w:t xml:space="preserve"> </w:t>
      </w:r>
      <w:r w:rsidRPr="00B17AED">
        <w:rPr>
          <w:rFonts w:ascii="Times New Roman" w:hAnsi="Times New Roman" w:cs="Times New Roman"/>
          <w:sz w:val="24"/>
          <w:szCs w:val="24"/>
        </w:rPr>
        <w:t>items and re-conduct the confirmatory factor analysis with 33 instruments. All the results’ standardized path coefficient</w:t>
      </w:r>
      <w:r w:rsidR="004A6180">
        <w:rPr>
          <w:rFonts w:ascii="Times New Roman" w:hAnsi="Times New Roman" w:cs="Times New Roman"/>
          <w:sz w:val="24"/>
          <w:szCs w:val="24"/>
        </w:rPr>
        <w:t>s</w:t>
      </w:r>
      <w:r w:rsidRPr="00B17AED">
        <w:rPr>
          <w:rFonts w:ascii="Times New Roman" w:hAnsi="Times New Roman" w:cs="Times New Roman"/>
          <w:sz w:val="24"/>
          <w:szCs w:val="24"/>
        </w:rPr>
        <w:t xml:space="preserve"> (</w:t>
      </w:r>
      <w:r w:rsidR="004A6180">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4.8</w:t>
      </w:r>
      <w:r w:rsidRPr="00B17AED">
        <w:rPr>
          <w:rFonts w:ascii="Times New Roman" w:hAnsi="Times New Roman" w:cs="Times New Roman"/>
          <w:sz w:val="24"/>
          <w:szCs w:val="24"/>
        </w:rPr>
        <w:t xml:space="preserve">; </w:t>
      </w:r>
      <w:r w:rsidR="004A6180">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4.10</w:t>
      </w:r>
      <w:r w:rsidRPr="00B17AED">
        <w:rPr>
          <w:rFonts w:ascii="Times New Roman" w:hAnsi="Times New Roman" w:cs="Times New Roman"/>
          <w:sz w:val="24"/>
          <w:szCs w:val="24"/>
        </w:rPr>
        <w:t>) appeared to be satisfactory; standardized path coefficient was more th</w:t>
      </w:r>
      <w:r w:rsidR="002656DE">
        <w:rPr>
          <w:rFonts w:ascii="Times New Roman" w:hAnsi="Times New Roman" w:cs="Times New Roman"/>
          <w:sz w:val="24"/>
          <w:szCs w:val="24"/>
        </w:rPr>
        <w:t>an 0.538 and significant at 0.0</w:t>
      </w:r>
      <w:r w:rsidRPr="00B17AED">
        <w:rPr>
          <w:rFonts w:ascii="Times New Roman" w:hAnsi="Times New Roman" w:cs="Times New Roman"/>
          <w:sz w:val="24"/>
          <w:szCs w:val="24"/>
        </w:rPr>
        <w:t>1 level</w:t>
      </w:r>
      <w:r w:rsidR="00C57CC0">
        <w:rPr>
          <w:rFonts w:ascii="Times New Roman" w:hAnsi="Times New Roman" w:cs="Times New Roman"/>
          <w:sz w:val="24"/>
          <w:szCs w:val="24"/>
        </w:rPr>
        <w:t xml:space="preserve"> of significance</w:t>
      </w:r>
      <w:r w:rsidRPr="00B17AED">
        <w:rPr>
          <w:rFonts w:ascii="Times New Roman" w:hAnsi="Times New Roman" w:cs="Times New Roman"/>
          <w:sz w:val="24"/>
          <w:szCs w:val="24"/>
        </w:rPr>
        <w:t xml:space="preserve">. </w:t>
      </w:r>
    </w:p>
    <w:p w14:paraId="2992129F" w14:textId="77777777" w:rsidR="00BD7A99" w:rsidRDefault="00BD7A99" w:rsidP="000C492F">
      <w:pPr>
        <w:spacing w:line="360" w:lineRule="auto"/>
        <w:jc w:val="both"/>
        <w:rPr>
          <w:rFonts w:ascii="Times New Roman" w:hAnsi="Times New Roman" w:cs="Times New Roman"/>
          <w:sz w:val="24"/>
          <w:szCs w:val="24"/>
        </w:rPr>
      </w:pPr>
    </w:p>
    <w:p w14:paraId="4CF23AAB" w14:textId="729E65AC"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Regarding </w:t>
      </w:r>
      <w:r w:rsidR="00C57CC0">
        <w:rPr>
          <w:rFonts w:ascii="Times New Roman" w:hAnsi="Times New Roman" w:cs="Times New Roman"/>
          <w:sz w:val="24"/>
          <w:szCs w:val="24"/>
        </w:rPr>
        <w:t xml:space="preserve">the </w:t>
      </w:r>
      <w:r w:rsidRPr="00B17AED">
        <w:rPr>
          <w:rFonts w:ascii="Times New Roman" w:hAnsi="Times New Roman" w:cs="Times New Roman"/>
          <w:sz w:val="24"/>
          <w:szCs w:val="24"/>
        </w:rPr>
        <w:t>goodness-of-fit indexes, the results of the first and second CFA were compared (</w:t>
      </w:r>
      <w:r w:rsidR="004A6180">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4.11</w:t>
      </w:r>
      <w:r w:rsidRPr="00B17AED">
        <w:rPr>
          <w:rFonts w:ascii="Times New Roman" w:hAnsi="Times New Roman" w:cs="Times New Roman"/>
          <w:sz w:val="24"/>
          <w:szCs w:val="24"/>
        </w:rPr>
        <w:t xml:space="preserve">; </w:t>
      </w:r>
      <w:r w:rsidR="004A6180">
        <w:rPr>
          <w:rFonts w:ascii="Times New Roman" w:hAnsi="Times New Roman" w:cs="Times New Roman"/>
          <w:sz w:val="24"/>
          <w:szCs w:val="24"/>
        </w:rPr>
        <w:t>t</w:t>
      </w:r>
      <w:r w:rsidR="004A6180" w:rsidRPr="00B17AED">
        <w:rPr>
          <w:rFonts w:ascii="Times New Roman" w:hAnsi="Times New Roman" w:cs="Times New Roman"/>
          <w:sz w:val="24"/>
          <w:szCs w:val="24"/>
        </w:rPr>
        <w:t>a</w:t>
      </w:r>
      <w:r w:rsidR="004A6180">
        <w:rPr>
          <w:rFonts w:ascii="Times New Roman" w:hAnsi="Times New Roman" w:cs="Times New Roman"/>
          <w:sz w:val="24"/>
          <w:szCs w:val="24"/>
        </w:rPr>
        <w:t>ble</w:t>
      </w:r>
      <w:r w:rsidRPr="00B17AED">
        <w:rPr>
          <w:rFonts w:ascii="Times New Roman" w:hAnsi="Times New Roman" w:cs="Times New Roman"/>
          <w:sz w:val="24"/>
          <w:szCs w:val="24"/>
        </w:rPr>
        <w:t xml:space="preserve"> </w:t>
      </w:r>
      <w:r w:rsidR="00EB4F63">
        <w:rPr>
          <w:rFonts w:ascii="Times New Roman" w:hAnsi="Times New Roman" w:cs="Times New Roman"/>
          <w:sz w:val="24"/>
          <w:szCs w:val="24"/>
        </w:rPr>
        <w:t>4.12</w:t>
      </w:r>
      <w:r w:rsidRPr="00B17AED">
        <w:rPr>
          <w:rFonts w:ascii="Times New Roman" w:hAnsi="Times New Roman" w:cs="Times New Roman"/>
          <w:sz w:val="24"/>
          <w:szCs w:val="24"/>
        </w:rPr>
        <w:t xml:space="preserve">). In general, the results of CMIN, GFI, NFI, TLI, CFI and RMSEA have been enhanced after omitting the items. GFI, NFI, TLI, CFI are all greater than 0.8, which is above the recommended </w:t>
      </w:r>
      <w:r w:rsidR="004A6180" w:rsidRPr="00B17AED">
        <w:rPr>
          <w:rFonts w:ascii="Times New Roman" w:hAnsi="Times New Roman" w:cs="Times New Roman"/>
          <w:sz w:val="24"/>
          <w:szCs w:val="24"/>
        </w:rPr>
        <w:t>cut</w:t>
      </w:r>
      <w:r w:rsidR="004A6180">
        <w:rPr>
          <w:rFonts w:ascii="Times New Roman" w:hAnsi="Times New Roman" w:cs="Times New Roman"/>
          <w:sz w:val="24"/>
          <w:szCs w:val="24"/>
        </w:rPr>
        <w:t>-</w:t>
      </w:r>
      <w:r w:rsidRPr="00B17AED">
        <w:rPr>
          <w:rFonts w:ascii="Times New Roman" w:hAnsi="Times New Roman" w:cs="Times New Roman"/>
          <w:sz w:val="24"/>
          <w:szCs w:val="24"/>
        </w:rPr>
        <w:t xml:space="preserve">off level of 0.8. Also, RMSEA is close to zero, </w:t>
      </w:r>
      <w:r w:rsidR="004A6180">
        <w:rPr>
          <w:rFonts w:ascii="Times New Roman" w:hAnsi="Times New Roman" w:cs="Times New Roman"/>
          <w:sz w:val="24"/>
          <w:szCs w:val="24"/>
        </w:rPr>
        <w:t>which</w:t>
      </w:r>
      <w:r w:rsidR="004A6180"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is below the recommended cut-off value of 1.0. </w:t>
      </w:r>
      <w:r w:rsidRPr="00B17AED">
        <w:rPr>
          <w:rFonts w:ascii="Times New Roman" w:eastAsia="Times New Roman" w:hAnsi="Times New Roman" w:cs="Times New Roman"/>
          <w:sz w:val="24"/>
          <w:szCs w:val="24"/>
        </w:rPr>
        <w:t>Therefore, the results support the overall validity of the measurement model,</w:t>
      </w:r>
      <w:r w:rsidRPr="00B17AED">
        <w:rPr>
          <w:rFonts w:ascii="Times New Roman" w:hAnsi="Times New Roman" w:cs="Times New Roman"/>
          <w:sz w:val="24"/>
          <w:szCs w:val="24"/>
        </w:rPr>
        <w:t xml:space="preserve"> which anticipates that testing the structural model will provide higher accuracy and quality.</w:t>
      </w:r>
    </w:p>
    <w:p w14:paraId="03C182D3" w14:textId="77777777" w:rsidR="006376D2" w:rsidRPr="00B17AED" w:rsidRDefault="006376D2" w:rsidP="000C492F">
      <w:pPr>
        <w:pStyle w:val="Heading1"/>
        <w:spacing w:before="0" w:line="360" w:lineRule="auto"/>
      </w:pPr>
    </w:p>
    <w:p w14:paraId="31C47DD1" w14:textId="77777777" w:rsidR="006376D2" w:rsidRPr="00B17AED" w:rsidRDefault="00600A2E" w:rsidP="000C492F">
      <w:pPr>
        <w:pStyle w:val="Heading1"/>
        <w:spacing w:before="0" w:line="360" w:lineRule="auto"/>
      </w:pPr>
      <w:bookmarkStart w:id="93" w:name="_Toc468995948"/>
      <w:r w:rsidRPr="00B17AED">
        <w:t>5.3 Testing the structural model</w:t>
      </w:r>
      <w:bookmarkEnd w:id="93"/>
    </w:p>
    <w:p w14:paraId="1F08289F" w14:textId="4E4943FB" w:rsidR="00A66C47"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To achieve the objectives of this study, the hypotheses </w:t>
      </w:r>
      <w:r w:rsidR="002C0971">
        <w:rPr>
          <w:rFonts w:ascii="Times New Roman" w:eastAsia="Times New Roman" w:hAnsi="Times New Roman" w:cs="Times New Roman"/>
          <w:sz w:val="24"/>
          <w:szCs w:val="24"/>
        </w:rPr>
        <w:t>were</w:t>
      </w:r>
      <w:r w:rsidRPr="00B17AED">
        <w:rPr>
          <w:rFonts w:ascii="Times New Roman" w:eastAsia="Times New Roman" w:hAnsi="Times New Roman" w:cs="Times New Roman"/>
          <w:sz w:val="24"/>
          <w:szCs w:val="24"/>
        </w:rPr>
        <w:t xml:space="preserve"> tested using structured equation modeling for the law enforcement agency as a whole</w:t>
      </w:r>
      <w:r w:rsidR="00B30169">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Initially, Pearson correlation analysis was conducted </w:t>
      </w:r>
      <w:r w:rsidR="00331A77">
        <w:rPr>
          <w:rFonts w:ascii="Times New Roman" w:eastAsia="Times New Roman" w:hAnsi="Times New Roman" w:cs="Times New Roman"/>
          <w:sz w:val="24"/>
          <w:szCs w:val="24"/>
        </w:rPr>
        <w:t>on</w:t>
      </w:r>
      <w:r w:rsidR="00331A77"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all the variables i</w:t>
      </w:r>
      <w:r w:rsidR="00DA4B4C" w:rsidRPr="00B17AED">
        <w:rPr>
          <w:rFonts w:ascii="Times New Roman" w:eastAsia="Times New Roman" w:hAnsi="Times New Roman" w:cs="Times New Roman"/>
          <w:sz w:val="24"/>
          <w:szCs w:val="24"/>
        </w:rPr>
        <w:t>n the proposed research model (</w:t>
      </w:r>
      <w:r w:rsidR="00331A77">
        <w:rPr>
          <w:rFonts w:ascii="Times New Roman" w:eastAsia="Times New Roman" w:hAnsi="Times New Roman" w:cs="Times New Roman"/>
          <w:sz w:val="24"/>
          <w:szCs w:val="24"/>
        </w:rPr>
        <w:t>table</w:t>
      </w:r>
      <w:r w:rsidRPr="00B17AED">
        <w:rPr>
          <w:rFonts w:ascii="Times New Roman" w:eastAsia="Times New Roman" w:hAnsi="Times New Roman" w:cs="Times New Roman"/>
          <w:sz w:val="24"/>
          <w:szCs w:val="24"/>
        </w:rPr>
        <w:t xml:space="preserve"> </w:t>
      </w:r>
      <w:r w:rsidR="002C0971">
        <w:rPr>
          <w:rFonts w:ascii="Times New Roman" w:eastAsia="Times New Roman" w:hAnsi="Times New Roman" w:cs="Times New Roman"/>
          <w:sz w:val="24"/>
          <w:szCs w:val="24"/>
        </w:rPr>
        <w:t>4.13</w:t>
      </w:r>
      <w:r w:rsidRPr="00B17AED">
        <w:rPr>
          <w:rFonts w:ascii="Times New Roman" w:eastAsia="Times New Roman" w:hAnsi="Times New Roman" w:cs="Times New Roman"/>
          <w:sz w:val="24"/>
          <w:szCs w:val="24"/>
        </w:rPr>
        <w:t xml:space="preserve">). The results </w:t>
      </w:r>
      <w:r w:rsidR="00331A77">
        <w:rPr>
          <w:rFonts w:ascii="Times New Roman" w:eastAsia="Times New Roman" w:hAnsi="Times New Roman" w:cs="Times New Roman"/>
          <w:sz w:val="24"/>
          <w:szCs w:val="24"/>
        </w:rPr>
        <w:t>show</w:t>
      </w:r>
      <w:r w:rsidR="00331A77"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that there exists a positive correlation between all the hypothesized paths significant at 0.01 level.</w:t>
      </w:r>
      <w:r w:rsidR="00A66C47">
        <w:rPr>
          <w:rFonts w:ascii="Times New Roman" w:eastAsia="Times New Roman" w:hAnsi="Times New Roman" w:cs="Times New Roman"/>
          <w:sz w:val="24"/>
          <w:szCs w:val="24"/>
        </w:rPr>
        <w:t xml:space="preserve"> Also, it is noticed that knowledge donating and knowledge collecting are positively correlated (0</w:t>
      </w:r>
      <w:r w:rsidR="00A66C47" w:rsidRPr="00B17AED">
        <w:rPr>
          <w:rFonts w:ascii="Times New Roman" w:hAnsi="Times New Roman" w:cs="Times New Roman"/>
          <w:color w:val="010205"/>
          <w:sz w:val="24"/>
          <w:szCs w:val="24"/>
        </w:rPr>
        <w:t>.620</w:t>
      </w:r>
      <w:r w:rsidR="00A66C47">
        <w:rPr>
          <w:rFonts w:ascii="Times New Roman" w:hAnsi="Times New Roman" w:cs="Times New Roman"/>
          <w:color w:val="010205"/>
          <w:sz w:val="24"/>
          <w:szCs w:val="24"/>
        </w:rPr>
        <w:t xml:space="preserve">) significant at 0.01 level that supports the bidirectional perspective of knowledge sharing. </w:t>
      </w:r>
      <w:r w:rsidRPr="00B17AED">
        <w:rPr>
          <w:rFonts w:ascii="Times New Roman" w:eastAsia="Times New Roman" w:hAnsi="Times New Roman" w:cs="Times New Roman"/>
          <w:sz w:val="24"/>
          <w:szCs w:val="24"/>
        </w:rPr>
        <w:t xml:space="preserve"> </w:t>
      </w:r>
    </w:p>
    <w:p w14:paraId="215C85EB" w14:textId="77777777" w:rsidR="00A66C47" w:rsidRDefault="00A66C47" w:rsidP="000C492F">
      <w:pPr>
        <w:spacing w:line="360" w:lineRule="auto"/>
        <w:jc w:val="both"/>
        <w:rPr>
          <w:rFonts w:ascii="Times New Roman" w:eastAsia="Times New Roman" w:hAnsi="Times New Roman" w:cs="Times New Roman"/>
          <w:sz w:val="24"/>
          <w:szCs w:val="24"/>
        </w:rPr>
      </w:pPr>
    </w:p>
    <w:p w14:paraId="71C0E983" w14:textId="170B2379"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After that, standardized path coefficient was estimated for all the hypothesized path</w:t>
      </w:r>
      <w:r w:rsidR="00331A77">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in the research model. The results of the analysis are summ</w:t>
      </w:r>
      <w:r w:rsidR="00DA4B4C" w:rsidRPr="00B17AED">
        <w:rPr>
          <w:rFonts w:ascii="Times New Roman" w:eastAsia="Times New Roman" w:hAnsi="Times New Roman" w:cs="Times New Roman"/>
          <w:sz w:val="24"/>
          <w:szCs w:val="24"/>
        </w:rPr>
        <w:t xml:space="preserve">arized in </w:t>
      </w:r>
      <w:r w:rsidR="00331A77">
        <w:rPr>
          <w:rFonts w:ascii="Times New Roman" w:eastAsia="Times New Roman" w:hAnsi="Times New Roman" w:cs="Times New Roman"/>
          <w:sz w:val="24"/>
          <w:szCs w:val="24"/>
        </w:rPr>
        <w:t>t</w:t>
      </w:r>
      <w:r w:rsidRPr="00B17AED">
        <w:rPr>
          <w:rFonts w:ascii="Times New Roman" w:eastAsia="Times New Roman" w:hAnsi="Times New Roman" w:cs="Times New Roman"/>
          <w:sz w:val="24"/>
          <w:szCs w:val="24"/>
        </w:rPr>
        <w:t xml:space="preserve">able </w:t>
      </w:r>
      <w:r w:rsidR="002C0971">
        <w:rPr>
          <w:rFonts w:ascii="Times New Roman" w:eastAsia="Times New Roman" w:hAnsi="Times New Roman" w:cs="Times New Roman"/>
          <w:sz w:val="24"/>
          <w:szCs w:val="24"/>
        </w:rPr>
        <w:t>5.1</w:t>
      </w:r>
      <w:r w:rsidRPr="00B17AED">
        <w:rPr>
          <w:rFonts w:ascii="Times New Roman" w:eastAsia="Times New Roman" w:hAnsi="Times New Roman" w:cs="Times New Roman"/>
          <w:sz w:val="24"/>
          <w:szCs w:val="24"/>
        </w:rPr>
        <w:t xml:space="preserve">, </w:t>
      </w:r>
      <w:r w:rsidR="00331A77">
        <w:rPr>
          <w:rFonts w:ascii="Times New Roman" w:eastAsia="Times New Roman" w:hAnsi="Times New Roman" w:cs="Times New Roman"/>
          <w:sz w:val="24"/>
          <w:szCs w:val="24"/>
        </w:rPr>
        <w:t>which supports</w:t>
      </w:r>
      <w:r w:rsidR="00331A77"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the hypothesis only if the estimation is above 0.15</w:t>
      </w:r>
      <w:r w:rsidR="00331A77">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significant at 0.01.</w:t>
      </w:r>
    </w:p>
    <w:p w14:paraId="6BC1DAE8" w14:textId="77777777" w:rsidR="00A66C47" w:rsidRPr="00B17AED" w:rsidRDefault="00A66C47" w:rsidP="000C492F">
      <w:pPr>
        <w:spacing w:line="360" w:lineRule="auto"/>
        <w:jc w:val="both"/>
        <w:rPr>
          <w:rFonts w:ascii="Times New Roman" w:eastAsia="Times New Roman" w:hAnsi="Times New Roman" w:cs="Times New Roman"/>
          <w:sz w:val="24"/>
          <w:szCs w:val="24"/>
        </w:rPr>
      </w:pPr>
    </w:p>
    <w:p w14:paraId="10CB4D3D" w14:textId="7F5610B6" w:rsidR="006376D2" w:rsidRPr="00202DD4" w:rsidRDefault="00600A2E" w:rsidP="00202DD4">
      <w:pPr>
        <w:pStyle w:val="Caption"/>
        <w:spacing w:after="0"/>
        <w:rPr>
          <w:rFonts w:asciiTheme="majorBidi" w:eastAsiaTheme="minorHAnsi" w:hAnsiTheme="majorBidi" w:cstheme="majorBidi"/>
          <w:bCs w:val="0"/>
          <w:color w:val="auto"/>
          <w:sz w:val="20"/>
          <w:szCs w:val="20"/>
          <w:lang w:bidi="ar-SA"/>
        </w:rPr>
      </w:pPr>
      <w:bookmarkStart w:id="94" w:name="_Toc467673606"/>
      <w:r w:rsidRPr="00202DD4">
        <w:rPr>
          <w:rFonts w:ascii="Times New Roman" w:hAnsi="Times New Roman"/>
          <w:b w:val="0"/>
          <w:bCs w:val="0"/>
          <w:color w:val="000000" w:themeColor="text1"/>
          <w:sz w:val="20"/>
          <w:szCs w:val="20"/>
        </w:rPr>
        <w:t xml:space="preserve">Table </w:t>
      </w:r>
      <w:r w:rsidR="002C0971" w:rsidRPr="00202DD4">
        <w:rPr>
          <w:rFonts w:ascii="Times New Roman" w:hAnsi="Times New Roman"/>
          <w:b w:val="0"/>
          <w:bCs w:val="0"/>
          <w:color w:val="000000" w:themeColor="text1"/>
          <w:sz w:val="20"/>
          <w:szCs w:val="20"/>
        </w:rPr>
        <w:t>5.1</w:t>
      </w:r>
      <w:r w:rsidRPr="00202DD4">
        <w:rPr>
          <w:rFonts w:ascii="Times New Roman" w:hAnsi="Times New Roman"/>
          <w:b w:val="0"/>
          <w:bCs w:val="0"/>
          <w:color w:val="000000" w:themeColor="text1"/>
          <w:sz w:val="20"/>
          <w:szCs w:val="20"/>
        </w:rPr>
        <w:t>:</w:t>
      </w:r>
      <w:r w:rsidRPr="00202DD4">
        <w:rPr>
          <w:rFonts w:ascii="Times New Roman" w:hAnsi="Times New Roman"/>
          <w:color w:val="000000" w:themeColor="text1"/>
          <w:sz w:val="20"/>
          <w:szCs w:val="20"/>
        </w:rPr>
        <w:t xml:space="preserve"> </w:t>
      </w:r>
      <w:r w:rsidR="00C57CC0" w:rsidRPr="00202DD4">
        <w:rPr>
          <w:rFonts w:ascii="Times New Roman" w:hAnsi="Times New Roman"/>
          <w:color w:val="000000" w:themeColor="text1"/>
          <w:sz w:val="20"/>
          <w:szCs w:val="20"/>
        </w:rPr>
        <w:t>Summary of h</w:t>
      </w:r>
      <w:r w:rsidRPr="00202DD4">
        <w:rPr>
          <w:rFonts w:asciiTheme="majorBidi" w:eastAsiaTheme="minorHAnsi" w:hAnsiTheme="majorBidi" w:cstheme="majorBidi"/>
          <w:bCs w:val="0"/>
          <w:color w:val="auto"/>
          <w:sz w:val="20"/>
          <w:szCs w:val="20"/>
          <w:lang w:bidi="ar-SA"/>
        </w:rPr>
        <w:t xml:space="preserve">ypotheses </w:t>
      </w:r>
      <w:r w:rsidR="00C57CC0" w:rsidRPr="00202DD4">
        <w:rPr>
          <w:rFonts w:asciiTheme="majorBidi" w:eastAsiaTheme="minorHAnsi" w:hAnsiTheme="majorBidi" w:cstheme="majorBidi"/>
          <w:bCs w:val="0"/>
          <w:color w:val="auto"/>
          <w:sz w:val="20"/>
          <w:szCs w:val="20"/>
          <w:lang w:bidi="ar-SA"/>
        </w:rPr>
        <w:t>testing</w:t>
      </w:r>
      <w:bookmarkEnd w:id="94"/>
    </w:p>
    <w:p w14:paraId="52CBC61E" w14:textId="77777777" w:rsidR="00C57CC0" w:rsidRPr="00C57CC0" w:rsidRDefault="00C57CC0" w:rsidP="00C57CC0"/>
    <w:tbl>
      <w:tblPr>
        <w:tblStyle w:val="TableGrid"/>
        <w:tblW w:w="8938" w:type="dxa"/>
        <w:jc w:val="center"/>
        <w:tblLayout w:type="fixed"/>
        <w:tblLook w:val="04A0" w:firstRow="1" w:lastRow="0" w:firstColumn="1" w:lastColumn="0" w:noHBand="0" w:noVBand="1"/>
      </w:tblPr>
      <w:tblGrid>
        <w:gridCol w:w="7019"/>
        <w:gridCol w:w="1919"/>
      </w:tblGrid>
      <w:tr w:rsidR="005F3798" w:rsidRPr="00C57CC0" w14:paraId="60AE90E4" w14:textId="77777777" w:rsidTr="005F3798">
        <w:trPr>
          <w:jc w:val="center"/>
        </w:trPr>
        <w:tc>
          <w:tcPr>
            <w:tcW w:w="7019" w:type="dxa"/>
            <w:tcBorders>
              <w:bottom w:val="single" w:sz="4" w:space="0" w:color="auto"/>
            </w:tcBorders>
          </w:tcPr>
          <w:p w14:paraId="625EE05E" w14:textId="77777777" w:rsidR="006376D2" w:rsidRPr="00C57CC0" w:rsidRDefault="00600A2E" w:rsidP="00024568">
            <w:pPr>
              <w:jc w:val="center"/>
              <w:rPr>
                <w:rFonts w:ascii="Times New Roman" w:hAnsi="Times New Roman" w:cs="Times New Roman"/>
                <w:b/>
                <w:sz w:val="22"/>
                <w:szCs w:val="22"/>
              </w:rPr>
            </w:pPr>
            <w:r w:rsidRPr="00C57CC0">
              <w:rPr>
                <w:rFonts w:ascii="Times New Roman" w:hAnsi="Times New Roman" w:cs="Times New Roman"/>
                <w:b/>
                <w:sz w:val="22"/>
                <w:szCs w:val="22"/>
              </w:rPr>
              <w:t>Hypothesized path</w:t>
            </w:r>
          </w:p>
        </w:tc>
        <w:tc>
          <w:tcPr>
            <w:tcW w:w="1919" w:type="dxa"/>
            <w:tcBorders>
              <w:bottom w:val="single" w:sz="4" w:space="0" w:color="auto"/>
            </w:tcBorders>
          </w:tcPr>
          <w:p w14:paraId="6CD273BA" w14:textId="77777777" w:rsidR="006376D2" w:rsidRPr="00C57CC0" w:rsidRDefault="00600A2E" w:rsidP="00024568">
            <w:pPr>
              <w:jc w:val="center"/>
              <w:rPr>
                <w:rFonts w:ascii="Times New Roman" w:hAnsi="Times New Roman" w:cs="Times New Roman"/>
                <w:b/>
                <w:sz w:val="22"/>
                <w:szCs w:val="22"/>
              </w:rPr>
            </w:pPr>
            <w:r w:rsidRPr="00C57CC0">
              <w:rPr>
                <w:rFonts w:ascii="Times New Roman" w:hAnsi="Times New Roman" w:cs="Times New Roman"/>
                <w:b/>
                <w:sz w:val="22"/>
                <w:szCs w:val="22"/>
              </w:rPr>
              <w:t>Results</w:t>
            </w:r>
          </w:p>
        </w:tc>
      </w:tr>
      <w:tr w:rsidR="005F3798" w:rsidRPr="00C57CC0" w14:paraId="144E1C27"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23F97171" w14:textId="5D3A04AE"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H1a: Enjoyment in helping others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3381C422"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55FB4763"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139AC8CE" w14:textId="15D26E17"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H1b: Enjoyment in helping others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34164900"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1D14FE56" w14:textId="77777777" w:rsidTr="005F3798">
        <w:trPr>
          <w:trHeight w:val="293"/>
          <w:jc w:val="center"/>
        </w:trPr>
        <w:tc>
          <w:tcPr>
            <w:tcW w:w="7019" w:type="dxa"/>
            <w:tcBorders>
              <w:top w:val="single" w:sz="4" w:space="0" w:color="auto"/>
              <w:left w:val="single" w:sz="4" w:space="0" w:color="auto"/>
              <w:bottom w:val="single" w:sz="4" w:space="0" w:color="auto"/>
              <w:right w:val="single" w:sz="4" w:space="0" w:color="auto"/>
            </w:tcBorders>
          </w:tcPr>
          <w:p w14:paraId="23EE7842" w14:textId="44D62AE4"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H2a: Knowledge self-efficacy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0E8846E8"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6BC20AE5"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496DEABB" w14:textId="6738520E"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H2b: Knowledge self-efficacy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18D2D856" w14:textId="77777777" w:rsidR="006376D2" w:rsidRPr="00C57CC0" w:rsidRDefault="00600A2E" w:rsidP="00024568">
            <w:pPr>
              <w:jc w:val="center"/>
              <w:rPr>
                <w:rFonts w:ascii="Times New Roman" w:hAnsi="Times New Roman" w:cs="Times New Roman"/>
                <w:sz w:val="22"/>
                <w:szCs w:val="22"/>
                <w:highlight w:val="green"/>
              </w:rPr>
            </w:pPr>
            <w:r w:rsidRPr="00C57CC0">
              <w:rPr>
                <w:rFonts w:ascii="Times New Roman" w:hAnsi="Times New Roman" w:cs="Times New Roman"/>
                <w:sz w:val="22"/>
                <w:szCs w:val="22"/>
              </w:rPr>
              <w:t>Not supported</w:t>
            </w:r>
          </w:p>
        </w:tc>
      </w:tr>
      <w:tr w:rsidR="005F3798" w:rsidRPr="00C57CC0" w14:paraId="25EE2ABA"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0E28E11D" w14:textId="76B0CC22"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H3a: Organizational rewards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5150DAFE"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24D287B5"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3CE9DCFD" w14:textId="77942783"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H3b: Organizational rewards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72CFB152"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3D111F17"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3BACFA67" w14:textId="09BCD3D7"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H4a: Top management support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760F1E7A" w14:textId="77777777" w:rsidR="006376D2" w:rsidRPr="00C57CC0" w:rsidRDefault="00600A2E" w:rsidP="00024568">
            <w:pPr>
              <w:jc w:val="center"/>
              <w:rPr>
                <w:rFonts w:ascii="Times New Roman" w:hAnsi="Times New Roman" w:cs="Times New Roman"/>
                <w:sz w:val="22"/>
                <w:szCs w:val="22"/>
                <w:highlight w:val="green"/>
              </w:rPr>
            </w:pPr>
            <w:r w:rsidRPr="00C57CC0">
              <w:rPr>
                <w:rFonts w:ascii="Times New Roman" w:hAnsi="Times New Roman" w:cs="Times New Roman"/>
                <w:sz w:val="22"/>
                <w:szCs w:val="22"/>
              </w:rPr>
              <w:t>Not supported</w:t>
            </w:r>
          </w:p>
        </w:tc>
      </w:tr>
      <w:tr w:rsidR="005F3798" w:rsidRPr="00C57CC0" w14:paraId="5B2BB456" w14:textId="77777777" w:rsidTr="00C57CC0">
        <w:trPr>
          <w:trHeight w:val="242"/>
          <w:jc w:val="center"/>
        </w:trPr>
        <w:tc>
          <w:tcPr>
            <w:tcW w:w="7019" w:type="dxa"/>
            <w:tcBorders>
              <w:top w:val="single" w:sz="4" w:space="0" w:color="auto"/>
              <w:left w:val="single" w:sz="4" w:space="0" w:color="auto"/>
              <w:bottom w:val="single" w:sz="4" w:space="0" w:color="auto"/>
              <w:right w:val="single" w:sz="4" w:space="0" w:color="auto"/>
            </w:tcBorders>
          </w:tcPr>
          <w:p w14:paraId="54E27711" w14:textId="2C178D56"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H4b: Top management support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0EFEAC7B"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499F166B"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36B23649" w14:textId="1E95F8DB"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H5a: Information and technology use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6DD96FB3"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2AE1F81F"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772BF264" w14:textId="7A78B083"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H5b: Information and technology use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6BFED944"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0ED95DB7"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39F87ED3" w14:textId="03189252"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H6a: End user focus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donating</w:t>
            </w:r>
          </w:p>
        </w:tc>
        <w:tc>
          <w:tcPr>
            <w:tcW w:w="1919" w:type="dxa"/>
            <w:tcBorders>
              <w:top w:val="single" w:sz="4" w:space="0" w:color="auto"/>
              <w:left w:val="single" w:sz="4" w:space="0" w:color="auto"/>
              <w:bottom w:val="single" w:sz="4" w:space="0" w:color="auto"/>
              <w:right w:val="single" w:sz="4" w:space="0" w:color="auto"/>
            </w:tcBorders>
          </w:tcPr>
          <w:p w14:paraId="0D263C06"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43B64263"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43ECFD69" w14:textId="60B20983"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H6b: End user focus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31A77" w:rsidRPr="00C57CC0">
              <w:rPr>
                <w:rFonts w:ascii="Times New Roman" w:hAnsi="Times New Roman" w:cs="Times New Roman"/>
                <w:sz w:val="22"/>
                <w:szCs w:val="22"/>
              </w:rPr>
              <w:t xml:space="preserve">knowledge </w:t>
            </w:r>
            <w:r w:rsidRPr="00C57CC0">
              <w:rPr>
                <w:rFonts w:ascii="Times New Roman" w:hAnsi="Times New Roman" w:cs="Times New Roman"/>
                <w:sz w:val="22"/>
                <w:szCs w:val="22"/>
              </w:rPr>
              <w:t>collecting</w:t>
            </w:r>
          </w:p>
        </w:tc>
        <w:tc>
          <w:tcPr>
            <w:tcW w:w="1919" w:type="dxa"/>
            <w:tcBorders>
              <w:top w:val="single" w:sz="4" w:space="0" w:color="auto"/>
              <w:left w:val="single" w:sz="4" w:space="0" w:color="auto"/>
              <w:bottom w:val="single" w:sz="4" w:space="0" w:color="auto"/>
              <w:right w:val="single" w:sz="4" w:space="0" w:color="auto"/>
            </w:tcBorders>
          </w:tcPr>
          <w:p w14:paraId="75C28D5E"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57E3B90F"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421DB7E4" w14:textId="23D6161A"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H7a: Knowledge donating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innovation</w:t>
            </w:r>
            <w:r w:rsidRPr="00C57CC0">
              <w:rPr>
                <w:rFonts w:ascii="Times New Roman" w:hAnsi="Times New Roman" w:cs="Times New Roman"/>
                <w:sz w:val="22"/>
                <w:szCs w:val="22"/>
              </w:rPr>
              <w:t xml:space="preserve"> capability</w:t>
            </w:r>
          </w:p>
        </w:tc>
        <w:tc>
          <w:tcPr>
            <w:tcW w:w="1919" w:type="dxa"/>
            <w:tcBorders>
              <w:top w:val="single" w:sz="4" w:space="0" w:color="auto"/>
              <w:left w:val="single" w:sz="4" w:space="0" w:color="auto"/>
              <w:bottom w:val="single" w:sz="4" w:space="0" w:color="auto"/>
              <w:right w:val="single" w:sz="4" w:space="0" w:color="auto"/>
            </w:tcBorders>
          </w:tcPr>
          <w:p w14:paraId="09247D33"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3EA29320"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563F62BE" w14:textId="0202CE93"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H7b: Knowledge collecting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innovation</w:t>
            </w:r>
            <w:r w:rsidRPr="00C57CC0">
              <w:rPr>
                <w:rFonts w:ascii="Times New Roman" w:hAnsi="Times New Roman" w:cs="Times New Roman"/>
                <w:sz w:val="22"/>
                <w:szCs w:val="22"/>
              </w:rPr>
              <w:t xml:space="preserve"> capability</w:t>
            </w:r>
          </w:p>
        </w:tc>
        <w:tc>
          <w:tcPr>
            <w:tcW w:w="1919" w:type="dxa"/>
            <w:tcBorders>
              <w:top w:val="single" w:sz="4" w:space="0" w:color="auto"/>
              <w:left w:val="single" w:sz="4" w:space="0" w:color="auto"/>
              <w:bottom w:val="single" w:sz="4" w:space="0" w:color="auto"/>
              <w:right w:val="single" w:sz="4" w:space="0" w:color="auto"/>
            </w:tcBorders>
          </w:tcPr>
          <w:p w14:paraId="58BBFB3F"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68CF20F8"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7DF31A66" w14:textId="52ABDF99"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H8a: Knowledge donating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competitive</w:t>
            </w:r>
            <w:r w:rsidRPr="00C57CC0">
              <w:rPr>
                <w:rFonts w:ascii="Times New Roman" w:hAnsi="Times New Roman" w:cs="Times New Roman"/>
                <w:sz w:val="22"/>
                <w:szCs w:val="22"/>
              </w:rPr>
              <w:t xml:space="preserve"> advantage</w:t>
            </w:r>
          </w:p>
        </w:tc>
        <w:tc>
          <w:tcPr>
            <w:tcW w:w="1919" w:type="dxa"/>
            <w:tcBorders>
              <w:top w:val="single" w:sz="4" w:space="0" w:color="auto"/>
              <w:left w:val="single" w:sz="4" w:space="0" w:color="auto"/>
              <w:bottom w:val="single" w:sz="4" w:space="0" w:color="auto"/>
              <w:right w:val="single" w:sz="4" w:space="0" w:color="auto"/>
            </w:tcBorders>
          </w:tcPr>
          <w:p w14:paraId="7248AAD8" w14:textId="77777777" w:rsidR="006376D2" w:rsidRPr="00C57CC0" w:rsidRDefault="00600A2E" w:rsidP="00024568">
            <w:pPr>
              <w:jc w:val="center"/>
              <w:rPr>
                <w:rFonts w:ascii="Times New Roman" w:hAnsi="Times New Roman" w:cs="Times New Roman"/>
                <w:sz w:val="22"/>
                <w:szCs w:val="22"/>
                <w:highlight w:val="green"/>
              </w:rPr>
            </w:pPr>
            <w:r w:rsidRPr="00C57CC0">
              <w:rPr>
                <w:rFonts w:ascii="Times New Roman" w:hAnsi="Times New Roman" w:cs="Times New Roman"/>
                <w:sz w:val="22"/>
                <w:szCs w:val="22"/>
              </w:rPr>
              <w:t>Not supported</w:t>
            </w:r>
          </w:p>
        </w:tc>
      </w:tr>
      <w:tr w:rsidR="005F3798" w:rsidRPr="00C57CC0" w14:paraId="2CFAE9D0"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6D30B7B6" w14:textId="770FC250"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H8b: Knowledge collecting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competitive</w:t>
            </w:r>
            <w:r w:rsidRPr="00C57CC0">
              <w:rPr>
                <w:rFonts w:ascii="Times New Roman" w:hAnsi="Times New Roman" w:cs="Times New Roman"/>
                <w:sz w:val="22"/>
                <w:szCs w:val="22"/>
              </w:rPr>
              <w:t xml:space="preserve"> advantage</w:t>
            </w:r>
          </w:p>
        </w:tc>
        <w:tc>
          <w:tcPr>
            <w:tcW w:w="1919" w:type="dxa"/>
            <w:tcBorders>
              <w:top w:val="single" w:sz="4" w:space="0" w:color="auto"/>
              <w:left w:val="single" w:sz="4" w:space="0" w:color="auto"/>
              <w:bottom w:val="single" w:sz="4" w:space="0" w:color="auto"/>
              <w:right w:val="single" w:sz="4" w:space="0" w:color="auto"/>
            </w:tcBorders>
          </w:tcPr>
          <w:p w14:paraId="0104B75C"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7900191E"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30E89C8B" w14:textId="710A6006"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H9a: Knowledge donating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financial</w:t>
            </w:r>
            <w:r w:rsidRPr="00C57CC0">
              <w:rPr>
                <w:rFonts w:ascii="Times New Roman" w:hAnsi="Times New Roman" w:cs="Times New Roman"/>
                <w:sz w:val="22"/>
                <w:szCs w:val="22"/>
              </w:rPr>
              <w:t xml:space="preserve"> performance</w:t>
            </w:r>
          </w:p>
        </w:tc>
        <w:tc>
          <w:tcPr>
            <w:tcW w:w="1919" w:type="dxa"/>
            <w:tcBorders>
              <w:top w:val="single" w:sz="4" w:space="0" w:color="auto"/>
              <w:left w:val="single" w:sz="4" w:space="0" w:color="auto"/>
              <w:bottom w:val="single" w:sz="4" w:space="0" w:color="auto"/>
              <w:right w:val="single" w:sz="4" w:space="0" w:color="auto"/>
            </w:tcBorders>
          </w:tcPr>
          <w:p w14:paraId="66CA4684"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Not supported</w:t>
            </w:r>
          </w:p>
        </w:tc>
      </w:tr>
      <w:tr w:rsidR="005F3798" w:rsidRPr="00C57CC0" w14:paraId="6B4EEEDD"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13D09048" w14:textId="08A21751"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H9b: Knowledge collecting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financial</w:t>
            </w:r>
            <w:r w:rsidRPr="00C57CC0">
              <w:rPr>
                <w:rFonts w:ascii="Times New Roman" w:hAnsi="Times New Roman" w:cs="Times New Roman"/>
                <w:sz w:val="22"/>
                <w:szCs w:val="22"/>
              </w:rPr>
              <w:t xml:space="preserve"> performance</w:t>
            </w:r>
          </w:p>
        </w:tc>
        <w:tc>
          <w:tcPr>
            <w:tcW w:w="1919" w:type="dxa"/>
            <w:tcBorders>
              <w:top w:val="single" w:sz="4" w:space="0" w:color="auto"/>
              <w:left w:val="single" w:sz="4" w:space="0" w:color="auto"/>
              <w:bottom w:val="single" w:sz="4" w:space="0" w:color="auto"/>
              <w:right w:val="single" w:sz="4" w:space="0" w:color="auto"/>
            </w:tcBorders>
          </w:tcPr>
          <w:p w14:paraId="433BE1B7"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3987B4B8"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4E2E75C4" w14:textId="03D982E3"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H10: </w:t>
            </w:r>
            <w:r w:rsidR="003F70CA" w:rsidRPr="00C57CC0">
              <w:rPr>
                <w:rFonts w:ascii="Times New Roman" w:hAnsi="Times New Roman" w:cs="Times New Roman"/>
                <w:sz w:val="22"/>
                <w:szCs w:val="22"/>
              </w:rPr>
              <w:t>Organizational innovation</w:t>
            </w:r>
            <w:r w:rsidRPr="00C57CC0">
              <w:rPr>
                <w:rFonts w:ascii="Times New Roman" w:hAnsi="Times New Roman" w:cs="Times New Roman"/>
                <w:sz w:val="22"/>
                <w:szCs w:val="22"/>
              </w:rPr>
              <w:t xml:space="preserve"> capability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competitive</w:t>
            </w:r>
            <w:r w:rsidRPr="00C57CC0">
              <w:rPr>
                <w:rFonts w:ascii="Times New Roman" w:hAnsi="Times New Roman" w:cs="Times New Roman"/>
                <w:sz w:val="22"/>
                <w:szCs w:val="22"/>
              </w:rPr>
              <w:t xml:space="preserve"> advantage</w:t>
            </w:r>
          </w:p>
        </w:tc>
        <w:tc>
          <w:tcPr>
            <w:tcW w:w="1919" w:type="dxa"/>
            <w:tcBorders>
              <w:top w:val="single" w:sz="4" w:space="0" w:color="auto"/>
              <w:left w:val="single" w:sz="4" w:space="0" w:color="auto"/>
              <w:bottom w:val="single" w:sz="4" w:space="0" w:color="auto"/>
              <w:right w:val="single" w:sz="4" w:space="0" w:color="auto"/>
            </w:tcBorders>
          </w:tcPr>
          <w:p w14:paraId="6768C62E"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r w:rsidR="005F3798" w:rsidRPr="00C57CC0" w14:paraId="3056E875" w14:textId="77777777" w:rsidTr="005F3798">
        <w:trPr>
          <w:jc w:val="center"/>
        </w:trPr>
        <w:tc>
          <w:tcPr>
            <w:tcW w:w="7019" w:type="dxa"/>
            <w:tcBorders>
              <w:top w:val="single" w:sz="4" w:space="0" w:color="auto"/>
              <w:left w:val="single" w:sz="4" w:space="0" w:color="auto"/>
              <w:bottom w:val="single" w:sz="4" w:space="0" w:color="auto"/>
              <w:right w:val="single" w:sz="4" w:space="0" w:color="auto"/>
            </w:tcBorders>
          </w:tcPr>
          <w:p w14:paraId="262CC0CD" w14:textId="013FF14F" w:rsidR="006376D2" w:rsidRPr="00C57CC0" w:rsidRDefault="00600A2E" w:rsidP="00024568">
            <w:pPr>
              <w:rPr>
                <w:rFonts w:ascii="Times New Roman" w:hAnsi="Times New Roman" w:cs="Times New Roman"/>
                <w:sz w:val="22"/>
                <w:szCs w:val="22"/>
              </w:rPr>
            </w:pPr>
            <w:r w:rsidRPr="00C57CC0">
              <w:rPr>
                <w:rFonts w:ascii="Times New Roman" w:hAnsi="Times New Roman" w:cs="Times New Roman"/>
                <w:sz w:val="22"/>
                <w:szCs w:val="22"/>
              </w:rPr>
              <w:t xml:space="preserve">H11: </w:t>
            </w:r>
            <w:r w:rsidR="003F70CA" w:rsidRPr="00C57CC0">
              <w:rPr>
                <w:rFonts w:ascii="Times New Roman" w:hAnsi="Times New Roman" w:cs="Times New Roman"/>
                <w:sz w:val="22"/>
                <w:szCs w:val="22"/>
              </w:rPr>
              <w:t>Organizational competitive</w:t>
            </w:r>
            <w:r w:rsidRPr="00C57CC0">
              <w:rPr>
                <w:rFonts w:ascii="Times New Roman" w:hAnsi="Times New Roman" w:cs="Times New Roman"/>
                <w:sz w:val="22"/>
                <w:szCs w:val="22"/>
              </w:rPr>
              <w:t xml:space="preserve"> advantage </w:t>
            </w:r>
            <w:r w:rsidRPr="00C57CC0">
              <w:rPr>
                <w:rFonts w:ascii="Times New Roman" w:hAnsi="Times New Roman" w:cs="Times New Roman"/>
                <w:sz w:val="22"/>
                <w:szCs w:val="22"/>
              </w:rPr>
              <w:sym w:font="Wingdings" w:char="F0E0"/>
            </w:r>
            <w:r w:rsidRPr="00C57CC0">
              <w:rPr>
                <w:rFonts w:ascii="Times New Roman" w:hAnsi="Times New Roman" w:cs="Times New Roman"/>
                <w:sz w:val="22"/>
                <w:szCs w:val="22"/>
              </w:rPr>
              <w:t xml:space="preserve"> </w:t>
            </w:r>
            <w:r w:rsidR="003F70CA" w:rsidRPr="00C57CC0">
              <w:rPr>
                <w:rFonts w:ascii="Times New Roman" w:hAnsi="Times New Roman" w:cs="Times New Roman"/>
                <w:sz w:val="22"/>
                <w:szCs w:val="22"/>
              </w:rPr>
              <w:t>organizational competitive</w:t>
            </w:r>
            <w:r w:rsidRPr="00C57CC0">
              <w:rPr>
                <w:rFonts w:ascii="Times New Roman" w:hAnsi="Times New Roman" w:cs="Times New Roman"/>
                <w:sz w:val="22"/>
                <w:szCs w:val="22"/>
              </w:rPr>
              <w:t xml:space="preserve"> advantage</w:t>
            </w:r>
          </w:p>
        </w:tc>
        <w:tc>
          <w:tcPr>
            <w:tcW w:w="1919" w:type="dxa"/>
            <w:tcBorders>
              <w:top w:val="single" w:sz="4" w:space="0" w:color="auto"/>
              <w:left w:val="single" w:sz="4" w:space="0" w:color="auto"/>
              <w:bottom w:val="single" w:sz="4" w:space="0" w:color="auto"/>
              <w:right w:val="single" w:sz="4" w:space="0" w:color="auto"/>
            </w:tcBorders>
          </w:tcPr>
          <w:p w14:paraId="1DED36AA" w14:textId="77777777" w:rsidR="006376D2" w:rsidRPr="00C57CC0" w:rsidRDefault="00600A2E" w:rsidP="00024568">
            <w:pPr>
              <w:jc w:val="center"/>
              <w:rPr>
                <w:rFonts w:ascii="Times New Roman" w:hAnsi="Times New Roman" w:cs="Times New Roman"/>
                <w:sz w:val="22"/>
                <w:szCs w:val="22"/>
              </w:rPr>
            </w:pPr>
            <w:r w:rsidRPr="00C57CC0">
              <w:rPr>
                <w:rFonts w:ascii="Times New Roman" w:hAnsi="Times New Roman" w:cs="Times New Roman"/>
                <w:sz w:val="22"/>
                <w:szCs w:val="22"/>
              </w:rPr>
              <w:t>Supported</w:t>
            </w:r>
          </w:p>
        </w:tc>
      </w:tr>
    </w:tbl>
    <w:p w14:paraId="11209C09" w14:textId="77777777" w:rsidR="006376D2" w:rsidRPr="00B17AED" w:rsidRDefault="006376D2" w:rsidP="000C492F">
      <w:pPr>
        <w:spacing w:line="360" w:lineRule="auto"/>
        <w:rPr>
          <w:rFonts w:ascii="Times New Roman" w:eastAsia="Times New Roman" w:hAnsi="Times New Roman" w:cs="Times New Roman"/>
          <w:sz w:val="24"/>
          <w:szCs w:val="24"/>
        </w:rPr>
      </w:pPr>
    </w:p>
    <w:p w14:paraId="2B0EBC58" w14:textId="2964E0DA"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In summary, </w:t>
      </w:r>
      <w:r w:rsidR="00331A77">
        <w:rPr>
          <w:rFonts w:ascii="Times New Roman" w:hAnsi="Times New Roman" w:cs="Times New Roman"/>
          <w:sz w:val="24"/>
          <w:szCs w:val="24"/>
        </w:rPr>
        <w:t>t</w:t>
      </w:r>
      <w:r w:rsidRPr="00B17AED">
        <w:rPr>
          <w:rFonts w:ascii="Times New Roman" w:hAnsi="Times New Roman" w:cs="Times New Roman"/>
          <w:sz w:val="24"/>
          <w:szCs w:val="24"/>
        </w:rPr>
        <w:t xml:space="preserve">able </w:t>
      </w:r>
      <w:r w:rsidR="002C0971">
        <w:rPr>
          <w:rFonts w:ascii="Times New Roman" w:hAnsi="Times New Roman" w:cs="Times New Roman"/>
          <w:sz w:val="24"/>
          <w:szCs w:val="24"/>
        </w:rPr>
        <w:t>5.1</w:t>
      </w:r>
      <w:r w:rsidR="00074C38">
        <w:rPr>
          <w:rFonts w:ascii="Times New Roman" w:hAnsi="Times New Roman" w:cs="Times New Roman"/>
          <w:sz w:val="24"/>
          <w:szCs w:val="24"/>
        </w:rPr>
        <w:t xml:space="preserve"> s</w:t>
      </w:r>
      <w:r w:rsidR="002C0971">
        <w:rPr>
          <w:rFonts w:ascii="Times New Roman" w:hAnsi="Times New Roman" w:cs="Times New Roman"/>
          <w:sz w:val="24"/>
          <w:szCs w:val="24"/>
        </w:rPr>
        <w:t>hows that</w:t>
      </w:r>
      <w:r w:rsidR="00331A77">
        <w:rPr>
          <w:rFonts w:ascii="Times New Roman" w:hAnsi="Times New Roman" w:cs="Times New Roman"/>
          <w:sz w:val="24"/>
          <w:szCs w:val="24"/>
        </w:rPr>
        <w:t xml:space="preserve"> </w:t>
      </w:r>
      <w:r w:rsidRPr="00B17AED">
        <w:rPr>
          <w:rFonts w:ascii="Times New Roman" w:hAnsi="Times New Roman" w:cs="Times New Roman"/>
          <w:sz w:val="24"/>
          <w:szCs w:val="24"/>
        </w:rPr>
        <w:t>11 out of the 20 hypotheses are supported</w:t>
      </w:r>
      <w:r w:rsidR="00331A77">
        <w:rPr>
          <w:rFonts w:ascii="Times New Roman" w:hAnsi="Times New Roman" w:cs="Times New Roman"/>
          <w:sz w:val="24"/>
          <w:szCs w:val="24"/>
        </w:rPr>
        <w:t>,</w:t>
      </w:r>
      <w:r w:rsidRPr="00B17AED">
        <w:rPr>
          <w:rFonts w:ascii="Times New Roman" w:hAnsi="Times New Roman" w:cs="Times New Roman"/>
          <w:sz w:val="24"/>
          <w:szCs w:val="24"/>
        </w:rPr>
        <w:t xml:space="preserve"> while 9 are not supported. </w:t>
      </w:r>
      <w:r w:rsidR="00C57CC0">
        <w:rPr>
          <w:rFonts w:ascii="Times New Roman" w:hAnsi="Times New Roman" w:cs="Times New Roman"/>
          <w:sz w:val="24"/>
          <w:szCs w:val="24"/>
        </w:rPr>
        <w:t xml:space="preserve">The </w:t>
      </w:r>
      <w:r w:rsidRPr="00B17AED">
        <w:rPr>
          <w:rFonts w:ascii="Times New Roman" w:hAnsi="Times New Roman" w:cs="Times New Roman"/>
          <w:sz w:val="24"/>
          <w:szCs w:val="24"/>
        </w:rPr>
        <w:t xml:space="preserve">6 hypotheses support that knowledge collecting is impacted by the enablers or impacting the outcomes of knowledge sharing. </w:t>
      </w:r>
      <w:r w:rsidR="00331A77">
        <w:rPr>
          <w:rFonts w:ascii="Times New Roman" w:hAnsi="Times New Roman" w:cs="Times New Roman"/>
          <w:sz w:val="24"/>
          <w:szCs w:val="24"/>
        </w:rPr>
        <w:t>By comparison</w:t>
      </w:r>
      <w:r w:rsidRPr="00B17AED">
        <w:rPr>
          <w:rFonts w:ascii="Times New Roman" w:hAnsi="Times New Roman" w:cs="Times New Roman"/>
          <w:sz w:val="24"/>
          <w:szCs w:val="24"/>
        </w:rPr>
        <w:t xml:space="preserve">, only 3 hypotheses support that knowledge donating is impacted by the enablers or impacting the outcomes of knowledge sharing. </w:t>
      </w:r>
      <w:r w:rsidRPr="00B17AED">
        <w:rPr>
          <w:rFonts w:ascii="Times New Roman" w:eastAsia="Times New Roman" w:hAnsi="Times New Roman" w:cs="Times New Roman"/>
          <w:sz w:val="24"/>
          <w:szCs w:val="24"/>
        </w:rPr>
        <w:t>The following sections are a detailed explanation for each hypothesis result.</w:t>
      </w:r>
    </w:p>
    <w:p w14:paraId="06F7F79C" w14:textId="77777777" w:rsidR="00A66C47" w:rsidRDefault="00A66C47" w:rsidP="000C492F">
      <w:pPr>
        <w:spacing w:line="360" w:lineRule="auto"/>
        <w:jc w:val="both"/>
        <w:rPr>
          <w:rFonts w:ascii="Times New Roman" w:hAnsi="Times New Roman" w:cs="Times New Roman"/>
          <w:sz w:val="24"/>
          <w:szCs w:val="24"/>
        </w:rPr>
      </w:pPr>
    </w:p>
    <w:p w14:paraId="23D7E47B" w14:textId="77777777" w:rsidR="00024568" w:rsidRDefault="00024568" w:rsidP="000C492F">
      <w:pPr>
        <w:spacing w:line="360" w:lineRule="auto"/>
        <w:jc w:val="both"/>
        <w:rPr>
          <w:rFonts w:ascii="Times New Roman" w:hAnsi="Times New Roman" w:cs="Times New Roman"/>
          <w:sz w:val="24"/>
          <w:szCs w:val="24"/>
        </w:rPr>
      </w:pPr>
    </w:p>
    <w:p w14:paraId="2C65134F" w14:textId="77777777" w:rsidR="00024568" w:rsidRDefault="00024568" w:rsidP="000C492F">
      <w:pPr>
        <w:spacing w:line="360" w:lineRule="auto"/>
        <w:jc w:val="both"/>
        <w:rPr>
          <w:rFonts w:ascii="Times New Roman" w:hAnsi="Times New Roman" w:cs="Times New Roman"/>
          <w:sz w:val="24"/>
          <w:szCs w:val="24"/>
        </w:rPr>
      </w:pPr>
    </w:p>
    <w:p w14:paraId="3CA28242" w14:textId="77777777" w:rsidR="00024568" w:rsidRDefault="00024568" w:rsidP="000C492F">
      <w:pPr>
        <w:spacing w:line="360" w:lineRule="auto"/>
        <w:jc w:val="both"/>
        <w:rPr>
          <w:rFonts w:ascii="Times New Roman" w:hAnsi="Times New Roman" w:cs="Times New Roman"/>
          <w:sz w:val="24"/>
          <w:szCs w:val="24"/>
        </w:rPr>
      </w:pPr>
    </w:p>
    <w:p w14:paraId="6F5C42D9" w14:textId="45187DCB"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hAnsi="Times New Roman" w:cs="Times New Roman"/>
          <w:sz w:val="24"/>
          <w:szCs w:val="24"/>
        </w:rPr>
        <w:t xml:space="preserve">Regarding goodness-of-fit </w:t>
      </w:r>
      <w:r w:rsidR="002C0971" w:rsidRPr="00B17AED">
        <w:rPr>
          <w:rFonts w:ascii="Times New Roman" w:hAnsi="Times New Roman" w:cs="Times New Roman"/>
          <w:sz w:val="24"/>
          <w:szCs w:val="24"/>
        </w:rPr>
        <w:t>in</w:t>
      </w:r>
      <w:r w:rsidR="002C0971">
        <w:rPr>
          <w:rFonts w:ascii="Times New Roman" w:hAnsi="Times New Roman" w:cs="Times New Roman"/>
          <w:sz w:val="24"/>
          <w:szCs w:val="24"/>
        </w:rPr>
        <w:t>dices</w:t>
      </w:r>
      <w:r w:rsidR="00DA4B4C" w:rsidRPr="00B17AED">
        <w:rPr>
          <w:rFonts w:ascii="Times New Roman" w:hAnsi="Times New Roman" w:cs="Times New Roman"/>
          <w:sz w:val="24"/>
          <w:szCs w:val="24"/>
        </w:rPr>
        <w:t xml:space="preserve"> of the structural model (</w:t>
      </w:r>
      <w:r w:rsidR="00331A77">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3D5092">
        <w:rPr>
          <w:rFonts w:ascii="Times New Roman" w:hAnsi="Times New Roman" w:cs="Times New Roman"/>
          <w:sz w:val="24"/>
          <w:szCs w:val="24"/>
        </w:rPr>
        <w:t>4.</w:t>
      </w:r>
      <w:r w:rsidR="00F548E8">
        <w:rPr>
          <w:rFonts w:ascii="Times New Roman" w:hAnsi="Times New Roman" w:cs="Times New Roman"/>
          <w:sz w:val="24"/>
          <w:szCs w:val="24"/>
        </w:rPr>
        <w:t>16</w:t>
      </w:r>
      <w:r w:rsidRPr="00B17AED">
        <w:rPr>
          <w:rFonts w:ascii="Times New Roman" w:hAnsi="Times New Roman" w:cs="Times New Roman"/>
          <w:sz w:val="24"/>
          <w:szCs w:val="24"/>
        </w:rPr>
        <w:t>), the results depict a high to moderate level of fitness. CMIN provide</w:t>
      </w:r>
      <w:r w:rsidR="00331A77">
        <w:rPr>
          <w:rFonts w:ascii="Times New Roman" w:hAnsi="Times New Roman" w:cs="Times New Roman"/>
          <w:sz w:val="24"/>
          <w:szCs w:val="24"/>
        </w:rPr>
        <w:t>s</w:t>
      </w:r>
      <w:r w:rsidRPr="00B17AED">
        <w:rPr>
          <w:rFonts w:ascii="Times New Roman" w:hAnsi="Times New Roman" w:cs="Times New Roman"/>
          <w:sz w:val="24"/>
          <w:szCs w:val="24"/>
        </w:rPr>
        <w:t xml:space="preserve"> a significant at 0.01 level result. NFI, TLI, CFI </w:t>
      </w:r>
      <w:r w:rsidR="002C0971" w:rsidRPr="00B17AED">
        <w:rPr>
          <w:rFonts w:ascii="Times New Roman" w:hAnsi="Times New Roman" w:cs="Times New Roman"/>
          <w:sz w:val="24"/>
          <w:szCs w:val="24"/>
        </w:rPr>
        <w:t>in</w:t>
      </w:r>
      <w:r w:rsidR="002C0971">
        <w:rPr>
          <w:rFonts w:ascii="Times New Roman" w:hAnsi="Times New Roman" w:cs="Times New Roman"/>
          <w:sz w:val="24"/>
          <w:szCs w:val="24"/>
        </w:rPr>
        <w:t>dices</w:t>
      </w:r>
      <w:r w:rsidR="002C0971" w:rsidRPr="00B17AED">
        <w:rPr>
          <w:rFonts w:ascii="Times New Roman" w:hAnsi="Times New Roman" w:cs="Times New Roman"/>
          <w:sz w:val="24"/>
          <w:szCs w:val="24"/>
        </w:rPr>
        <w:t xml:space="preserve"> </w:t>
      </w:r>
      <w:r w:rsidR="002C0971">
        <w:rPr>
          <w:rFonts w:ascii="Times New Roman" w:hAnsi="Times New Roman" w:cs="Times New Roman"/>
          <w:sz w:val="24"/>
          <w:szCs w:val="24"/>
        </w:rPr>
        <w:t xml:space="preserve">are </w:t>
      </w:r>
      <w:r w:rsidRPr="00B17AED">
        <w:rPr>
          <w:rFonts w:ascii="Times New Roman" w:hAnsi="Times New Roman" w:cs="Times New Roman"/>
          <w:sz w:val="24"/>
          <w:szCs w:val="24"/>
        </w:rPr>
        <w:t xml:space="preserve">all above 0.82, which is above the recommended </w:t>
      </w:r>
      <w:r w:rsidR="00331A77" w:rsidRPr="00B17AED">
        <w:rPr>
          <w:rFonts w:ascii="Times New Roman" w:hAnsi="Times New Roman" w:cs="Times New Roman"/>
          <w:sz w:val="24"/>
          <w:szCs w:val="24"/>
        </w:rPr>
        <w:t>cut</w:t>
      </w:r>
      <w:r w:rsidR="00331A77">
        <w:rPr>
          <w:rFonts w:ascii="Times New Roman" w:hAnsi="Times New Roman" w:cs="Times New Roman"/>
          <w:sz w:val="24"/>
          <w:szCs w:val="24"/>
        </w:rPr>
        <w:t>-</w:t>
      </w:r>
      <w:r w:rsidRPr="00B17AED">
        <w:rPr>
          <w:rFonts w:ascii="Times New Roman" w:hAnsi="Times New Roman" w:cs="Times New Roman"/>
          <w:sz w:val="24"/>
          <w:szCs w:val="24"/>
        </w:rPr>
        <w:t>off value of 0.8</w:t>
      </w:r>
      <w:r w:rsidR="00331A77">
        <w:rPr>
          <w:rFonts w:ascii="Times New Roman" w:hAnsi="Times New Roman" w:cs="Times New Roman"/>
          <w:sz w:val="24"/>
          <w:szCs w:val="24"/>
        </w:rPr>
        <w:t>.</w:t>
      </w:r>
      <w:r w:rsidR="00331A77" w:rsidRPr="00B17AED">
        <w:rPr>
          <w:rFonts w:ascii="Times New Roman" w:hAnsi="Times New Roman" w:cs="Times New Roman"/>
          <w:sz w:val="24"/>
          <w:szCs w:val="24"/>
        </w:rPr>
        <w:t xml:space="preserve"> </w:t>
      </w:r>
      <w:r w:rsidR="00331A77">
        <w:rPr>
          <w:rFonts w:ascii="Times New Roman" w:hAnsi="Times New Roman" w:cs="Times New Roman"/>
          <w:sz w:val="24"/>
          <w:szCs w:val="24"/>
        </w:rPr>
        <w:t>The</w:t>
      </w:r>
      <w:r w:rsidRPr="00B17AED">
        <w:rPr>
          <w:rFonts w:ascii="Times New Roman" w:hAnsi="Times New Roman" w:cs="Times New Roman"/>
          <w:sz w:val="24"/>
          <w:szCs w:val="24"/>
        </w:rPr>
        <w:t xml:space="preserve"> RMSEA result is 0.108, which indicates a good error of approximation because the recommended </w:t>
      </w:r>
      <w:r w:rsidR="00237972" w:rsidRPr="00B17AED">
        <w:rPr>
          <w:rFonts w:ascii="Times New Roman" w:hAnsi="Times New Roman" w:cs="Times New Roman"/>
          <w:sz w:val="24"/>
          <w:szCs w:val="24"/>
        </w:rPr>
        <w:t>cut</w:t>
      </w:r>
      <w:r w:rsidR="00237972">
        <w:rPr>
          <w:rFonts w:ascii="Times New Roman" w:hAnsi="Times New Roman" w:cs="Times New Roman"/>
          <w:sz w:val="24"/>
          <w:szCs w:val="24"/>
        </w:rPr>
        <w:t>-</w:t>
      </w:r>
      <w:r w:rsidRPr="00B17AED">
        <w:rPr>
          <w:rFonts w:ascii="Times New Roman" w:hAnsi="Times New Roman" w:cs="Times New Roman"/>
          <w:sz w:val="24"/>
          <w:szCs w:val="24"/>
        </w:rPr>
        <w:t>off value is below 1.0.</w:t>
      </w:r>
      <w:r w:rsidRPr="00B17AED">
        <w:rPr>
          <w:rFonts w:ascii="Times New Roman" w:eastAsia="Times New Roman" w:hAnsi="Times New Roman" w:cs="Times New Roman"/>
          <w:sz w:val="24"/>
          <w:szCs w:val="24"/>
        </w:rPr>
        <w:t xml:space="preserve"> </w:t>
      </w:r>
    </w:p>
    <w:p w14:paraId="417D7897" w14:textId="77777777" w:rsidR="006376D2" w:rsidRPr="00B17AED" w:rsidRDefault="006376D2" w:rsidP="000C492F"/>
    <w:p w14:paraId="05881924" w14:textId="1B7DD1EE" w:rsidR="006376D2" w:rsidRPr="00B17AED" w:rsidRDefault="00600A2E" w:rsidP="000C492F">
      <w:pPr>
        <w:pStyle w:val="Heading2"/>
        <w:spacing w:before="0" w:line="360" w:lineRule="auto"/>
      </w:pPr>
      <w:bookmarkStart w:id="95" w:name="_Toc468995949"/>
      <w:r w:rsidRPr="00B17AED">
        <w:t xml:space="preserve">5.3.1 The impact of </w:t>
      </w:r>
      <w:r w:rsidR="002C2E8E">
        <w:t>knowledge sharing</w:t>
      </w:r>
      <w:r w:rsidRPr="00B17AED">
        <w:t xml:space="preserve"> enablers on </w:t>
      </w:r>
      <w:r w:rsidR="002C2E8E">
        <w:t>knowledge sharing</w:t>
      </w:r>
      <w:r w:rsidRPr="00B17AED">
        <w:t xml:space="preserve"> processes</w:t>
      </w:r>
      <w:bookmarkEnd w:id="95"/>
    </w:p>
    <w:p w14:paraId="51393D37" w14:textId="7DECFE8A"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Hypotheses H1 to H6 </w:t>
      </w:r>
      <w:r w:rsidR="003D5092">
        <w:rPr>
          <w:rFonts w:ascii="Times New Roman" w:eastAsia="Times New Roman" w:hAnsi="Times New Roman" w:cs="Times New Roman"/>
          <w:sz w:val="24"/>
          <w:szCs w:val="24"/>
        </w:rPr>
        <w:t>suggest</w:t>
      </w:r>
      <w:r w:rsidRPr="00B17AED">
        <w:rPr>
          <w:rFonts w:ascii="Times New Roman" w:eastAsia="Times New Roman" w:hAnsi="Times New Roman" w:cs="Times New Roman"/>
          <w:sz w:val="24"/>
          <w:szCs w:val="24"/>
        </w:rPr>
        <w:t xml:space="preserve"> </w:t>
      </w:r>
      <w:r w:rsidR="002C2E8E">
        <w:rPr>
          <w:rFonts w:ascii="Times New Roman" w:eastAsia="Times New Roman" w:hAnsi="Times New Roman" w:cs="Times New Roman"/>
          <w:sz w:val="24"/>
          <w:szCs w:val="24"/>
        </w:rPr>
        <w:t>knowledge sharing</w:t>
      </w:r>
      <w:r w:rsidRPr="00B17AED">
        <w:rPr>
          <w:rFonts w:ascii="Times New Roman" w:eastAsia="Times New Roman" w:hAnsi="Times New Roman" w:cs="Times New Roman"/>
          <w:sz w:val="24"/>
          <w:szCs w:val="24"/>
        </w:rPr>
        <w:t xml:space="preserve"> enablers</w:t>
      </w:r>
      <w:r w:rsidR="00331A77">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w:t>
      </w:r>
      <w:r w:rsidR="00331A77">
        <w:rPr>
          <w:rFonts w:ascii="Times New Roman" w:eastAsia="Times New Roman" w:hAnsi="Times New Roman" w:cs="Times New Roman"/>
          <w:sz w:val="24"/>
          <w:szCs w:val="24"/>
        </w:rPr>
        <w:t>e</w:t>
      </w:r>
      <w:r w:rsidR="00331A77" w:rsidRPr="00B17AED">
        <w:rPr>
          <w:rFonts w:ascii="Times New Roman" w:eastAsia="Times New Roman" w:hAnsi="Times New Roman" w:cs="Times New Roman"/>
          <w:sz w:val="24"/>
          <w:szCs w:val="24"/>
        </w:rPr>
        <w:t xml:space="preserve">ffect </w:t>
      </w:r>
      <w:r w:rsidRPr="00B17AED">
        <w:rPr>
          <w:rFonts w:ascii="Times New Roman" w:eastAsia="Times New Roman" w:hAnsi="Times New Roman" w:cs="Times New Roman"/>
          <w:sz w:val="24"/>
          <w:szCs w:val="24"/>
        </w:rPr>
        <w:t>on knowledge donating and collecting. The enablers examined in this study are enjoyment in helping others, knowledge self-efficacy, organizational rewards, top management support, information and communication technology use</w:t>
      </w:r>
      <w:r w:rsidR="00331A77">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and end-user focus.</w:t>
      </w:r>
    </w:p>
    <w:p w14:paraId="07EDF397" w14:textId="77777777" w:rsidR="003D5092" w:rsidRPr="00B17AED" w:rsidRDefault="003D5092" w:rsidP="000C492F">
      <w:pPr>
        <w:spacing w:line="360" w:lineRule="auto"/>
        <w:jc w:val="both"/>
        <w:rPr>
          <w:rFonts w:ascii="Times New Roman" w:eastAsia="Times New Roman" w:hAnsi="Times New Roman" w:cs="Times New Roman"/>
          <w:sz w:val="24"/>
          <w:szCs w:val="24"/>
        </w:rPr>
      </w:pPr>
    </w:p>
    <w:p w14:paraId="1BEE373B" w14:textId="1E12D381"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First of all, </w:t>
      </w:r>
      <w:r w:rsidR="00C57CC0">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 xml:space="preserve">enjoyment in helping others is an individual factor that was found by many previous studies </w:t>
      </w:r>
      <w:r w:rsidR="00A30B8A">
        <w:rPr>
          <w:rFonts w:ascii="Times New Roman" w:eastAsia="Times New Roman" w:hAnsi="Times New Roman" w:cs="Times New Roman"/>
          <w:sz w:val="24"/>
          <w:szCs w:val="24"/>
        </w:rPr>
        <w:t>to</w:t>
      </w:r>
      <w:r w:rsidRPr="00B17AED">
        <w:rPr>
          <w:rFonts w:ascii="Times New Roman" w:eastAsia="Times New Roman" w:hAnsi="Times New Roman" w:cs="Times New Roman"/>
          <w:sz w:val="24"/>
          <w:szCs w:val="24"/>
        </w:rPr>
        <w:t xml:space="preserve"> positively affect knowledge donating and collecting. Against the odd</w:t>
      </w:r>
      <w:r w:rsidR="00A30B8A">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there is no evidence that enjoyment in helping others affects knowledge donating and collecting </w:t>
      </w:r>
      <w:r w:rsidR="00A30B8A">
        <w:rPr>
          <w:rFonts w:ascii="Times New Roman" w:eastAsia="Times New Roman" w:hAnsi="Times New Roman" w:cs="Times New Roman"/>
          <w:sz w:val="24"/>
          <w:szCs w:val="24"/>
        </w:rPr>
        <w:t>in</w:t>
      </w:r>
      <w:r w:rsidR="00A30B8A"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the law enforcement agency under study. That can be justified from different angles. According to the enjoyment in helping others variable profile, employees in the law enforcement agency enjoy helping others. It is part of their job as law enforcers as well as their regional culture. Yet, when it comes to knowledge donating and collecting, </w:t>
      </w:r>
      <w:r w:rsidR="00A30B8A">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 xml:space="preserve">knowledge level of information security is usually restricted, confidential, or highly confidential. Sharing knowledge for the </w:t>
      </w:r>
      <w:r w:rsidR="00A30B8A">
        <w:rPr>
          <w:rFonts w:ascii="Times New Roman" w:eastAsia="Times New Roman" w:hAnsi="Times New Roman" w:cs="Times New Roman"/>
          <w:sz w:val="24"/>
          <w:szCs w:val="24"/>
        </w:rPr>
        <w:t>sole</w:t>
      </w:r>
      <w:r w:rsidR="00A30B8A"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purpose of enjoying is banned by the laws and regulations of the organization, as well as the ethical behavior of its employees.</w:t>
      </w:r>
    </w:p>
    <w:p w14:paraId="46FA66B3" w14:textId="77777777" w:rsidR="00F63BAE" w:rsidRPr="00B17AED" w:rsidRDefault="00F63BAE" w:rsidP="000C492F">
      <w:pPr>
        <w:spacing w:line="360" w:lineRule="auto"/>
        <w:jc w:val="both"/>
        <w:rPr>
          <w:rFonts w:ascii="Times New Roman" w:eastAsia="Times New Roman" w:hAnsi="Times New Roman" w:cs="Times New Roman"/>
          <w:sz w:val="24"/>
          <w:szCs w:val="24"/>
        </w:rPr>
      </w:pPr>
    </w:p>
    <w:p w14:paraId="64E8075D" w14:textId="77777777" w:rsidR="003820FB"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w:t>
      </w:r>
      <w:r w:rsidR="00A30B8A">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 xml:space="preserve">knowledge self-efficacy enabler, the results of this study support that it significantly and </w:t>
      </w:r>
      <w:r w:rsidR="00A30B8A" w:rsidRPr="00B17AED">
        <w:rPr>
          <w:rFonts w:ascii="Times New Roman" w:eastAsia="Times New Roman" w:hAnsi="Times New Roman" w:cs="Times New Roman"/>
          <w:sz w:val="24"/>
          <w:szCs w:val="24"/>
        </w:rPr>
        <w:t>pos</w:t>
      </w:r>
      <w:r w:rsidR="00A30B8A">
        <w:rPr>
          <w:rFonts w:ascii="Times New Roman" w:eastAsia="Times New Roman" w:hAnsi="Times New Roman" w:cs="Times New Roman"/>
          <w:sz w:val="24"/>
          <w:szCs w:val="24"/>
        </w:rPr>
        <w:t>itively</w:t>
      </w:r>
      <w:r w:rsidR="00A30B8A"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impacts knowledge donating. Nevertheless, there is no evidence that knowledge self-efficacy impacts knowledge collecting in the law enforcement agency under study. </w:t>
      </w:r>
      <w:r w:rsidR="00C10F7C">
        <w:rPr>
          <w:rFonts w:ascii="Times New Roman" w:eastAsia="Times New Roman" w:hAnsi="Times New Roman" w:cs="Times New Roman"/>
          <w:sz w:val="24"/>
          <w:szCs w:val="24"/>
        </w:rPr>
        <w:t>Social Capital theory (</w:t>
      </w:r>
      <w:r w:rsidR="00C10F7C" w:rsidRPr="00C10F7C">
        <w:rPr>
          <w:rFonts w:ascii="Times New Roman" w:eastAsia="Times New Roman" w:hAnsi="Times New Roman" w:cs="Times New Roman"/>
          <w:sz w:val="24"/>
          <w:szCs w:val="24"/>
        </w:rPr>
        <w:t>SCT) can be seen in terms several dimensions, including personal and collective efficacy (Bourdieu, 1984; Coleman, 1988)</w:t>
      </w:r>
      <w:r w:rsidR="00C10F7C">
        <w:rPr>
          <w:rFonts w:ascii="Times New Roman" w:eastAsia="Times New Roman" w:hAnsi="Times New Roman" w:cs="Times New Roman"/>
          <w:sz w:val="24"/>
          <w:szCs w:val="24"/>
        </w:rPr>
        <w:t xml:space="preserve">, wherein it </w:t>
      </w:r>
      <w:r w:rsidR="00C10F7C" w:rsidRPr="00C10F7C">
        <w:rPr>
          <w:rFonts w:ascii="Times New Roman" w:eastAsia="Times New Roman" w:hAnsi="Times New Roman" w:cs="Times New Roman"/>
          <w:sz w:val="24"/>
          <w:szCs w:val="24"/>
        </w:rPr>
        <w:t>can be assumed t</w:t>
      </w:r>
      <w:r w:rsidR="00C10F7C">
        <w:rPr>
          <w:rFonts w:ascii="Times New Roman" w:eastAsia="Times New Roman" w:hAnsi="Times New Roman" w:cs="Times New Roman"/>
          <w:sz w:val="24"/>
          <w:szCs w:val="24"/>
        </w:rPr>
        <w:t>hat people share knowledge with those who</w:t>
      </w:r>
      <w:r w:rsidR="00C10F7C" w:rsidRPr="00C10F7C">
        <w:rPr>
          <w:rFonts w:ascii="Times New Roman" w:eastAsia="Times New Roman" w:hAnsi="Times New Roman" w:cs="Times New Roman"/>
          <w:sz w:val="24"/>
          <w:szCs w:val="24"/>
        </w:rPr>
        <w:t xml:space="preserve"> are confident in their level </w:t>
      </w:r>
      <w:r w:rsidR="00C10F7C">
        <w:rPr>
          <w:rFonts w:ascii="Times New Roman" w:eastAsia="Times New Roman" w:hAnsi="Times New Roman" w:cs="Times New Roman"/>
          <w:sz w:val="24"/>
          <w:szCs w:val="24"/>
        </w:rPr>
        <w:t>of</w:t>
      </w:r>
      <w:r w:rsidR="00C10F7C" w:rsidRPr="00C10F7C">
        <w:rPr>
          <w:rFonts w:ascii="Times New Roman" w:eastAsia="Times New Roman" w:hAnsi="Times New Roman" w:cs="Times New Roman"/>
          <w:sz w:val="24"/>
          <w:szCs w:val="24"/>
        </w:rPr>
        <w:t xml:space="preserve"> knowledge and are willing to share </w:t>
      </w:r>
      <w:r w:rsidR="00C10F7C">
        <w:rPr>
          <w:rFonts w:ascii="Times New Roman" w:eastAsia="Times New Roman" w:hAnsi="Times New Roman" w:cs="Times New Roman"/>
          <w:sz w:val="24"/>
          <w:szCs w:val="24"/>
        </w:rPr>
        <w:t>it back</w:t>
      </w:r>
      <w:r w:rsidR="00C10F7C" w:rsidRPr="00C10F7C">
        <w:rPr>
          <w:rFonts w:ascii="Times New Roman" w:eastAsia="Times New Roman" w:hAnsi="Times New Roman" w:cs="Times New Roman"/>
          <w:sz w:val="24"/>
          <w:szCs w:val="24"/>
        </w:rPr>
        <w:t xml:space="preserve"> in return (Iqbal, et al., 2011).</w:t>
      </w:r>
      <w:r w:rsidR="00C10F7C">
        <w:rPr>
          <w:rFonts w:ascii="Times New Roman" w:eastAsia="Times New Roman" w:hAnsi="Times New Roman" w:cs="Times New Roman"/>
          <w:sz w:val="24"/>
          <w:szCs w:val="24"/>
        </w:rPr>
        <w:t xml:space="preserve"> </w:t>
      </w:r>
    </w:p>
    <w:p w14:paraId="2FCEBBA0" w14:textId="77777777" w:rsidR="003820FB" w:rsidRDefault="003820FB" w:rsidP="000C492F">
      <w:pPr>
        <w:spacing w:line="360" w:lineRule="auto"/>
        <w:jc w:val="both"/>
        <w:rPr>
          <w:rFonts w:ascii="Times New Roman" w:eastAsia="Times New Roman" w:hAnsi="Times New Roman" w:cs="Times New Roman"/>
          <w:sz w:val="24"/>
          <w:szCs w:val="24"/>
        </w:rPr>
      </w:pPr>
    </w:p>
    <w:p w14:paraId="1CC99A84" w14:textId="6D6DED58"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This can </w:t>
      </w:r>
      <w:r w:rsidR="00183B40">
        <w:rPr>
          <w:rFonts w:ascii="Times New Roman" w:eastAsia="Times New Roman" w:hAnsi="Times New Roman" w:cs="Times New Roman"/>
          <w:sz w:val="24"/>
          <w:szCs w:val="24"/>
        </w:rPr>
        <w:t>also explain</w:t>
      </w:r>
      <w:r w:rsidRPr="00B17AED">
        <w:rPr>
          <w:rFonts w:ascii="Times New Roman" w:eastAsia="Times New Roman" w:hAnsi="Times New Roman" w:cs="Times New Roman"/>
          <w:sz w:val="24"/>
          <w:szCs w:val="24"/>
        </w:rPr>
        <w:t xml:space="preserve"> the fact that knowledge self-efficacy is an individual factor that depends mainly on the employees’ confidence </w:t>
      </w:r>
      <w:r w:rsidR="00A30B8A">
        <w:rPr>
          <w:rFonts w:ascii="Times New Roman" w:eastAsia="Times New Roman" w:hAnsi="Times New Roman" w:cs="Times New Roman"/>
          <w:sz w:val="24"/>
          <w:szCs w:val="24"/>
        </w:rPr>
        <w:t>in</w:t>
      </w:r>
      <w:r w:rsidR="00A30B8A"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the level of knowledge that they acquire.</w:t>
      </w:r>
      <w:r w:rsidR="00C10F7C">
        <w:rPr>
          <w:rFonts w:ascii="Times New Roman" w:eastAsia="Times New Roman" w:hAnsi="Times New Roman" w:cs="Times New Roman"/>
          <w:sz w:val="24"/>
          <w:szCs w:val="24"/>
        </w:rPr>
        <w:t xml:space="preserve"> M</w:t>
      </w:r>
      <w:r w:rsidRPr="00B17AED">
        <w:rPr>
          <w:rFonts w:ascii="Times New Roman" w:eastAsia="Times New Roman" w:hAnsi="Times New Roman" w:cs="Times New Roman"/>
          <w:sz w:val="24"/>
          <w:szCs w:val="24"/>
        </w:rPr>
        <w:t xml:space="preserve">any employees work in positions in the law enforcement agency that lead to accumulating useful experience, skills and knowledge that is worth donating, especially in the fields of criminal investigations, security affairs or residents’ safety. The law enforcement agency also regularly has training sessions and workshops held by the employees to share the law enforcement skills and experiences with their colleagues within the same department or function.  </w:t>
      </w:r>
    </w:p>
    <w:p w14:paraId="0F42BB3F" w14:textId="77777777" w:rsidR="00F63BAE" w:rsidRDefault="00F63BAE" w:rsidP="000C492F">
      <w:pPr>
        <w:spacing w:line="360" w:lineRule="auto"/>
        <w:jc w:val="both"/>
        <w:rPr>
          <w:rFonts w:ascii="Times New Roman" w:eastAsia="Times New Roman" w:hAnsi="Times New Roman" w:cs="Times New Roman"/>
          <w:sz w:val="24"/>
          <w:szCs w:val="24"/>
        </w:rPr>
      </w:pPr>
    </w:p>
    <w:p w14:paraId="18327CA4" w14:textId="6D8F9AE6" w:rsidR="00183B40" w:rsidRDefault="00A30B8A" w:rsidP="00C57CC0">
      <w:pPr>
        <w:spacing w:line="360" w:lineRule="auto"/>
        <w:jc w:val="both"/>
        <w:rPr>
          <w:rFonts w:asciiTheme="majorBidi" w:hAnsiTheme="majorBidi" w:cstheme="majorBidi"/>
          <w:sz w:val="24"/>
          <w:szCs w:val="24"/>
        </w:rPr>
      </w:pPr>
      <w:r>
        <w:rPr>
          <w:rFonts w:ascii="Times New Roman" w:eastAsia="Times New Roman" w:hAnsi="Times New Roman" w:cs="Times New Roman"/>
          <w:sz w:val="24"/>
          <w:szCs w:val="24"/>
        </w:rPr>
        <w:t>O</w:t>
      </w:r>
      <w:r w:rsidR="00600A2E" w:rsidRPr="00B17AED">
        <w:rPr>
          <w:rFonts w:ascii="Times New Roman" w:eastAsia="Times New Roman" w:hAnsi="Times New Roman" w:cs="Times New Roman"/>
          <w:sz w:val="24"/>
          <w:szCs w:val="24"/>
        </w:rPr>
        <w:t>rganizational rewards are the third enabler examined in the proposed research model. Some literature supports that organizational rewards affect knowledge donating and collecting</w:t>
      </w:r>
      <w:r w:rsidR="00F95DF3">
        <w:rPr>
          <w:rFonts w:ascii="Times New Roman" w:eastAsia="Times New Roman" w:hAnsi="Times New Roman" w:cs="Times New Roman"/>
          <w:sz w:val="24"/>
          <w:szCs w:val="24"/>
        </w:rPr>
        <w:t xml:space="preserve"> (</w:t>
      </w:r>
      <w:r w:rsidR="00C57CC0" w:rsidRPr="00F95DF3">
        <w:rPr>
          <w:rFonts w:ascii="Times New Roman" w:eastAsia="Times New Roman" w:hAnsi="Times New Roman" w:cs="Times New Roman"/>
          <w:sz w:val="24"/>
          <w:szCs w:val="24"/>
        </w:rPr>
        <w:t>Al-Alawi et al., 2007</w:t>
      </w:r>
      <w:r w:rsidR="00C57CC0">
        <w:rPr>
          <w:rFonts w:ascii="Times New Roman" w:eastAsia="Times New Roman" w:hAnsi="Times New Roman" w:cs="Times New Roman"/>
          <w:sz w:val="24"/>
          <w:szCs w:val="24"/>
        </w:rPr>
        <w:t xml:space="preserve">; </w:t>
      </w:r>
      <w:r w:rsidR="00C57CC0" w:rsidRPr="00F95DF3">
        <w:rPr>
          <w:rFonts w:ascii="Times New Roman" w:eastAsia="Times New Roman" w:hAnsi="Times New Roman" w:cs="Times New Roman"/>
          <w:sz w:val="24"/>
          <w:szCs w:val="24"/>
        </w:rPr>
        <w:t xml:space="preserve">Durmusoglu et al., 2013; </w:t>
      </w:r>
      <w:r w:rsidR="00F95DF3" w:rsidRPr="00F95DF3">
        <w:rPr>
          <w:rFonts w:ascii="Times New Roman" w:eastAsia="Times New Roman" w:hAnsi="Times New Roman" w:cs="Times New Roman"/>
          <w:sz w:val="24"/>
          <w:szCs w:val="24"/>
        </w:rPr>
        <w:t>Fortier and Farrell, 2009; Ling et al., 2009)</w:t>
      </w:r>
      <w:r w:rsidR="00600A2E" w:rsidRPr="00B17AED">
        <w:rPr>
          <w:rFonts w:ascii="Times New Roman" w:eastAsia="Times New Roman" w:hAnsi="Times New Roman" w:cs="Times New Roman"/>
          <w:sz w:val="24"/>
          <w:szCs w:val="24"/>
        </w:rPr>
        <w:t>. However, the results of this study do not support that organizational rewards affect both knowledge donating and collecting. M</w:t>
      </w:r>
      <w:r w:rsidR="00600A2E" w:rsidRPr="00B17AED">
        <w:rPr>
          <w:rFonts w:asciiTheme="majorBidi" w:hAnsiTheme="majorBidi" w:cstheme="majorBidi"/>
          <w:sz w:val="24"/>
          <w:szCs w:val="24"/>
        </w:rPr>
        <w:t xml:space="preserve">any previous empirical studies have also failed to prove that organizational rewards could foster positive </w:t>
      </w:r>
      <w:r w:rsidR="002C2E8E">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behavior</w:t>
      </w:r>
      <w:r w:rsidR="00F63BAE">
        <w:rPr>
          <w:rFonts w:asciiTheme="majorBidi" w:hAnsiTheme="majorBidi" w:cstheme="majorBidi"/>
          <w:sz w:val="24"/>
          <w:szCs w:val="24"/>
        </w:rPr>
        <w:t xml:space="preserve"> (Bock and Kim, 2002; Lin, 2006, 2007</w:t>
      </w:r>
      <w:r w:rsidR="00600A2E" w:rsidRPr="00B17AED">
        <w:rPr>
          <w:rFonts w:asciiTheme="majorBidi" w:hAnsiTheme="majorBidi" w:cstheme="majorBidi"/>
          <w:sz w:val="24"/>
          <w:szCs w:val="24"/>
        </w:rPr>
        <w:t xml:space="preserve">; Olatokun and Nwafor, 2012). </w:t>
      </w:r>
    </w:p>
    <w:p w14:paraId="49F6EA63" w14:textId="77777777" w:rsidR="00183B40" w:rsidRDefault="00183B40" w:rsidP="000C492F">
      <w:pPr>
        <w:spacing w:line="360" w:lineRule="auto"/>
        <w:jc w:val="both"/>
        <w:rPr>
          <w:rFonts w:asciiTheme="majorBidi" w:hAnsiTheme="majorBidi" w:cstheme="majorBidi"/>
          <w:sz w:val="24"/>
          <w:szCs w:val="24"/>
        </w:rPr>
      </w:pPr>
    </w:p>
    <w:p w14:paraId="7D3989C0" w14:textId="39364AF6" w:rsidR="006376D2" w:rsidRPr="00183B40"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Logically, giving organizational rewards such as incentives, gifts or acknowledgment </w:t>
      </w:r>
      <w:r w:rsidRPr="00183B40">
        <w:rPr>
          <w:rFonts w:ascii="Times New Roman" w:eastAsia="Times New Roman" w:hAnsi="Times New Roman" w:cs="Times New Roman"/>
          <w:sz w:val="24"/>
          <w:szCs w:val="24"/>
        </w:rPr>
        <w:t xml:space="preserve">contradict the true meaning of knowledge donating, or willingly given by employees, because it means employees were encouraged or forced to give their </w:t>
      </w:r>
      <w:r w:rsidR="00183B40">
        <w:rPr>
          <w:rFonts w:ascii="Times New Roman" w:eastAsia="Times New Roman" w:hAnsi="Times New Roman" w:cs="Times New Roman"/>
          <w:sz w:val="24"/>
          <w:szCs w:val="24"/>
        </w:rPr>
        <w:t>Organizational Citizenship Behavior</w:t>
      </w:r>
      <w:r w:rsidR="00183B40" w:rsidRPr="00183B40">
        <w:rPr>
          <w:rFonts w:ascii="Times New Roman" w:eastAsia="Times New Roman" w:hAnsi="Times New Roman" w:cs="Times New Roman"/>
          <w:sz w:val="24"/>
          <w:szCs w:val="24"/>
        </w:rPr>
        <w:t xml:space="preserve"> </w:t>
      </w:r>
      <w:r w:rsidR="00183B40">
        <w:rPr>
          <w:rFonts w:ascii="Times New Roman" w:eastAsia="Times New Roman" w:hAnsi="Times New Roman" w:cs="Times New Roman"/>
          <w:sz w:val="24"/>
          <w:szCs w:val="24"/>
        </w:rPr>
        <w:t xml:space="preserve">(OCB) </w:t>
      </w:r>
      <w:r w:rsidR="00183B40" w:rsidRPr="00183B40">
        <w:rPr>
          <w:rFonts w:ascii="Times New Roman" w:eastAsia="Times New Roman" w:hAnsi="Times New Roman" w:cs="Times New Roman"/>
          <w:sz w:val="24"/>
          <w:szCs w:val="24"/>
        </w:rPr>
        <w:t>theory (Brief and Motowidlo, 1986), pro</w:t>
      </w:r>
      <w:r w:rsidR="00C57CC0">
        <w:rPr>
          <w:rFonts w:ascii="Times New Roman" w:eastAsia="Times New Roman" w:hAnsi="Times New Roman" w:cs="Times New Roman"/>
          <w:sz w:val="24"/>
          <w:szCs w:val="24"/>
        </w:rPr>
        <w:t>-</w:t>
      </w:r>
      <w:r w:rsidR="00183B40" w:rsidRPr="00183B40">
        <w:rPr>
          <w:rFonts w:ascii="Times New Roman" w:eastAsia="Times New Roman" w:hAnsi="Times New Roman" w:cs="Times New Roman"/>
          <w:sz w:val="24"/>
          <w:szCs w:val="24"/>
        </w:rPr>
        <w:t>social organizational behaviors are positive social acts performed to produce and maintain the integrity and the welfare of others. These behaviors, like knowledge sharing, can be directed towards individuals or organizations and must be carried out spontaneously. In addition</w:t>
      </w:r>
      <w:r w:rsidRPr="00183B40">
        <w:rPr>
          <w:rFonts w:ascii="Times New Roman" w:eastAsia="Times New Roman" w:hAnsi="Times New Roman" w:cs="Times New Roman"/>
          <w:sz w:val="24"/>
          <w:szCs w:val="24"/>
        </w:rPr>
        <w:t xml:space="preserve">, people are not expected to collect more knowledge to receive a reward. Collecting knowledge is usually done to achieve certain </w:t>
      </w:r>
      <w:r w:rsidR="00A30B8A" w:rsidRPr="00183B40">
        <w:rPr>
          <w:rFonts w:ascii="Times New Roman" w:eastAsia="Times New Roman" w:hAnsi="Times New Roman" w:cs="Times New Roman"/>
          <w:sz w:val="24"/>
          <w:szCs w:val="24"/>
        </w:rPr>
        <w:t xml:space="preserve">aims </w:t>
      </w:r>
      <w:r w:rsidRPr="00183B40">
        <w:rPr>
          <w:rFonts w:ascii="Times New Roman" w:eastAsia="Times New Roman" w:hAnsi="Times New Roman" w:cs="Times New Roman"/>
          <w:sz w:val="24"/>
          <w:szCs w:val="24"/>
        </w:rPr>
        <w:t>or perform a job in the organization</w:t>
      </w:r>
      <w:r w:rsidRPr="00B17AED">
        <w:rPr>
          <w:rFonts w:asciiTheme="majorBidi" w:hAnsiTheme="majorBidi" w:cstheme="majorBidi"/>
          <w:sz w:val="24"/>
          <w:szCs w:val="24"/>
        </w:rPr>
        <w:t xml:space="preserve">. </w:t>
      </w:r>
    </w:p>
    <w:p w14:paraId="50E4B987" w14:textId="77777777" w:rsidR="00F95DF3" w:rsidRDefault="00F95DF3" w:rsidP="000C492F">
      <w:pPr>
        <w:spacing w:line="360" w:lineRule="auto"/>
        <w:jc w:val="both"/>
        <w:rPr>
          <w:rFonts w:asciiTheme="majorBidi" w:hAnsiTheme="majorBidi" w:cstheme="majorBidi"/>
          <w:sz w:val="24"/>
          <w:szCs w:val="24"/>
        </w:rPr>
      </w:pPr>
    </w:p>
    <w:p w14:paraId="236675C0" w14:textId="1B265F7E"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In the law enforcement agency under study, leadership and top management highly affect employees’ behavior and the organization’s culture. The results of this study show the top management support significantly impacts knowledge collecting but not knowledge donating. Top managers encourage employees to collect information as part of the law enforcement’s functions</w:t>
      </w:r>
      <w:r w:rsidR="00C0702F">
        <w:rPr>
          <w:rFonts w:asciiTheme="majorBidi" w:hAnsiTheme="majorBidi" w:cstheme="majorBidi"/>
          <w:sz w:val="24"/>
          <w:szCs w:val="24"/>
        </w:rPr>
        <w:t>,</w:t>
      </w:r>
      <w:r w:rsidRPr="00B17AED">
        <w:rPr>
          <w:rFonts w:asciiTheme="majorBidi" w:hAnsiTheme="majorBidi" w:cstheme="majorBidi"/>
          <w:sz w:val="24"/>
          <w:szCs w:val="24"/>
        </w:rPr>
        <w:t xml:space="preserve"> such as investigations, inspections and observation of criminal activities. It </w:t>
      </w:r>
      <w:r w:rsidR="00C0702F">
        <w:rPr>
          <w:rFonts w:asciiTheme="majorBidi" w:hAnsiTheme="majorBidi" w:cstheme="majorBidi"/>
          <w:sz w:val="24"/>
          <w:szCs w:val="24"/>
        </w:rPr>
        <w:t>shows</w:t>
      </w:r>
      <w:r w:rsidR="00C0702F"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that the top managers favor the unidirectional perspective of knowledge sharing, </w:t>
      </w:r>
      <w:r w:rsidR="00C0702F" w:rsidRPr="00B17AED">
        <w:rPr>
          <w:rFonts w:asciiTheme="majorBidi" w:hAnsiTheme="majorBidi" w:cstheme="majorBidi"/>
          <w:sz w:val="24"/>
          <w:szCs w:val="24"/>
        </w:rPr>
        <w:t>where</w:t>
      </w:r>
      <w:r w:rsidR="00C0702F">
        <w:rPr>
          <w:rFonts w:asciiTheme="majorBidi" w:hAnsiTheme="majorBidi" w:cstheme="majorBidi"/>
          <w:sz w:val="24"/>
          <w:szCs w:val="24"/>
        </w:rPr>
        <w:t>by</w:t>
      </w:r>
      <w:r w:rsidR="00C0702F"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knowledge flows in one direction in the organization </w:t>
      </w:r>
      <w:sdt>
        <w:sdtPr>
          <w:rPr>
            <w:rFonts w:ascii="Times New Roman" w:hAnsi="Times New Roman" w:cs="Times New Roman"/>
            <w:sz w:val="24"/>
            <w:szCs w:val="24"/>
          </w:rPr>
          <w:id w:val="-1853569301"/>
        </w:sdtPr>
        <w:sdtEndPr/>
        <w:sdtContent>
          <w:r w:rsidRPr="00B17AED">
            <w:rPr>
              <w:rFonts w:ascii="Times New Roman" w:hAnsi="Times New Roman" w:cs="Times New Roman"/>
              <w:sz w:val="24"/>
              <w:szCs w:val="24"/>
            </w:rPr>
            <w:fldChar w:fldCharType="begin"/>
          </w:r>
          <w:r w:rsidRPr="00B17AED">
            <w:rPr>
              <w:rFonts w:ascii="Times New Roman" w:hAnsi="Times New Roman" w:cs="Times New Roman"/>
              <w:sz w:val="24"/>
              <w:szCs w:val="24"/>
            </w:rPr>
            <w:instrText xml:space="preserve"> CITATION YiJ09 \l 1033 </w:instrText>
          </w:r>
          <w:r w:rsidRPr="00B17AED">
            <w:rPr>
              <w:rFonts w:ascii="Times New Roman" w:hAnsi="Times New Roman" w:cs="Times New Roman"/>
              <w:sz w:val="24"/>
              <w:szCs w:val="24"/>
            </w:rPr>
            <w:fldChar w:fldCharType="separate"/>
          </w:r>
          <w:r w:rsidRPr="00B17AED">
            <w:rPr>
              <w:rFonts w:ascii="Times New Roman" w:hAnsi="Times New Roman" w:cs="Times New Roman"/>
              <w:sz w:val="24"/>
              <w:szCs w:val="24"/>
            </w:rPr>
            <w:t>(Yi, 2009)</w:t>
          </w:r>
          <w:r w:rsidRPr="00B17AED">
            <w:rPr>
              <w:rFonts w:ascii="Times New Roman" w:hAnsi="Times New Roman" w:cs="Times New Roman"/>
              <w:sz w:val="24"/>
              <w:szCs w:val="24"/>
            </w:rPr>
            <w:fldChar w:fldCharType="end"/>
          </w:r>
        </w:sdtContent>
      </w:sdt>
      <w:r w:rsidRPr="00B17AED">
        <w:rPr>
          <w:rFonts w:ascii="Times New Roman" w:hAnsi="Times New Roman" w:cs="Times New Roman"/>
          <w:sz w:val="24"/>
          <w:szCs w:val="24"/>
        </w:rPr>
        <w:t xml:space="preserve">. </w:t>
      </w:r>
      <w:r w:rsidRPr="00B17AED">
        <w:rPr>
          <w:rFonts w:asciiTheme="majorBidi" w:hAnsiTheme="majorBidi" w:cstheme="majorBidi"/>
          <w:sz w:val="24"/>
          <w:szCs w:val="24"/>
        </w:rPr>
        <w:t xml:space="preserve"> </w:t>
      </w:r>
    </w:p>
    <w:p w14:paraId="71AE454F" w14:textId="77777777" w:rsidR="00F95DF3" w:rsidRPr="00BE6209" w:rsidRDefault="00F95DF3" w:rsidP="000C492F">
      <w:pPr>
        <w:spacing w:line="360" w:lineRule="auto"/>
        <w:jc w:val="both"/>
        <w:rPr>
          <w:rFonts w:asciiTheme="majorBidi" w:hAnsiTheme="majorBidi" w:cstheme="majorBidi"/>
          <w:sz w:val="18"/>
          <w:szCs w:val="24"/>
        </w:rPr>
      </w:pPr>
    </w:p>
    <w:p w14:paraId="2CC008EA" w14:textId="1818B22A"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Regarding technology factors, it is found </w:t>
      </w:r>
      <w:r w:rsidR="00C0702F">
        <w:rPr>
          <w:rFonts w:asciiTheme="majorBidi" w:hAnsiTheme="majorBidi" w:cstheme="majorBidi"/>
          <w:sz w:val="24"/>
          <w:szCs w:val="24"/>
        </w:rPr>
        <w:t>that</w:t>
      </w:r>
      <w:r w:rsidRPr="00B17AED">
        <w:rPr>
          <w:rFonts w:asciiTheme="majorBidi" w:hAnsiTheme="majorBidi" w:cstheme="majorBidi"/>
          <w:sz w:val="24"/>
          <w:szCs w:val="24"/>
        </w:rPr>
        <w:t xml:space="preserve"> information and communication technology use and end-user focus impact knowledge collecting and donating. As a </w:t>
      </w:r>
      <w:r w:rsidR="00C0702F" w:rsidRPr="00B17AED">
        <w:rPr>
          <w:rFonts w:asciiTheme="majorBidi" w:hAnsiTheme="majorBidi" w:cstheme="majorBidi"/>
          <w:sz w:val="24"/>
          <w:szCs w:val="24"/>
        </w:rPr>
        <w:t>knowledge</w:t>
      </w:r>
      <w:r w:rsidR="00C0702F">
        <w:rPr>
          <w:rFonts w:asciiTheme="majorBidi" w:hAnsiTheme="majorBidi" w:cstheme="majorBidi"/>
          <w:sz w:val="24"/>
          <w:szCs w:val="24"/>
        </w:rPr>
        <w:t>-</w:t>
      </w:r>
      <w:r w:rsidRPr="00B17AED">
        <w:rPr>
          <w:rFonts w:asciiTheme="majorBidi" w:hAnsiTheme="majorBidi" w:cstheme="majorBidi"/>
          <w:sz w:val="24"/>
          <w:szCs w:val="24"/>
        </w:rPr>
        <w:t>intensive organization, the law enforcement agency is considered very advanced in information and communication technologies</w:t>
      </w:r>
      <w:r w:rsidR="00C0702F">
        <w:rPr>
          <w:rFonts w:asciiTheme="majorBidi" w:hAnsiTheme="majorBidi" w:cstheme="majorBidi"/>
          <w:sz w:val="24"/>
          <w:szCs w:val="24"/>
        </w:rPr>
        <w:t>, and has been</w:t>
      </w:r>
      <w:r w:rsidRPr="00B17AED">
        <w:rPr>
          <w:rFonts w:asciiTheme="majorBidi" w:hAnsiTheme="majorBidi" w:cstheme="majorBidi"/>
          <w:sz w:val="24"/>
          <w:szCs w:val="24"/>
        </w:rPr>
        <w:t xml:space="preserve"> for the past 30 years. It has </w:t>
      </w:r>
      <w:r w:rsidR="00C0702F">
        <w:rPr>
          <w:rFonts w:asciiTheme="majorBidi" w:hAnsiTheme="majorBidi" w:cstheme="majorBidi"/>
          <w:sz w:val="24"/>
          <w:szCs w:val="24"/>
        </w:rPr>
        <w:t>its</w:t>
      </w:r>
      <w:r w:rsidR="00C0702F"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own business intelligence and data warehousing, electronic portal with </w:t>
      </w:r>
      <w:r w:rsidR="00C0702F">
        <w:rPr>
          <w:rFonts w:asciiTheme="majorBidi" w:hAnsiTheme="majorBidi" w:cstheme="majorBidi"/>
          <w:sz w:val="24"/>
          <w:szCs w:val="24"/>
        </w:rPr>
        <w:t>t</w:t>
      </w:r>
      <w:r w:rsidR="00C0702F" w:rsidRPr="00B17AED">
        <w:rPr>
          <w:rFonts w:asciiTheme="majorBidi" w:hAnsiTheme="majorBidi" w:cstheme="majorBidi"/>
          <w:sz w:val="24"/>
          <w:szCs w:val="24"/>
        </w:rPr>
        <w:t>era</w:t>
      </w:r>
      <w:r w:rsidR="00C0702F">
        <w:rPr>
          <w:rFonts w:asciiTheme="majorBidi" w:hAnsiTheme="majorBidi" w:cstheme="majorBidi"/>
          <w:sz w:val="24"/>
          <w:szCs w:val="24"/>
        </w:rPr>
        <w:t>bytes</w:t>
      </w:r>
      <w:r w:rsidRPr="00B17AED">
        <w:rPr>
          <w:rFonts w:asciiTheme="majorBidi" w:hAnsiTheme="majorBidi" w:cstheme="majorBidi"/>
          <w:sz w:val="24"/>
          <w:szCs w:val="24"/>
        </w:rPr>
        <w:t xml:space="preserve"> of information, criminal and investigations records, advanced forensics labs and hi-tech surveillance and tracking systems, etc. In addition to the systems and tools, employees are highly trained and experienced in using those technologies. Therefore, employees are fully aware and comfortable with feeding these systems with their knowledge and searching for what they need. </w:t>
      </w:r>
    </w:p>
    <w:p w14:paraId="5E22BB65" w14:textId="77777777" w:rsidR="006376D2" w:rsidRPr="00BE6209" w:rsidRDefault="006376D2" w:rsidP="000C492F">
      <w:pPr>
        <w:pStyle w:val="Heading2"/>
        <w:spacing w:before="0" w:line="360" w:lineRule="auto"/>
        <w:rPr>
          <w:sz w:val="20"/>
        </w:rPr>
      </w:pPr>
    </w:p>
    <w:p w14:paraId="757BE8FB" w14:textId="100C6F73" w:rsidR="006376D2" w:rsidRPr="00B17AED" w:rsidRDefault="00600A2E" w:rsidP="000C492F">
      <w:pPr>
        <w:pStyle w:val="Heading2"/>
        <w:spacing w:before="0" w:line="360" w:lineRule="auto"/>
      </w:pPr>
      <w:bookmarkStart w:id="96" w:name="_Toc468995950"/>
      <w:r w:rsidRPr="00B17AED">
        <w:t xml:space="preserve">5.3.2 The impact of </w:t>
      </w:r>
      <w:r w:rsidR="002C2E8E">
        <w:t>knowledge sharing</w:t>
      </w:r>
      <w:r w:rsidRPr="00B17AED">
        <w:t xml:space="preserve"> processes on </w:t>
      </w:r>
      <w:r w:rsidR="002C2E8E">
        <w:t>knowledge sharing</w:t>
      </w:r>
      <w:r w:rsidRPr="00B17AED">
        <w:t xml:space="preserve"> outcomes</w:t>
      </w:r>
      <w:bookmarkEnd w:id="96"/>
    </w:p>
    <w:p w14:paraId="50042117" w14:textId="0EA1BEFE" w:rsidR="00326DAA" w:rsidRDefault="00C57CC0"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00600A2E" w:rsidRPr="00B17AED">
        <w:rPr>
          <w:rFonts w:asciiTheme="majorBidi" w:hAnsiTheme="majorBidi" w:cstheme="majorBidi"/>
          <w:sz w:val="24"/>
          <w:szCs w:val="24"/>
        </w:rPr>
        <w:t xml:space="preserve">Hypotheses </w:t>
      </w:r>
      <w:r>
        <w:rPr>
          <w:rFonts w:asciiTheme="majorBidi" w:hAnsiTheme="majorBidi" w:cstheme="majorBidi"/>
          <w:sz w:val="24"/>
          <w:szCs w:val="24"/>
        </w:rPr>
        <w:t xml:space="preserve">- </w:t>
      </w:r>
      <w:r w:rsidR="00600A2E" w:rsidRPr="00B17AED">
        <w:rPr>
          <w:rFonts w:asciiTheme="majorBidi" w:hAnsiTheme="majorBidi" w:cstheme="majorBidi"/>
          <w:sz w:val="24"/>
          <w:szCs w:val="24"/>
        </w:rPr>
        <w:t xml:space="preserve">H7 to H9 </w:t>
      </w:r>
      <w:r>
        <w:rPr>
          <w:rFonts w:asciiTheme="majorBidi" w:hAnsiTheme="majorBidi" w:cstheme="majorBidi"/>
          <w:sz w:val="24"/>
          <w:szCs w:val="24"/>
        </w:rPr>
        <w:t xml:space="preserve">- </w:t>
      </w:r>
      <w:r w:rsidR="00600A2E" w:rsidRPr="00B17AED">
        <w:rPr>
          <w:rFonts w:asciiTheme="majorBidi" w:hAnsiTheme="majorBidi" w:cstheme="majorBidi"/>
          <w:sz w:val="24"/>
          <w:szCs w:val="24"/>
        </w:rPr>
        <w:t xml:space="preserve">explained the impact of knowledge donating and collecting on </w:t>
      </w:r>
      <w:r w:rsidR="002C2E8E">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processes, which include </w:t>
      </w:r>
      <w:r w:rsidR="003F70CA">
        <w:rPr>
          <w:rFonts w:asciiTheme="majorBidi" w:hAnsiTheme="majorBidi" w:cstheme="majorBidi"/>
          <w:sz w:val="24"/>
          <w:szCs w:val="24"/>
        </w:rPr>
        <w:t>organizational innovation</w:t>
      </w:r>
      <w:r w:rsidR="00600A2E" w:rsidRPr="00B17AED">
        <w:rPr>
          <w:rFonts w:asciiTheme="majorBidi" w:hAnsiTheme="majorBidi" w:cstheme="majorBidi"/>
          <w:sz w:val="24"/>
          <w:szCs w:val="24"/>
        </w:rPr>
        <w:t xml:space="preserve"> capability, </w:t>
      </w:r>
      <w:r w:rsidR="003F70CA">
        <w:rPr>
          <w:rFonts w:asciiTheme="majorBidi" w:hAnsiTheme="majorBidi" w:cstheme="majorBidi"/>
          <w:sz w:val="24"/>
          <w:szCs w:val="24"/>
        </w:rPr>
        <w:t>organizational competitive</w:t>
      </w:r>
      <w:r w:rsidR="00600A2E"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financial</w:t>
      </w:r>
      <w:r w:rsidR="00600A2E" w:rsidRPr="00B17AED">
        <w:rPr>
          <w:rFonts w:asciiTheme="majorBidi" w:hAnsiTheme="majorBidi" w:cstheme="majorBidi"/>
          <w:sz w:val="24"/>
          <w:szCs w:val="24"/>
        </w:rPr>
        <w:t xml:space="preserve"> performance.</w:t>
      </w:r>
      <w:r w:rsidR="000D2BD3">
        <w:rPr>
          <w:rFonts w:asciiTheme="majorBidi" w:hAnsiTheme="majorBidi" w:cstheme="majorBidi"/>
          <w:sz w:val="24"/>
          <w:szCs w:val="24"/>
        </w:rPr>
        <w:t xml:space="preserve"> </w:t>
      </w:r>
      <w:r w:rsidR="00120B21">
        <w:rPr>
          <w:rFonts w:asciiTheme="majorBidi" w:hAnsiTheme="majorBidi" w:cstheme="majorBidi"/>
          <w:sz w:val="24"/>
          <w:szCs w:val="24"/>
        </w:rPr>
        <w:t>The Theory of R</w:t>
      </w:r>
      <w:r w:rsidR="00326DAA">
        <w:rPr>
          <w:rFonts w:asciiTheme="majorBidi" w:hAnsiTheme="majorBidi" w:cstheme="majorBidi"/>
          <w:sz w:val="24"/>
          <w:szCs w:val="24"/>
        </w:rPr>
        <w:t>eason A</w:t>
      </w:r>
      <w:r w:rsidR="00120B21">
        <w:rPr>
          <w:rFonts w:asciiTheme="majorBidi" w:hAnsiTheme="majorBidi" w:cstheme="majorBidi"/>
          <w:sz w:val="24"/>
          <w:szCs w:val="24"/>
        </w:rPr>
        <w:t xml:space="preserve">ction </w:t>
      </w:r>
      <w:r w:rsidR="00326DAA">
        <w:rPr>
          <w:rFonts w:asciiTheme="majorBidi" w:hAnsiTheme="majorBidi" w:cstheme="majorBidi"/>
          <w:sz w:val="24"/>
          <w:szCs w:val="24"/>
        </w:rPr>
        <w:t>(</w:t>
      </w:r>
      <w:r w:rsidR="00120B21" w:rsidRPr="00B17AED">
        <w:rPr>
          <w:rFonts w:asciiTheme="majorBidi" w:hAnsiTheme="majorBidi" w:cstheme="majorBidi"/>
          <w:sz w:val="24"/>
          <w:szCs w:val="24"/>
        </w:rPr>
        <w:t>TRA</w:t>
      </w:r>
      <w:r w:rsidR="00326DAA">
        <w:rPr>
          <w:rFonts w:asciiTheme="majorBidi" w:hAnsiTheme="majorBidi" w:cstheme="majorBidi"/>
          <w:sz w:val="24"/>
          <w:szCs w:val="24"/>
        </w:rPr>
        <w:t>)</w:t>
      </w:r>
      <w:r w:rsidR="00120B21" w:rsidRPr="00B17AED">
        <w:rPr>
          <w:rFonts w:asciiTheme="majorBidi" w:hAnsiTheme="majorBidi" w:cstheme="majorBidi"/>
          <w:sz w:val="24"/>
          <w:szCs w:val="24"/>
        </w:rPr>
        <w:t xml:space="preserve"> by Ajzen </w:t>
      </w:r>
      <w:r w:rsidR="00120B21">
        <w:rPr>
          <w:rFonts w:asciiTheme="majorBidi" w:hAnsiTheme="majorBidi" w:cstheme="majorBidi"/>
          <w:sz w:val="24"/>
          <w:szCs w:val="24"/>
        </w:rPr>
        <w:t>and</w:t>
      </w:r>
      <w:r w:rsidR="00120B21" w:rsidRPr="00B17AED">
        <w:rPr>
          <w:rFonts w:asciiTheme="majorBidi" w:hAnsiTheme="majorBidi" w:cstheme="majorBidi"/>
          <w:sz w:val="24"/>
          <w:szCs w:val="24"/>
        </w:rPr>
        <w:t xml:space="preserve"> Fishbein (1975)</w:t>
      </w:r>
      <w:r w:rsidR="00326DAA">
        <w:rPr>
          <w:rFonts w:asciiTheme="majorBidi" w:hAnsiTheme="majorBidi" w:cstheme="majorBidi"/>
          <w:sz w:val="24"/>
          <w:szCs w:val="24"/>
        </w:rPr>
        <w:t xml:space="preserve"> stated that</w:t>
      </w:r>
      <w:r w:rsidR="00120B21">
        <w:rPr>
          <w:rFonts w:asciiTheme="majorBidi" w:hAnsiTheme="majorBidi" w:cstheme="majorBidi"/>
          <w:sz w:val="24"/>
          <w:szCs w:val="24"/>
        </w:rPr>
        <w:t xml:space="preserve"> </w:t>
      </w:r>
      <w:r w:rsidR="00326DAA">
        <w:rPr>
          <w:rFonts w:asciiTheme="majorBidi" w:hAnsiTheme="majorBidi" w:cstheme="majorBidi"/>
          <w:sz w:val="24"/>
          <w:szCs w:val="24"/>
        </w:rPr>
        <w:t xml:space="preserve">a </w:t>
      </w:r>
      <w:r w:rsidR="00120B21">
        <w:rPr>
          <w:rFonts w:asciiTheme="majorBidi" w:hAnsiTheme="majorBidi" w:cstheme="majorBidi"/>
          <w:sz w:val="24"/>
          <w:szCs w:val="24"/>
        </w:rPr>
        <w:t>specific</w:t>
      </w:r>
      <w:r w:rsidR="00120B21" w:rsidRPr="00B17AED">
        <w:rPr>
          <w:rFonts w:asciiTheme="majorBidi" w:hAnsiTheme="majorBidi" w:cstheme="majorBidi"/>
          <w:sz w:val="24"/>
          <w:szCs w:val="24"/>
        </w:rPr>
        <w:t xml:space="preserve"> </w:t>
      </w:r>
      <w:r w:rsidR="00E0404C">
        <w:rPr>
          <w:rFonts w:asciiTheme="majorBidi" w:hAnsiTheme="majorBidi" w:cstheme="majorBidi"/>
          <w:sz w:val="24"/>
          <w:szCs w:val="24"/>
        </w:rPr>
        <w:t xml:space="preserve">intention or </w:t>
      </w:r>
      <w:r w:rsidR="00120B21" w:rsidRPr="00B17AED">
        <w:rPr>
          <w:rFonts w:asciiTheme="majorBidi" w:hAnsiTheme="majorBidi" w:cstheme="majorBidi"/>
          <w:sz w:val="24"/>
          <w:szCs w:val="24"/>
        </w:rPr>
        <w:t>behavior</w:t>
      </w:r>
      <w:r w:rsidR="00326DAA">
        <w:rPr>
          <w:rFonts w:asciiTheme="majorBidi" w:hAnsiTheme="majorBidi" w:cstheme="majorBidi"/>
          <w:sz w:val="24"/>
          <w:szCs w:val="24"/>
        </w:rPr>
        <w:t>, such as knowledge sharing</w:t>
      </w:r>
      <w:r w:rsidR="00E0404C">
        <w:rPr>
          <w:rFonts w:asciiTheme="majorBidi" w:hAnsiTheme="majorBidi" w:cstheme="majorBidi"/>
          <w:sz w:val="24"/>
          <w:szCs w:val="24"/>
        </w:rPr>
        <w:t>,</w:t>
      </w:r>
      <w:r w:rsidR="00120B21" w:rsidRPr="00B17AED">
        <w:rPr>
          <w:rFonts w:asciiTheme="majorBidi" w:hAnsiTheme="majorBidi" w:cstheme="majorBidi"/>
          <w:sz w:val="24"/>
          <w:szCs w:val="24"/>
        </w:rPr>
        <w:t xml:space="preserve"> will </w:t>
      </w:r>
      <w:r w:rsidR="00326DAA">
        <w:rPr>
          <w:rFonts w:asciiTheme="majorBidi" w:hAnsiTheme="majorBidi" w:cstheme="majorBidi"/>
          <w:sz w:val="24"/>
          <w:szCs w:val="24"/>
        </w:rPr>
        <w:t>lead to</w:t>
      </w:r>
      <w:r w:rsidR="00120B21" w:rsidRPr="00B17AED">
        <w:rPr>
          <w:rFonts w:asciiTheme="majorBidi" w:hAnsiTheme="majorBidi" w:cstheme="majorBidi"/>
          <w:sz w:val="24"/>
          <w:szCs w:val="24"/>
        </w:rPr>
        <w:t xml:space="preserve"> positive outcome</w:t>
      </w:r>
      <w:r w:rsidR="00326DAA">
        <w:rPr>
          <w:rFonts w:asciiTheme="majorBidi" w:hAnsiTheme="majorBidi" w:cstheme="majorBidi"/>
          <w:sz w:val="24"/>
          <w:szCs w:val="24"/>
        </w:rPr>
        <w:t>s such as organizational performance.</w:t>
      </w:r>
      <w:r w:rsidR="00600A2E" w:rsidRPr="00B17AED">
        <w:rPr>
          <w:rFonts w:asciiTheme="majorBidi" w:hAnsiTheme="majorBidi" w:cstheme="majorBidi"/>
          <w:sz w:val="24"/>
          <w:szCs w:val="24"/>
        </w:rPr>
        <w:t xml:space="preserve"> </w:t>
      </w:r>
    </w:p>
    <w:p w14:paraId="5A301555" w14:textId="77777777" w:rsidR="00326DAA" w:rsidRPr="00BE6209" w:rsidRDefault="00326DAA" w:rsidP="000C492F">
      <w:pPr>
        <w:spacing w:line="360" w:lineRule="auto"/>
        <w:jc w:val="both"/>
        <w:rPr>
          <w:rFonts w:asciiTheme="majorBidi" w:hAnsiTheme="majorBidi" w:cstheme="majorBidi"/>
          <w:sz w:val="20"/>
          <w:szCs w:val="24"/>
        </w:rPr>
      </w:pPr>
    </w:p>
    <w:p w14:paraId="2DA5D67A" w14:textId="49764B35"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The law enforcement agency has an innovation center as part of their newly introduced functions. Their objectives are to make the agency </w:t>
      </w:r>
      <w:r w:rsidR="00E031DB">
        <w:rPr>
          <w:rFonts w:asciiTheme="majorBidi" w:hAnsiTheme="majorBidi" w:cstheme="majorBidi"/>
          <w:sz w:val="24"/>
          <w:szCs w:val="24"/>
        </w:rPr>
        <w:t xml:space="preserve">a </w:t>
      </w:r>
      <w:r w:rsidRPr="00B17AED">
        <w:rPr>
          <w:rFonts w:asciiTheme="majorBidi" w:hAnsiTheme="majorBidi" w:cstheme="majorBidi"/>
          <w:sz w:val="24"/>
          <w:szCs w:val="24"/>
        </w:rPr>
        <w:t>pioneer in their procedures, processes, tools and technologies. The study found that knowledge collecting affect</w:t>
      </w:r>
      <w:r w:rsidR="00E031DB">
        <w:rPr>
          <w:rFonts w:asciiTheme="majorBidi" w:hAnsiTheme="majorBidi" w:cstheme="majorBidi"/>
          <w:sz w:val="24"/>
          <w:szCs w:val="24"/>
        </w:rPr>
        <w:t>s</w:t>
      </w:r>
      <w:r w:rsidRPr="00B17AED">
        <w:rPr>
          <w:rFonts w:asciiTheme="majorBidi" w:hAnsiTheme="majorBidi" w:cstheme="majorBidi"/>
          <w:sz w:val="24"/>
          <w:szCs w:val="24"/>
        </w:rPr>
        <w:t xml:space="preserve">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yet knowledge donating does not. The results </w:t>
      </w:r>
      <w:r w:rsidR="00E031DB" w:rsidRPr="00B17AED">
        <w:rPr>
          <w:rFonts w:asciiTheme="majorBidi" w:hAnsiTheme="majorBidi" w:cstheme="majorBidi"/>
          <w:sz w:val="24"/>
          <w:szCs w:val="24"/>
        </w:rPr>
        <w:t>conf</w:t>
      </w:r>
      <w:r w:rsidR="00E031DB">
        <w:rPr>
          <w:rFonts w:asciiTheme="majorBidi" w:hAnsiTheme="majorBidi" w:cstheme="majorBidi"/>
          <w:sz w:val="24"/>
          <w:szCs w:val="24"/>
        </w:rPr>
        <w:t>o</w:t>
      </w:r>
      <w:r w:rsidR="00E031DB" w:rsidRPr="00B17AED">
        <w:rPr>
          <w:rFonts w:asciiTheme="majorBidi" w:hAnsiTheme="majorBidi" w:cstheme="majorBidi"/>
          <w:sz w:val="24"/>
          <w:szCs w:val="24"/>
        </w:rPr>
        <w:t xml:space="preserve">rm </w:t>
      </w:r>
      <w:r w:rsidRPr="00B17AED">
        <w:rPr>
          <w:rFonts w:asciiTheme="majorBidi" w:hAnsiTheme="majorBidi" w:cstheme="majorBidi"/>
          <w:sz w:val="24"/>
          <w:szCs w:val="24"/>
        </w:rPr>
        <w:t>to previous literature</w:t>
      </w:r>
      <w:r w:rsidR="00E031DB">
        <w:rPr>
          <w:rFonts w:asciiTheme="majorBidi" w:hAnsiTheme="majorBidi" w:cstheme="majorBidi"/>
          <w:sz w:val="24"/>
          <w:szCs w:val="24"/>
        </w:rPr>
        <w:t>,</w:t>
      </w:r>
      <w:r w:rsidRPr="00B17AED">
        <w:rPr>
          <w:rFonts w:asciiTheme="majorBidi" w:hAnsiTheme="majorBidi" w:cstheme="majorBidi"/>
          <w:sz w:val="24"/>
          <w:szCs w:val="24"/>
        </w:rPr>
        <w:t xml:space="preserve"> but with the unidirectional perspective of knowledge sharing.    </w:t>
      </w:r>
    </w:p>
    <w:p w14:paraId="45A5DCAA" w14:textId="77777777" w:rsidR="00F95DF3" w:rsidRDefault="00F95DF3" w:rsidP="000C492F">
      <w:pPr>
        <w:spacing w:line="360" w:lineRule="auto"/>
        <w:jc w:val="both"/>
        <w:rPr>
          <w:rFonts w:asciiTheme="majorBidi" w:hAnsiTheme="majorBidi" w:cstheme="majorBidi"/>
          <w:sz w:val="24"/>
          <w:szCs w:val="24"/>
        </w:rPr>
      </w:pPr>
    </w:p>
    <w:p w14:paraId="4E21D25F" w14:textId="0EFBCD23"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Regarding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the results </w:t>
      </w:r>
      <w:r w:rsidR="00E031DB">
        <w:rPr>
          <w:rFonts w:asciiTheme="majorBidi" w:hAnsiTheme="majorBidi" w:cstheme="majorBidi"/>
          <w:sz w:val="24"/>
          <w:szCs w:val="24"/>
        </w:rPr>
        <w:t>also</w:t>
      </w:r>
      <w:r w:rsidRPr="00B17AED">
        <w:rPr>
          <w:rFonts w:asciiTheme="majorBidi" w:hAnsiTheme="majorBidi" w:cstheme="majorBidi"/>
          <w:sz w:val="24"/>
          <w:szCs w:val="24"/>
        </w:rPr>
        <w:t xml:space="preserve"> show that only knowledge collecting affects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which also </w:t>
      </w:r>
      <w:r w:rsidR="00E031DB">
        <w:rPr>
          <w:rFonts w:asciiTheme="majorBidi" w:hAnsiTheme="majorBidi" w:cstheme="majorBidi"/>
          <w:sz w:val="24"/>
          <w:szCs w:val="24"/>
        </w:rPr>
        <w:t>demonstrates</w:t>
      </w:r>
      <w:r w:rsidR="00E031DB" w:rsidRPr="00B17AED">
        <w:rPr>
          <w:rFonts w:asciiTheme="majorBidi" w:hAnsiTheme="majorBidi" w:cstheme="majorBidi"/>
          <w:sz w:val="24"/>
          <w:szCs w:val="24"/>
        </w:rPr>
        <w:t xml:space="preserve"> </w:t>
      </w:r>
      <w:r w:rsidRPr="00B17AED">
        <w:rPr>
          <w:rFonts w:asciiTheme="majorBidi" w:hAnsiTheme="majorBidi" w:cstheme="majorBidi"/>
          <w:sz w:val="24"/>
          <w:szCs w:val="24"/>
        </w:rPr>
        <w:t>that the organization depend</w:t>
      </w:r>
      <w:r w:rsidR="00E031DB">
        <w:rPr>
          <w:rFonts w:asciiTheme="majorBidi" w:hAnsiTheme="majorBidi" w:cstheme="majorBidi"/>
          <w:sz w:val="24"/>
          <w:szCs w:val="24"/>
        </w:rPr>
        <w:t>s</w:t>
      </w:r>
      <w:r w:rsidRPr="00B17AED">
        <w:rPr>
          <w:rFonts w:asciiTheme="majorBidi" w:hAnsiTheme="majorBidi" w:cstheme="majorBidi"/>
          <w:sz w:val="24"/>
          <w:szCs w:val="24"/>
        </w:rPr>
        <w:t xml:space="preserve"> on sharing knowledge in one direction in order to gain a competitive advantage over the other law enforcement agencies. </w:t>
      </w:r>
      <w:r w:rsidR="00E031DB">
        <w:rPr>
          <w:rFonts w:asciiTheme="majorBidi" w:hAnsiTheme="majorBidi" w:cstheme="majorBidi"/>
          <w:sz w:val="24"/>
          <w:szCs w:val="24"/>
        </w:rPr>
        <w:t>There has been h</w:t>
      </w:r>
      <w:r w:rsidR="00E031DB" w:rsidRPr="00B17AED">
        <w:rPr>
          <w:rFonts w:asciiTheme="majorBidi" w:hAnsiTheme="majorBidi" w:cstheme="majorBidi"/>
          <w:sz w:val="24"/>
          <w:szCs w:val="24"/>
        </w:rPr>
        <w:t>ealthy comp</w:t>
      </w:r>
      <w:r w:rsidR="00E031DB">
        <w:rPr>
          <w:rFonts w:asciiTheme="majorBidi" w:hAnsiTheme="majorBidi" w:cstheme="majorBidi"/>
          <w:sz w:val="24"/>
          <w:szCs w:val="24"/>
        </w:rPr>
        <w:t>eti</w:t>
      </w:r>
      <w:r w:rsidR="00E031DB" w:rsidRPr="00B17AED">
        <w:rPr>
          <w:rFonts w:asciiTheme="majorBidi" w:hAnsiTheme="majorBidi" w:cstheme="majorBidi"/>
          <w:sz w:val="24"/>
          <w:szCs w:val="24"/>
        </w:rPr>
        <w:t>tion</w:t>
      </w:r>
      <w:r w:rsidRPr="00B17AED">
        <w:rPr>
          <w:rFonts w:asciiTheme="majorBidi" w:hAnsiTheme="majorBidi" w:cstheme="majorBidi"/>
          <w:sz w:val="24"/>
          <w:szCs w:val="24"/>
        </w:rPr>
        <w:t xml:space="preserve"> between law enforcement agencies </w:t>
      </w:r>
      <w:r w:rsidR="00E031DB">
        <w:rPr>
          <w:rFonts w:asciiTheme="majorBidi" w:hAnsiTheme="majorBidi" w:cstheme="majorBidi"/>
          <w:sz w:val="24"/>
          <w:szCs w:val="24"/>
        </w:rPr>
        <w:t xml:space="preserve">for around ten years, </w:t>
      </w:r>
      <w:r w:rsidRPr="00B17AED">
        <w:rPr>
          <w:rFonts w:asciiTheme="majorBidi" w:hAnsiTheme="majorBidi" w:cstheme="majorBidi"/>
          <w:sz w:val="24"/>
          <w:szCs w:val="24"/>
        </w:rPr>
        <w:t>through national</w:t>
      </w:r>
      <w:r w:rsidR="00F95DF3">
        <w:rPr>
          <w:rFonts w:asciiTheme="majorBidi" w:hAnsiTheme="majorBidi" w:cstheme="majorBidi"/>
          <w:sz w:val="24"/>
          <w:szCs w:val="24"/>
        </w:rPr>
        <w:t xml:space="preserve"> and federal excellence awards.</w:t>
      </w:r>
    </w:p>
    <w:p w14:paraId="070F2E11" w14:textId="77777777" w:rsidR="00F95DF3" w:rsidRDefault="00F95DF3" w:rsidP="000C492F">
      <w:pPr>
        <w:spacing w:line="360" w:lineRule="auto"/>
        <w:jc w:val="both"/>
        <w:rPr>
          <w:rFonts w:ascii="Times New Roman" w:eastAsia="Times New Roman" w:hAnsi="Times New Roman" w:cs="Times New Roman"/>
          <w:sz w:val="24"/>
          <w:szCs w:val="24"/>
        </w:rPr>
      </w:pPr>
    </w:p>
    <w:p w14:paraId="02906E5E" w14:textId="0B22DD52"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Similar to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and </w:t>
      </w:r>
      <w:r w:rsidR="003F70CA">
        <w:rPr>
          <w:rFonts w:ascii="Times New Roman" w:eastAsia="Times New Roman" w:hAnsi="Times New Roman" w:cs="Times New Roman"/>
          <w:sz w:val="24"/>
          <w:szCs w:val="24"/>
        </w:rPr>
        <w:t>organizational competitive</w:t>
      </w:r>
      <w:r w:rsidRPr="00B17AED">
        <w:rPr>
          <w:rFonts w:ascii="Times New Roman" w:eastAsia="Times New Roman" w:hAnsi="Times New Roman" w:cs="Times New Roman"/>
          <w:sz w:val="24"/>
          <w:szCs w:val="24"/>
        </w:rPr>
        <w:t xml:space="preserve"> advantage, the study found that only knowledge collecting impacts </w:t>
      </w:r>
      <w:r w:rsidR="003F70CA">
        <w:rPr>
          <w:rFonts w:ascii="Times New Roman" w:eastAsia="Times New Roman" w:hAnsi="Times New Roman" w:cs="Times New Roman"/>
          <w:sz w:val="24"/>
          <w:szCs w:val="24"/>
        </w:rPr>
        <w:t>organizational financial</w:t>
      </w:r>
      <w:r w:rsidRPr="00B17AED">
        <w:rPr>
          <w:rFonts w:ascii="Times New Roman" w:eastAsia="Times New Roman" w:hAnsi="Times New Roman" w:cs="Times New Roman"/>
          <w:sz w:val="24"/>
          <w:szCs w:val="24"/>
        </w:rPr>
        <w:t xml:space="preserve"> performance. Although the law enforcement agency is a non-profit organization, it is essential for them to maintain their return-on-investment, cost and revenues of services and their overall financial performance within the acceptable government budget. Again, there is no evidence that knowledge donating impact</w:t>
      </w:r>
      <w:r w:rsidR="0075103D">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w:t>
      </w:r>
    </w:p>
    <w:p w14:paraId="79E6B62E" w14:textId="77777777"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w:t>
      </w:r>
    </w:p>
    <w:p w14:paraId="22E7FF19" w14:textId="0BA3170B" w:rsidR="006376D2" w:rsidRPr="00B17AED" w:rsidRDefault="00600A2E" w:rsidP="000C492F">
      <w:pPr>
        <w:pStyle w:val="Heading2"/>
        <w:spacing w:before="0" w:line="360" w:lineRule="auto"/>
      </w:pPr>
      <w:bookmarkStart w:id="97" w:name="_Toc468995951"/>
      <w:r w:rsidRPr="00B17AED">
        <w:t xml:space="preserve">5.3.3 The impact of </w:t>
      </w:r>
      <w:r w:rsidR="002C2E8E">
        <w:t>knowledge sharing</w:t>
      </w:r>
      <w:r w:rsidRPr="00B17AED">
        <w:t xml:space="preserve"> outcomes on one another</w:t>
      </w:r>
      <w:bookmarkEnd w:id="97"/>
      <w:r w:rsidRPr="00B17AED">
        <w:t xml:space="preserve"> </w:t>
      </w:r>
    </w:p>
    <w:p w14:paraId="39321A5B" w14:textId="46959CFB" w:rsidR="006376D2" w:rsidRPr="00B17AED" w:rsidRDefault="00C57CC0" w:rsidP="00C57CC0">
      <w:pPr>
        <w:spacing w:line="360" w:lineRule="auto"/>
        <w:jc w:val="both"/>
        <w:rPr>
          <w:rFonts w:asciiTheme="majorBidi" w:hAnsiTheme="majorBidi" w:cstheme="majorBidi"/>
          <w:sz w:val="24"/>
          <w:szCs w:val="24"/>
        </w:rPr>
      </w:pPr>
      <w:r>
        <w:rPr>
          <w:rFonts w:ascii="Times New Roman" w:eastAsia="Times New Roman" w:hAnsi="Times New Roman" w:cs="Times New Roman"/>
          <w:sz w:val="24"/>
          <w:szCs w:val="24"/>
        </w:rPr>
        <w:t>The Hypothese</w:t>
      </w:r>
      <w:r w:rsidR="00F95DF3">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 </w:t>
      </w:r>
      <w:r w:rsidR="00F95DF3">
        <w:rPr>
          <w:rFonts w:ascii="Times New Roman" w:eastAsia="Times New Roman" w:hAnsi="Times New Roman" w:cs="Times New Roman"/>
          <w:sz w:val="24"/>
          <w:szCs w:val="24"/>
        </w:rPr>
        <w:t>H10 and H11</w:t>
      </w:r>
      <w:r w:rsidR="00600A2E" w:rsidRPr="00B17A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00A2E" w:rsidRPr="00B17AED">
        <w:rPr>
          <w:rFonts w:ascii="Times New Roman" w:eastAsia="Times New Roman" w:hAnsi="Times New Roman" w:cs="Times New Roman"/>
          <w:sz w:val="24"/>
          <w:szCs w:val="24"/>
        </w:rPr>
        <w:t xml:space="preserve">examined the </w:t>
      </w:r>
      <w:r w:rsidR="0075103D">
        <w:rPr>
          <w:rFonts w:ascii="Times New Roman" w:eastAsia="Times New Roman" w:hAnsi="Times New Roman" w:cs="Times New Roman"/>
          <w:sz w:val="24"/>
          <w:szCs w:val="24"/>
        </w:rPr>
        <w:t>e</w:t>
      </w:r>
      <w:r w:rsidR="0075103D" w:rsidRPr="00B17AED">
        <w:rPr>
          <w:rFonts w:ascii="Times New Roman" w:eastAsia="Times New Roman" w:hAnsi="Times New Roman" w:cs="Times New Roman"/>
          <w:sz w:val="24"/>
          <w:szCs w:val="24"/>
        </w:rPr>
        <w:t xml:space="preserve">ffect </w:t>
      </w:r>
      <w:r w:rsidR="00600A2E" w:rsidRPr="00B17AED">
        <w:rPr>
          <w:rFonts w:ascii="Times New Roman" w:eastAsia="Times New Roman" w:hAnsi="Times New Roman" w:cs="Times New Roman"/>
          <w:sz w:val="24"/>
          <w:szCs w:val="24"/>
        </w:rPr>
        <w:t xml:space="preserve">of </w:t>
      </w:r>
      <w:r w:rsidR="003F70CA">
        <w:rPr>
          <w:rFonts w:ascii="Times New Roman" w:eastAsia="Times New Roman" w:hAnsi="Times New Roman" w:cs="Times New Roman"/>
          <w:sz w:val="24"/>
          <w:szCs w:val="24"/>
        </w:rPr>
        <w:t>organizational innovation</w:t>
      </w:r>
      <w:r w:rsidR="00600A2E" w:rsidRPr="00B17AED">
        <w:rPr>
          <w:rFonts w:ascii="Times New Roman" w:eastAsia="Times New Roman" w:hAnsi="Times New Roman" w:cs="Times New Roman"/>
          <w:sz w:val="24"/>
          <w:szCs w:val="24"/>
        </w:rPr>
        <w:t xml:space="preserve"> capability on </w:t>
      </w:r>
      <w:r w:rsidR="003F70CA">
        <w:rPr>
          <w:rFonts w:ascii="Times New Roman" w:eastAsia="Times New Roman" w:hAnsi="Times New Roman" w:cs="Times New Roman"/>
          <w:sz w:val="24"/>
          <w:szCs w:val="24"/>
        </w:rPr>
        <w:t>organizational competitive</w:t>
      </w:r>
      <w:r w:rsidR="00600A2E" w:rsidRPr="00B17AED">
        <w:rPr>
          <w:rFonts w:ascii="Times New Roman" w:eastAsia="Times New Roman" w:hAnsi="Times New Roman" w:cs="Times New Roman"/>
          <w:sz w:val="24"/>
          <w:szCs w:val="24"/>
        </w:rPr>
        <w:t xml:space="preserve"> advantage, as well as the </w:t>
      </w:r>
      <w:r w:rsidR="0075103D">
        <w:rPr>
          <w:rFonts w:ascii="Times New Roman" w:eastAsia="Times New Roman" w:hAnsi="Times New Roman" w:cs="Times New Roman"/>
          <w:sz w:val="24"/>
          <w:szCs w:val="24"/>
        </w:rPr>
        <w:t>e</w:t>
      </w:r>
      <w:r w:rsidR="0075103D" w:rsidRPr="00B17AED">
        <w:rPr>
          <w:rFonts w:ascii="Times New Roman" w:eastAsia="Times New Roman" w:hAnsi="Times New Roman" w:cs="Times New Roman"/>
          <w:sz w:val="24"/>
          <w:szCs w:val="24"/>
        </w:rPr>
        <w:t xml:space="preserve">ffect </w:t>
      </w:r>
      <w:r w:rsidR="00600A2E" w:rsidRPr="00B17AED">
        <w:rPr>
          <w:rFonts w:ascii="Times New Roman" w:eastAsia="Times New Roman" w:hAnsi="Times New Roman" w:cs="Times New Roman"/>
          <w:sz w:val="24"/>
          <w:szCs w:val="24"/>
        </w:rPr>
        <w:t xml:space="preserve">of </w:t>
      </w:r>
      <w:r w:rsidR="003F70CA">
        <w:rPr>
          <w:rFonts w:ascii="Times New Roman" w:eastAsia="Times New Roman" w:hAnsi="Times New Roman" w:cs="Times New Roman"/>
          <w:sz w:val="24"/>
          <w:szCs w:val="24"/>
        </w:rPr>
        <w:t>organizational competitive</w:t>
      </w:r>
      <w:r w:rsidR="00600A2E" w:rsidRPr="00B17AED">
        <w:rPr>
          <w:rFonts w:ascii="Times New Roman" w:eastAsia="Times New Roman" w:hAnsi="Times New Roman" w:cs="Times New Roman"/>
          <w:sz w:val="24"/>
          <w:szCs w:val="24"/>
        </w:rPr>
        <w:t xml:space="preserve"> advantage on </w:t>
      </w:r>
      <w:r w:rsidR="003F70CA">
        <w:rPr>
          <w:rFonts w:ascii="Times New Roman" w:eastAsia="Times New Roman" w:hAnsi="Times New Roman" w:cs="Times New Roman"/>
          <w:sz w:val="24"/>
          <w:szCs w:val="24"/>
        </w:rPr>
        <w:t>organizational financial</w:t>
      </w:r>
      <w:r w:rsidR="00600A2E" w:rsidRPr="00B17AED">
        <w:rPr>
          <w:rFonts w:ascii="Times New Roman" w:eastAsia="Times New Roman" w:hAnsi="Times New Roman" w:cs="Times New Roman"/>
          <w:sz w:val="24"/>
          <w:szCs w:val="24"/>
        </w:rPr>
        <w:t xml:space="preserve"> performance in the law enforcement agency under study. The results support the existence of a significant positive impact of </w:t>
      </w:r>
      <w:r w:rsidR="003F70CA">
        <w:rPr>
          <w:rFonts w:ascii="Times New Roman" w:eastAsia="Times New Roman" w:hAnsi="Times New Roman" w:cs="Times New Roman"/>
          <w:sz w:val="24"/>
          <w:szCs w:val="24"/>
        </w:rPr>
        <w:t>organizational innovation</w:t>
      </w:r>
      <w:r w:rsidR="00600A2E" w:rsidRPr="00B17AED">
        <w:rPr>
          <w:rFonts w:ascii="Times New Roman" w:eastAsia="Times New Roman" w:hAnsi="Times New Roman" w:cs="Times New Roman"/>
          <w:sz w:val="24"/>
          <w:szCs w:val="24"/>
        </w:rPr>
        <w:t xml:space="preserve"> capability on </w:t>
      </w:r>
      <w:r w:rsidR="003F70CA">
        <w:rPr>
          <w:rFonts w:ascii="Times New Roman" w:eastAsia="Times New Roman" w:hAnsi="Times New Roman" w:cs="Times New Roman"/>
          <w:sz w:val="24"/>
          <w:szCs w:val="24"/>
        </w:rPr>
        <w:t>organizational competitive</w:t>
      </w:r>
      <w:r w:rsidR="00600A2E" w:rsidRPr="00B17AED">
        <w:rPr>
          <w:rFonts w:ascii="Times New Roman" w:eastAsia="Times New Roman" w:hAnsi="Times New Roman" w:cs="Times New Roman"/>
          <w:sz w:val="24"/>
          <w:szCs w:val="24"/>
        </w:rPr>
        <w:t xml:space="preserve"> advantage, which also </w:t>
      </w:r>
      <w:r w:rsidR="0075103D">
        <w:rPr>
          <w:rFonts w:ascii="Times New Roman" w:eastAsia="Times New Roman" w:hAnsi="Times New Roman" w:cs="Times New Roman"/>
          <w:sz w:val="24"/>
          <w:szCs w:val="24"/>
        </w:rPr>
        <w:t>shows</w:t>
      </w:r>
      <w:r w:rsidR="0075103D" w:rsidRPr="00B17AED">
        <w:rPr>
          <w:rFonts w:ascii="Times New Roman" w:eastAsia="Times New Roman" w:hAnsi="Times New Roman" w:cs="Times New Roman"/>
          <w:sz w:val="24"/>
          <w:szCs w:val="24"/>
        </w:rPr>
        <w:t xml:space="preserve"> </w:t>
      </w:r>
      <w:r w:rsidR="00600A2E" w:rsidRPr="00B17AED">
        <w:rPr>
          <w:rFonts w:ascii="Times New Roman" w:eastAsia="Times New Roman" w:hAnsi="Times New Roman" w:cs="Times New Roman"/>
          <w:sz w:val="24"/>
          <w:szCs w:val="24"/>
        </w:rPr>
        <w:t xml:space="preserve">that </w:t>
      </w:r>
      <w:r w:rsidR="003F70CA">
        <w:rPr>
          <w:rFonts w:ascii="Times New Roman" w:eastAsia="Times New Roman" w:hAnsi="Times New Roman" w:cs="Times New Roman"/>
          <w:sz w:val="24"/>
          <w:szCs w:val="24"/>
        </w:rPr>
        <w:t>organizational innovation</w:t>
      </w:r>
      <w:r w:rsidR="00600A2E" w:rsidRPr="00B17AED">
        <w:rPr>
          <w:rFonts w:ascii="Times New Roman" w:eastAsia="Times New Roman" w:hAnsi="Times New Roman" w:cs="Times New Roman"/>
          <w:sz w:val="24"/>
          <w:szCs w:val="24"/>
        </w:rPr>
        <w:t xml:space="preserve"> capability mediates the relationship between knowledge collecting and </w:t>
      </w:r>
      <w:r w:rsidR="003F70CA">
        <w:rPr>
          <w:rFonts w:ascii="Times New Roman" w:eastAsia="Times New Roman" w:hAnsi="Times New Roman" w:cs="Times New Roman"/>
          <w:sz w:val="24"/>
          <w:szCs w:val="24"/>
        </w:rPr>
        <w:t>organizational innovation</w:t>
      </w:r>
      <w:r w:rsidR="00600A2E" w:rsidRPr="00B17AED">
        <w:rPr>
          <w:rFonts w:ascii="Times New Roman" w:eastAsia="Times New Roman" w:hAnsi="Times New Roman" w:cs="Times New Roman"/>
          <w:sz w:val="24"/>
          <w:szCs w:val="24"/>
        </w:rPr>
        <w:t xml:space="preserve"> capability. </w:t>
      </w:r>
      <w:r w:rsidR="00600A2E" w:rsidRPr="00B17AED">
        <w:rPr>
          <w:rFonts w:asciiTheme="majorBidi" w:hAnsiTheme="majorBidi" w:cstheme="majorBidi"/>
          <w:sz w:val="24"/>
          <w:szCs w:val="24"/>
        </w:rPr>
        <w:t xml:space="preserve">Lin and Chen (2008) also explained the mediating role played by </w:t>
      </w:r>
      <w:r w:rsidR="002C2E8E">
        <w:rPr>
          <w:rFonts w:asciiTheme="majorBidi" w:hAnsiTheme="majorBidi" w:cstheme="majorBidi"/>
          <w:sz w:val="24"/>
          <w:szCs w:val="24"/>
        </w:rPr>
        <w:t>knowledge sharing</w:t>
      </w:r>
      <w:r w:rsidR="00600A2E" w:rsidRPr="00B17AED">
        <w:rPr>
          <w:rFonts w:asciiTheme="majorBidi" w:hAnsiTheme="majorBidi" w:cstheme="majorBidi"/>
          <w:sz w:val="24"/>
          <w:szCs w:val="24"/>
        </w:rPr>
        <w:t xml:space="preserve"> behavior between </w:t>
      </w:r>
      <w:r w:rsidR="003F70CA">
        <w:rPr>
          <w:rFonts w:asciiTheme="majorBidi" w:hAnsiTheme="majorBidi" w:cstheme="majorBidi"/>
          <w:sz w:val="24"/>
          <w:szCs w:val="24"/>
        </w:rPr>
        <w:t>organizational innovation</w:t>
      </w:r>
      <w:r w:rsidR="00600A2E" w:rsidRPr="00B17AED">
        <w:rPr>
          <w:rFonts w:asciiTheme="majorBidi" w:hAnsiTheme="majorBidi" w:cstheme="majorBidi"/>
          <w:sz w:val="24"/>
          <w:szCs w:val="24"/>
        </w:rPr>
        <w:t xml:space="preserve"> capability and competitive advantage. In addition, it is found that </w:t>
      </w:r>
      <w:r w:rsidR="003F70CA">
        <w:rPr>
          <w:rFonts w:asciiTheme="majorBidi" w:hAnsiTheme="majorBidi" w:cstheme="majorBidi"/>
          <w:sz w:val="24"/>
          <w:szCs w:val="24"/>
        </w:rPr>
        <w:t>organizational competitive</w:t>
      </w:r>
      <w:r w:rsidR="00600A2E" w:rsidRPr="00B17AED">
        <w:rPr>
          <w:rFonts w:asciiTheme="majorBidi" w:hAnsiTheme="majorBidi" w:cstheme="majorBidi"/>
          <w:sz w:val="24"/>
          <w:szCs w:val="24"/>
        </w:rPr>
        <w:t xml:space="preserve"> advantage significantly and positively impacts </w:t>
      </w:r>
      <w:r w:rsidR="003F70CA">
        <w:rPr>
          <w:rFonts w:asciiTheme="majorBidi" w:hAnsiTheme="majorBidi" w:cstheme="majorBidi"/>
          <w:sz w:val="24"/>
          <w:szCs w:val="24"/>
        </w:rPr>
        <w:t>organizational financial</w:t>
      </w:r>
      <w:r w:rsidR="00600A2E" w:rsidRPr="00B17AED">
        <w:rPr>
          <w:rFonts w:asciiTheme="majorBidi" w:hAnsiTheme="majorBidi" w:cstheme="majorBidi"/>
          <w:sz w:val="24"/>
          <w:szCs w:val="24"/>
        </w:rPr>
        <w:t xml:space="preserve"> performance, which is also supported by previous literature. </w:t>
      </w:r>
    </w:p>
    <w:p w14:paraId="5229D858" w14:textId="77777777" w:rsidR="006376D2" w:rsidRPr="00B17AED" w:rsidRDefault="006376D2" w:rsidP="000C492F">
      <w:pPr>
        <w:spacing w:line="360" w:lineRule="auto"/>
        <w:jc w:val="both"/>
        <w:rPr>
          <w:rFonts w:asciiTheme="majorBidi" w:hAnsiTheme="majorBidi" w:cstheme="majorBidi"/>
          <w:sz w:val="24"/>
          <w:szCs w:val="24"/>
        </w:rPr>
      </w:pPr>
    </w:p>
    <w:p w14:paraId="2A5D8628" w14:textId="77777777" w:rsidR="006376D2" w:rsidRPr="00B17AED" w:rsidRDefault="00600A2E" w:rsidP="000C492F">
      <w:pPr>
        <w:pStyle w:val="Heading1"/>
        <w:spacing w:before="0" w:line="360" w:lineRule="auto"/>
      </w:pPr>
      <w:bookmarkStart w:id="98" w:name="_Toc468995952"/>
      <w:r w:rsidRPr="00B17AED">
        <w:t>5.4 Testing the structural model for the general directorates</w:t>
      </w:r>
      <w:bookmarkEnd w:id="98"/>
    </w:p>
    <w:p w14:paraId="60F06C5E" w14:textId="0B93CBC9"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To achieve the objectives of this study, the following </w:t>
      </w:r>
      <w:r w:rsidR="00E80BA4">
        <w:rPr>
          <w:rFonts w:ascii="Times New Roman" w:eastAsia="Times New Roman" w:hAnsi="Times New Roman" w:cs="Times New Roman"/>
          <w:sz w:val="24"/>
          <w:szCs w:val="24"/>
        </w:rPr>
        <w:t>11 main</w:t>
      </w:r>
      <w:r w:rsidRPr="00B17AED">
        <w:rPr>
          <w:rFonts w:ascii="Times New Roman" w:eastAsia="Times New Roman" w:hAnsi="Times New Roman" w:cs="Times New Roman"/>
          <w:sz w:val="24"/>
          <w:szCs w:val="24"/>
        </w:rPr>
        <w:t xml:space="preserve"> hypotheses </w:t>
      </w:r>
      <w:r w:rsidR="00F224AB">
        <w:rPr>
          <w:rFonts w:ascii="Times New Roman" w:eastAsia="Times New Roman" w:hAnsi="Times New Roman" w:cs="Times New Roman"/>
          <w:sz w:val="24"/>
          <w:szCs w:val="24"/>
        </w:rPr>
        <w:t>were</w:t>
      </w:r>
      <w:r w:rsidRPr="00B17AED">
        <w:rPr>
          <w:rFonts w:ascii="Times New Roman" w:eastAsia="Times New Roman" w:hAnsi="Times New Roman" w:cs="Times New Roman"/>
          <w:sz w:val="24"/>
          <w:szCs w:val="24"/>
        </w:rPr>
        <w:t xml:space="preserve"> tested using structured equation modeling for </w:t>
      </w:r>
      <w:r w:rsidR="00F224AB">
        <w:rPr>
          <w:rFonts w:ascii="Times New Roman" w:eastAsia="Times New Roman" w:hAnsi="Times New Roman" w:cs="Times New Roman"/>
          <w:sz w:val="24"/>
          <w:szCs w:val="24"/>
        </w:rPr>
        <w:t>the</w:t>
      </w:r>
      <w:r w:rsidRPr="00B17AED">
        <w:rPr>
          <w:rFonts w:ascii="Times New Roman" w:eastAsia="Times New Roman" w:hAnsi="Times New Roman" w:cs="Times New Roman"/>
          <w:sz w:val="24"/>
          <w:szCs w:val="24"/>
        </w:rPr>
        <w:t xml:space="preserve"> selected four general directorates</w:t>
      </w:r>
      <w:r w:rsidR="00F224AB">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GD1, GD2, GD3 and GD4 general directorates are selected precisely because of the significant differences </w:t>
      </w:r>
      <w:r w:rsidR="00D874FB">
        <w:rPr>
          <w:rFonts w:ascii="Times New Roman" w:eastAsia="Times New Roman" w:hAnsi="Times New Roman" w:cs="Times New Roman"/>
          <w:sz w:val="24"/>
          <w:szCs w:val="24"/>
        </w:rPr>
        <w:t>in</w:t>
      </w:r>
      <w:r w:rsidR="00D874FB"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their objectives, functions and culture, which as expected, provided unique results and are justified accordingly in this section.</w:t>
      </w:r>
    </w:p>
    <w:p w14:paraId="76E19F28" w14:textId="77777777" w:rsidR="00D55790" w:rsidRPr="00B17AED" w:rsidRDefault="00D55790" w:rsidP="000C492F">
      <w:pPr>
        <w:spacing w:line="360" w:lineRule="auto"/>
        <w:jc w:val="both"/>
        <w:rPr>
          <w:rFonts w:ascii="Times New Roman" w:eastAsia="Times New Roman" w:hAnsi="Times New Roman" w:cs="Times New Roman"/>
          <w:sz w:val="24"/>
          <w:szCs w:val="24"/>
        </w:rPr>
      </w:pPr>
    </w:p>
    <w:p w14:paraId="48A3B8E4" w14:textId="77777777" w:rsidR="00D55790"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general directorates GD5, GD6 and GD7, they were not qualified to be tested using SEM because </w:t>
      </w:r>
      <w:r w:rsidR="00D874FB">
        <w:rPr>
          <w:rFonts w:ascii="Times New Roman" w:eastAsia="Times New Roman" w:hAnsi="Times New Roman" w:cs="Times New Roman"/>
          <w:sz w:val="24"/>
          <w:szCs w:val="24"/>
        </w:rPr>
        <w:t xml:space="preserve">of </w:t>
      </w:r>
      <w:r w:rsidRPr="00B17AED">
        <w:rPr>
          <w:rFonts w:ascii="Times New Roman" w:eastAsia="Times New Roman" w:hAnsi="Times New Roman" w:cs="Times New Roman"/>
          <w:sz w:val="24"/>
          <w:szCs w:val="24"/>
        </w:rPr>
        <w:t>their sample size deficiency. GD5</w:t>
      </w:r>
      <w:r w:rsidR="005E01B5">
        <w:rPr>
          <w:rFonts w:ascii="Times New Roman" w:eastAsia="Times New Roman" w:hAnsi="Times New Roman" w:cs="Times New Roman"/>
          <w:sz w:val="24"/>
          <w:szCs w:val="24"/>
        </w:rPr>
        <w:t xml:space="preserve"> consists mainly of field-based employees having</w:t>
      </w:r>
      <w:r w:rsidRPr="00B17AED">
        <w:rPr>
          <w:rFonts w:ascii="Times New Roman" w:eastAsia="Times New Roman" w:hAnsi="Times New Roman" w:cs="Times New Roman"/>
          <w:sz w:val="24"/>
          <w:szCs w:val="24"/>
        </w:rPr>
        <w:t xml:space="preserve"> </w:t>
      </w:r>
      <w:r w:rsidR="00D874FB" w:rsidRPr="00B17AED">
        <w:rPr>
          <w:rFonts w:ascii="Times New Roman" w:eastAsia="Times New Roman" w:hAnsi="Times New Roman" w:cs="Times New Roman"/>
          <w:sz w:val="24"/>
          <w:szCs w:val="24"/>
        </w:rPr>
        <w:t>below</w:t>
      </w:r>
      <w:r w:rsidR="00D874FB">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high school education levels. Their main objectives and functions are guarding and special missions. Their jobs require high physical fitness and following orders from superiors. Regarding GD6 and GD7, they have </w:t>
      </w:r>
      <w:r w:rsidR="00D874FB">
        <w:rPr>
          <w:rFonts w:ascii="Times New Roman" w:eastAsia="Times New Roman" w:hAnsi="Times New Roman" w:cs="Times New Roman"/>
          <w:sz w:val="24"/>
          <w:szCs w:val="24"/>
        </w:rPr>
        <w:t>the</w:t>
      </w:r>
      <w:r w:rsidR="00D874FB" w:rsidRPr="00B17AED">
        <w:rPr>
          <w:rFonts w:ascii="Times New Roman" w:eastAsia="Times New Roman" w:hAnsi="Times New Roman" w:cs="Times New Roman"/>
          <w:sz w:val="24"/>
          <w:szCs w:val="24"/>
        </w:rPr>
        <w:t xml:space="preserve"> </w:t>
      </w:r>
      <w:r w:rsidR="00D874FB">
        <w:rPr>
          <w:rFonts w:ascii="Times New Roman" w:eastAsia="Times New Roman" w:hAnsi="Times New Roman" w:cs="Times New Roman"/>
          <w:sz w:val="24"/>
          <w:szCs w:val="24"/>
        </w:rPr>
        <w:t>lowest</w:t>
      </w:r>
      <w:r w:rsidR="00D874FB"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percentage of employees among different general directorates in the law enforcement agency. They handle pure business support functions, including finance, services and human resources.  </w:t>
      </w:r>
    </w:p>
    <w:p w14:paraId="027A4910" w14:textId="4BF8EA4E"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w:t>
      </w:r>
    </w:p>
    <w:p w14:paraId="34060101" w14:textId="4397C40E" w:rsidR="00D55790" w:rsidRPr="005F5508" w:rsidRDefault="00D874FB" w:rsidP="00896B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w:t>
      </w:r>
      <w:r w:rsidRPr="00B17AED">
        <w:rPr>
          <w:rFonts w:ascii="Times New Roman" w:eastAsia="Times New Roman" w:hAnsi="Times New Roman" w:cs="Times New Roman"/>
          <w:sz w:val="24"/>
          <w:szCs w:val="24"/>
        </w:rPr>
        <w:t xml:space="preserve">tandardized </w:t>
      </w:r>
      <w:r w:rsidR="00600A2E" w:rsidRPr="00B17AED">
        <w:rPr>
          <w:rFonts w:ascii="Times New Roman" w:eastAsia="Times New Roman" w:hAnsi="Times New Roman" w:cs="Times New Roman"/>
          <w:sz w:val="24"/>
          <w:szCs w:val="24"/>
        </w:rPr>
        <w:t>path coefficient was estimated for all the hypothesized path</w:t>
      </w:r>
      <w:r>
        <w:rPr>
          <w:rFonts w:ascii="Times New Roman" w:eastAsia="Times New Roman" w:hAnsi="Times New Roman" w:cs="Times New Roman"/>
          <w:sz w:val="24"/>
          <w:szCs w:val="24"/>
        </w:rPr>
        <w:t>s</w:t>
      </w:r>
      <w:r w:rsidR="00600A2E" w:rsidRPr="00B17AED">
        <w:rPr>
          <w:rFonts w:ascii="Times New Roman" w:eastAsia="Times New Roman" w:hAnsi="Times New Roman" w:cs="Times New Roman"/>
          <w:sz w:val="24"/>
          <w:szCs w:val="24"/>
        </w:rPr>
        <w:t xml:space="preserve"> in the research model for each of GD1, GD2, GD3 and GD</w:t>
      </w:r>
      <w:r w:rsidR="00896B24">
        <w:rPr>
          <w:rFonts w:ascii="Times New Roman" w:eastAsia="Times New Roman" w:hAnsi="Times New Roman" w:cs="Times New Roman"/>
          <w:sz w:val="24"/>
          <w:szCs w:val="24"/>
        </w:rPr>
        <w:t>4</w:t>
      </w:r>
      <w:r w:rsidR="00600A2E" w:rsidRPr="00B17AED">
        <w:rPr>
          <w:rFonts w:ascii="Times New Roman" w:eastAsia="Times New Roman" w:hAnsi="Times New Roman" w:cs="Times New Roman"/>
          <w:sz w:val="24"/>
          <w:szCs w:val="24"/>
        </w:rPr>
        <w:t xml:space="preserve"> general directorates. The results of the analysis are summarized in </w:t>
      </w:r>
      <w:r>
        <w:rPr>
          <w:rFonts w:ascii="Times New Roman" w:eastAsia="Times New Roman" w:hAnsi="Times New Roman" w:cs="Times New Roman"/>
          <w:sz w:val="24"/>
          <w:szCs w:val="24"/>
        </w:rPr>
        <w:t>t</w:t>
      </w:r>
      <w:r w:rsidR="00600A2E" w:rsidRPr="00B17AED">
        <w:rPr>
          <w:rFonts w:ascii="Times New Roman" w:eastAsia="Times New Roman" w:hAnsi="Times New Roman" w:cs="Times New Roman"/>
          <w:sz w:val="24"/>
          <w:szCs w:val="24"/>
        </w:rPr>
        <w:t xml:space="preserve">able </w:t>
      </w:r>
      <w:r w:rsidR="00D55790">
        <w:rPr>
          <w:rFonts w:ascii="Times New Roman" w:eastAsia="Times New Roman" w:hAnsi="Times New Roman" w:cs="Times New Roman"/>
          <w:sz w:val="24"/>
          <w:szCs w:val="24"/>
        </w:rPr>
        <w:t>5.2</w:t>
      </w:r>
      <w:r w:rsidR="00600A2E" w:rsidRPr="00B17A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supports</w:t>
      </w:r>
      <w:r w:rsidRPr="00B17AED">
        <w:rPr>
          <w:rFonts w:ascii="Times New Roman" w:eastAsia="Times New Roman" w:hAnsi="Times New Roman" w:cs="Times New Roman"/>
          <w:sz w:val="24"/>
          <w:szCs w:val="24"/>
        </w:rPr>
        <w:t xml:space="preserve"> </w:t>
      </w:r>
      <w:r w:rsidR="00600A2E" w:rsidRPr="00B17AED">
        <w:rPr>
          <w:rFonts w:ascii="Times New Roman" w:eastAsia="Times New Roman" w:hAnsi="Times New Roman" w:cs="Times New Roman"/>
          <w:sz w:val="24"/>
          <w:szCs w:val="24"/>
        </w:rPr>
        <w:t>the hypothesis only if the estimation is above 0.15</w:t>
      </w:r>
      <w:r>
        <w:rPr>
          <w:rFonts w:ascii="Times New Roman" w:eastAsia="Times New Roman" w:hAnsi="Times New Roman" w:cs="Times New Roman"/>
          <w:sz w:val="24"/>
          <w:szCs w:val="24"/>
        </w:rPr>
        <w:t>,</w:t>
      </w:r>
      <w:r w:rsidR="00600A2E" w:rsidRPr="00B17AED">
        <w:rPr>
          <w:rFonts w:ascii="Times New Roman" w:eastAsia="Times New Roman" w:hAnsi="Times New Roman" w:cs="Times New Roman"/>
          <w:sz w:val="24"/>
          <w:szCs w:val="24"/>
        </w:rPr>
        <w:t xml:space="preserve"> significant at 0.01.</w:t>
      </w:r>
      <w:r w:rsidR="00600A2E" w:rsidRPr="00B17AED">
        <w:rPr>
          <w:rFonts w:ascii="Times New Roman" w:eastAsia="Times New Roman" w:hAnsi="Times New Roman"/>
          <w:sz w:val="24"/>
          <w:szCs w:val="24"/>
        </w:rPr>
        <w:t xml:space="preserve">  </w:t>
      </w:r>
    </w:p>
    <w:p w14:paraId="71C3C2FE" w14:textId="77777777" w:rsidR="00D448F0" w:rsidRDefault="00D448F0" w:rsidP="000C492F">
      <w:pPr>
        <w:spacing w:line="360" w:lineRule="auto"/>
        <w:jc w:val="both"/>
      </w:pPr>
    </w:p>
    <w:p w14:paraId="34673170" w14:textId="0EF5B58F" w:rsidR="006376D2" w:rsidRDefault="002A7D53"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600A2E" w:rsidRPr="00B17AED">
        <w:rPr>
          <w:rFonts w:ascii="Times New Roman" w:hAnsi="Times New Roman" w:cs="Times New Roman"/>
          <w:sz w:val="24"/>
          <w:szCs w:val="24"/>
        </w:rPr>
        <w:t xml:space="preserve">able </w:t>
      </w:r>
      <w:r>
        <w:rPr>
          <w:rFonts w:ascii="Times New Roman" w:hAnsi="Times New Roman" w:cs="Times New Roman"/>
          <w:sz w:val="24"/>
          <w:szCs w:val="24"/>
        </w:rPr>
        <w:t>5.2</w:t>
      </w:r>
      <w:r w:rsidR="00600A2E" w:rsidRPr="00B17AED">
        <w:rPr>
          <w:rFonts w:ascii="Times New Roman" w:hAnsi="Times New Roman" w:cs="Times New Roman"/>
          <w:sz w:val="24"/>
          <w:szCs w:val="24"/>
        </w:rPr>
        <w:t xml:space="preserve"> </w:t>
      </w:r>
      <w:r w:rsidR="00BB76B1">
        <w:rPr>
          <w:rFonts w:ascii="Times New Roman" w:hAnsi="Times New Roman" w:cs="Times New Roman"/>
          <w:sz w:val="24"/>
          <w:szCs w:val="24"/>
        </w:rPr>
        <w:t>presents</w:t>
      </w:r>
      <w:r w:rsidR="00D874FB">
        <w:rPr>
          <w:rFonts w:ascii="Times New Roman" w:hAnsi="Times New Roman" w:cs="Times New Roman"/>
          <w:sz w:val="24"/>
          <w:szCs w:val="24"/>
        </w:rPr>
        <w:t xml:space="preserve"> the results of testing the hypotheses</w:t>
      </w:r>
      <w:r w:rsidR="00600A2E" w:rsidRPr="00B17AED">
        <w:rPr>
          <w:rFonts w:ascii="Times New Roman" w:hAnsi="Times New Roman" w:cs="Times New Roman"/>
          <w:sz w:val="24"/>
          <w:szCs w:val="24"/>
        </w:rPr>
        <w:t xml:space="preserve">, </w:t>
      </w:r>
      <w:r w:rsidR="00D874FB">
        <w:rPr>
          <w:rFonts w:ascii="Times New Roman" w:hAnsi="Times New Roman" w:cs="Times New Roman"/>
          <w:sz w:val="24"/>
          <w:szCs w:val="24"/>
        </w:rPr>
        <w:t>and</w:t>
      </w:r>
      <w:r w:rsidR="00D874FB"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examines the impacts between </w:t>
      </w:r>
      <w:r w:rsidR="002C2E8E">
        <w:rPr>
          <w:rFonts w:ascii="Times New Roman" w:hAnsi="Times New Roman" w:cs="Times New Roman"/>
          <w:sz w:val="24"/>
          <w:szCs w:val="24"/>
        </w:rPr>
        <w:t>knowledge sharing</w:t>
      </w:r>
      <w:r w:rsidR="00D874FB">
        <w:rPr>
          <w:rFonts w:ascii="Times New Roman" w:hAnsi="Times New Roman" w:cs="Times New Roman"/>
          <w:sz w:val="24"/>
          <w:szCs w:val="24"/>
        </w:rPr>
        <w:t xml:space="preserve"> </w:t>
      </w:r>
      <w:r w:rsidR="00600A2E" w:rsidRPr="00B17AED">
        <w:rPr>
          <w:rFonts w:ascii="Times New Roman" w:hAnsi="Times New Roman" w:cs="Times New Roman"/>
          <w:sz w:val="24"/>
          <w:szCs w:val="24"/>
        </w:rPr>
        <w:t>enablers, processes and outcomes for each of the four general directorate</w:t>
      </w:r>
      <w:r w:rsidR="00D874FB">
        <w:rPr>
          <w:rFonts w:ascii="Times New Roman" w:hAnsi="Times New Roman" w:cs="Times New Roman"/>
          <w:sz w:val="24"/>
          <w:szCs w:val="24"/>
        </w:rPr>
        <w:t>s,</w:t>
      </w:r>
      <w:r w:rsidR="00600A2E" w:rsidRPr="00B17AED">
        <w:rPr>
          <w:rFonts w:ascii="Times New Roman" w:hAnsi="Times New Roman" w:cs="Times New Roman"/>
          <w:sz w:val="24"/>
          <w:szCs w:val="24"/>
        </w:rPr>
        <w:t xml:space="preserve"> GD1, G</w:t>
      </w:r>
      <w:r w:rsidR="00BB76B1">
        <w:rPr>
          <w:rFonts w:ascii="Times New Roman" w:hAnsi="Times New Roman" w:cs="Times New Roman"/>
          <w:sz w:val="24"/>
          <w:szCs w:val="24"/>
        </w:rPr>
        <w:t>D2, GD3 and GD4. Eight</w:t>
      </w:r>
      <w:r w:rsidR="00600A2E" w:rsidRPr="00B17AED">
        <w:rPr>
          <w:rFonts w:ascii="Times New Roman" w:hAnsi="Times New Roman" w:cs="Times New Roman"/>
          <w:sz w:val="24"/>
          <w:szCs w:val="24"/>
        </w:rPr>
        <w:t xml:space="preserve"> out of the 20 hypotheses are supported and 12 are not supported for each of GD1, GD3 and GD4, while 9 out of the 20 hypotheses are supported and 11 are not supported for only GD2. </w:t>
      </w:r>
    </w:p>
    <w:p w14:paraId="7E1C751E" w14:textId="77777777" w:rsidR="00D448F0" w:rsidRDefault="00D448F0" w:rsidP="000C492F">
      <w:pPr>
        <w:spacing w:line="360" w:lineRule="auto"/>
        <w:jc w:val="both"/>
        <w:rPr>
          <w:rFonts w:ascii="Times New Roman" w:hAnsi="Times New Roman" w:cs="Times New Roman"/>
          <w:sz w:val="24"/>
          <w:szCs w:val="24"/>
        </w:rPr>
      </w:pPr>
    </w:p>
    <w:p w14:paraId="28AFE7CA" w14:textId="77777777" w:rsidR="00D448F0" w:rsidRDefault="00D448F0" w:rsidP="00D448F0">
      <w:pPr>
        <w:pStyle w:val="Caption"/>
        <w:spacing w:after="0" w:line="360" w:lineRule="auto"/>
        <w:jc w:val="center"/>
        <w:rPr>
          <w:rFonts w:ascii="Times New Roman" w:hAnsi="Times New Roman"/>
          <w:color w:val="000000" w:themeColor="text1"/>
          <w:sz w:val="20"/>
          <w:szCs w:val="20"/>
        </w:rPr>
      </w:pPr>
      <w:bookmarkStart w:id="99" w:name="_Toc467673607"/>
    </w:p>
    <w:p w14:paraId="7F5C093F"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08DBA010"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C98481F"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2913C3F3"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76511053"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1EEC3232"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64E6D52"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9C4D5BA"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3F4832D6"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4FD315A8"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FF2A6AB"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4AF0E9C1"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17445FDE"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351E7774"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CD972A2"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6D0F945B"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09BB494B" w14:textId="77777777" w:rsidR="00D448F0" w:rsidRDefault="00D448F0" w:rsidP="00D448F0">
      <w:pPr>
        <w:pStyle w:val="Caption"/>
        <w:spacing w:after="0" w:line="360" w:lineRule="auto"/>
        <w:jc w:val="center"/>
        <w:rPr>
          <w:rFonts w:ascii="Times New Roman" w:hAnsi="Times New Roman"/>
          <w:color w:val="000000" w:themeColor="text1"/>
          <w:sz w:val="20"/>
          <w:szCs w:val="20"/>
        </w:rPr>
      </w:pPr>
    </w:p>
    <w:p w14:paraId="3049165E" w14:textId="77777777" w:rsidR="00896B24" w:rsidRPr="00896B24" w:rsidRDefault="00896B24" w:rsidP="00896B24">
      <w:pPr>
        <w:rPr>
          <w:lang w:bidi="en-US"/>
        </w:rPr>
      </w:pPr>
    </w:p>
    <w:p w14:paraId="5B2135A4" w14:textId="3D8D7455" w:rsidR="00D448F0" w:rsidRPr="00202DD4" w:rsidRDefault="00D448F0" w:rsidP="00202DD4">
      <w:pPr>
        <w:pStyle w:val="Caption"/>
        <w:spacing w:after="0"/>
        <w:rPr>
          <w:rFonts w:asciiTheme="majorBidi" w:eastAsiaTheme="minorHAnsi" w:hAnsiTheme="majorBidi" w:cstheme="majorBidi"/>
          <w:bCs w:val="0"/>
          <w:color w:val="auto"/>
          <w:sz w:val="20"/>
          <w:szCs w:val="20"/>
          <w:lang w:bidi="ar-SA"/>
        </w:rPr>
      </w:pPr>
      <w:r w:rsidRPr="00202DD4">
        <w:rPr>
          <w:rFonts w:ascii="Times New Roman" w:hAnsi="Times New Roman"/>
          <w:b w:val="0"/>
          <w:bCs w:val="0"/>
          <w:color w:val="000000" w:themeColor="text1"/>
          <w:sz w:val="20"/>
          <w:szCs w:val="20"/>
        </w:rPr>
        <w:t>Table 5.2:</w:t>
      </w:r>
      <w:r w:rsidRPr="00202DD4">
        <w:rPr>
          <w:rFonts w:ascii="Times New Roman" w:hAnsi="Times New Roman"/>
          <w:color w:val="000000" w:themeColor="text1"/>
          <w:sz w:val="20"/>
          <w:szCs w:val="20"/>
        </w:rPr>
        <w:t xml:space="preserve"> </w:t>
      </w:r>
      <w:r w:rsidR="00896B24" w:rsidRPr="00202DD4">
        <w:rPr>
          <w:rFonts w:ascii="Times New Roman" w:hAnsi="Times New Roman"/>
          <w:color w:val="000000" w:themeColor="text1"/>
          <w:sz w:val="20"/>
          <w:szCs w:val="20"/>
        </w:rPr>
        <w:t xml:space="preserve">Summary of </w:t>
      </w:r>
      <w:r w:rsidR="0027070A">
        <w:rPr>
          <w:rFonts w:asciiTheme="majorBidi" w:eastAsiaTheme="minorHAnsi" w:hAnsiTheme="majorBidi" w:cstheme="majorBidi"/>
          <w:bCs w:val="0"/>
          <w:color w:val="auto"/>
          <w:sz w:val="20"/>
          <w:szCs w:val="20"/>
          <w:lang w:bidi="ar-SA"/>
        </w:rPr>
        <w:t>h</w:t>
      </w:r>
      <w:r w:rsidRPr="00202DD4">
        <w:rPr>
          <w:rFonts w:asciiTheme="majorBidi" w:eastAsiaTheme="minorHAnsi" w:hAnsiTheme="majorBidi" w:cstheme="majorBidi"/>
          <w:bCs w:val="0"/>
          <w:color w:val="auto"/>
          <w:sz w:val="20"/>
          <w:szCs w:val="20"/>
          <w:lang w:bidi="ar-SA"/>
        </w:rPr>
        <w:t xml:space="preserve">ypotheses </w:t>
      </w:r>
      <w:r w:rsidR="00896B24" w:rsidRPr="00202DD4">
        <w:rPr>
          <w:rFonts w:asciiTheme="majorBidi" w:eastAsiaTheme="minorHAnsi" w:hAnsiTheme="majorBidi" w:cstheme="majorBidi"/>
          <w:bCs w:val="0"/>
          <w:color w:val="auto"/>
          <w:sz w:val="20"/>
          <w:szCs w:val="20"/>
          <w:lang w:bidi="ar-SA"/>
        </w:rPr>
        <w:t>testing for the</w:t>
      </w:r>
      <w:r w:rsidRPr="00202DD4">
        <w:rPr>
          <w:rFonts w:asciiTheme="majorBidi" w:eastAsiaTheme="minorHAnsi" w:hAnsiTheme="majorBidi" w:cstheme="majorBidi"/>
          <w:bCs w:val="0"/>
          <w:color w:val="auto"/>
          <w:sz w:val="20"/>
          <w:szCs w:val="20"/>
          <w:lang w:bidi="ar-SA"/>
        </w:rPr>
        <w:t xml:space="preserve"> GD1, GD2, GD3 and GD4</w:t>
      </w:r>
      <w:bookmarkEnd w:id="99"/>
    </w:p>
    <w:p w14:paraId="02723671" w14:textId="77777777" w:rsidR="00896B24" w:rsidRPr="00896B24" w:rsidRDefault="00896B24" w:rsidP="00896B24"/>
    <w:tbl>
      <w:tblPr>
        <w:tblStyle w:val="TableGrid"/>
        <w:tblW w:w="9576" w:type="dxa"/>
        <w:jc w:val="center"/>
        <w:tblLayout w:type="fixed"/>
        <w:tblLook w:val="04A0" w:firstRow="1" w:lastRow="0" w:firstColumn="1" w:lastColumn="0" w:noHBand="0" w:noVBand="1"/>
      </w:tblPr>
      <w:tblGrid>
        <w:gridCol w:w="4361"/>
        <w:gridCol w:w="1417"/>
        <w:gridCol w:w="1276"/>
        <w:gridCol w:w="1276"/>
        <w:gridCol w:w="1246"/>
      </w:tblGrid>
      <w:tr w:rsidR="00D448F0" w:rsidRPr="00896B24" w14:paraId="2F0710C6" w14:textId="77777777" w:rsidTr="0069502B">
        <w:trPr>
          <w:jc w:val="center"/>
        </w:trPr>
        <w:tc>
          <w:tcPr>
            <w:tcW w:w="4361" w:type="dxa"/>
          </w:tcPr>
          <w:p w14:paraId="2413A9D9" w14:textId="77777777" w:rsidR="00D448F0" w:rsidRPr="00896B24" w:rsidRDefault="00D448F0" w:rsidP="0069502B">
            <w:pPr>
              <w:jc w:val="center"/>
              <w:rPr>
                <w:rFonts w:ascii="Times New Roman" w:hAnsi="Times New Roman" w:cs="Times New Roman"/>
                <w:b/>
                <w:sz w:val="22"/>
                <w:szCs w:val="22"/>
              </w:rPr>
            </w:pPr>
            <w:r w:rsidRPr="00896B24">
              <w:rPr>
                <w:rFonts w:ascii="Times New Roman" w:hAnsi="Times New Roman" w:cs="Times New Roman"/>
                <w:b/>
                <w:sz w:val="22"/>
                <w:szCs w:val="22"/>
              </w:rPr>
              <w:t>Hypothesized path</w:t>
            </w:r>
          </w:p>
        </w:tc>
        <w:tc>
          <w:tcPr>
            <w:tcW w:w="1417" w:type="dxa"/>
          </w:tcPr>
          <w:p w14:paraId="2167B86F" w14:textId="77777777" w:rsidR="00D448F0" w:rsidRPr="00896B24" w:rsidRDefault="00D448F0" w:rsidP="0069502B">
            <w:pPr>
              <w:jc w:val="center"/>
              <w:rPr>
                <w:rFonts w:ascii="Times New Roman" w:hAnsi="Times New Roman" w:cs="Times New Roman"/>
                <w:b/>
                <w:sz w:val="22"/>
                <w:szCs w:val="22"/>
              </w:rPr>
            </w:pPr>
            <w:r w:rsidRPr="00896B24">
              <w:rPr>
                <w:rFonts w:ascii="Times New Roman" w:hAnsi="Times New Roman" w:cs="Times New Roman"/>
                <w:b/>
                <w:sz w:val="22"/>
                <w:szCs w:val="22"/>
              </w:rPr>
              <w:t>GD1</w:t>
            </w:r>
          </w:p>
        </w:tc>
        <w:tc>
          <w:tcPr>
            <w:tcW w:w="1276" w:type="dxa"/>
          </w:tcPr>
          <w:p w14:paraId="231B428F" w14:textId="77777777" w:rsidR="00D448F0" w:rsidRPr="00896B24" w:rsidRDefault="00D448F0" w:rsidP="0069502B">
            <w:pPr>
              <w:jc w:val="center"/>
              <w:rPr>
                <w:rFonts w:ascii="Times New Roman" w:hAnsi="Times New Roman" w:cs="Times New Roman"/>
                <w:b/>
                <w:sz w:val="22"/>
                <w:szCs w:val="22"/>
              </w:rPr>
            </w:pPr>
            <w:r w:rsidRPr="00896B24">
              <w:rPr>
                <w:rFonts w:ascii="Times New Roman" w:hAnsi="Times New Roman" w:cs="Times New Roman"/>
                <w:b/>
                <w:sz w:val="22"/>
                <w:szCs w:val="22"/>
              </w:rPr>
              <w:t>GD2</w:t>
            </w:r>
          </w:p>
        </w:tc>
        <w:tc>
          <w:tcPr>
            <w:tcW w:w="1276" w:type="dxa"/>
          </w:tcPr>
          <w:p w14:paraId="67D51F52" w14:textId="77777777" w:rsidR="00D448F0" w:rsidRPr="00896B24" w:rsidRDefault="00D448F0" w:rsidP="0069502B">
            <w:pPr>
              <w:jc w:val="center"/>
              <w:rPr>
                <w:rFonts w:ascii="Times New Roman" w:hAnsi="Times New Roman" w:cs="Times New Roman"/>
                <w:b/>
                <w:sz w:val="22"/>
                <w:szCs w:val="22"/>
              </w:rPr>
            </w:pPr>
            <w:r w:rsidRPr="00896B24">
              <w:rPr>
                <w:rFonts w:ascii="Times New Roman" w:hAnsi="Times New Roman" w:cs="Times New Roman"/>
                <w:b/>
                <w:sz w:val="22"/>
                <w:szCs w:val="22"/>
              </w:rPr>
              <w:t>GD3</w:t>
            </w:r>
          </w:p>
        </w:tc>
        <w:tc>
          <w:tcPr>
            <w:tcW w:w="1246" w:type="dxa"/>
          </w:tcPr>
          <w:p w14:paraId="761F6F8B" w14:textId="77777777" w:rsidR="00D448F0" w:rsidRPr="00896B24" w:rsidRDefault="00D448F0" w:rsidP="0069502B">
            <w:pPr>
              <w:jc w:val="center"/>
              <w:rPr>
                <w:rFonts w:ascii="Times New Roman" w:hAnsi="Times New Roman" w:cs="Times New Roman"/>
                <w:b/>
                <w:sz w:val="22"/>
                <w:szCs w:val="22"/>
              </w:rPr>
            </w:pPr>
            <w:r w:rsidRPr="00896B24">
              <w:rPr>
                <w:rFonts w:ascii="Times New Roman" w:hAnsi="Times New Roman" w:cs="Times New Roman"/>
                <w:b/>
                <w:sz w:val="22"/>
                <w:szCs w:val="22"/>
              </w:rPr>
              <w:t>GD4</w:t>
            </w:r>
          </w:p>
        </w:tc>
      </w:tr>
      <w:tr w:rsidR="00D448F0" w:rsidRPr="00896B24" w14:paraId="0164AC1D" w14:textId="77777777" w:rsidTr="0069502B">
        <w:trPr>
          <w:jc w:val="center"/>
        </w:trPr>
        <w:tc>
          <w:tcPr>
            <w:tcW w:w="4361" w:type="dxa"/>
          </w:tcPr>
          <w:p w14:paraId="3D1B3759"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H1a: Enjoyment in helping others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58272CBE"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71EC65F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150F9E21"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133207DF"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0789CDEF" w14:textId="77777777" w:rsidTr="0069502B">
        <w:trPr>
          <w:jc w:val="center"/>
        </w:trPr>
        <w:tc>
          <w:tcPr>
            <w:tcW w:w="4361" w:type="dxa"/>
          </w:tcPr>
          <w:p w14:paraId="0E2B8D8F"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H1b: Enjoyment in helping others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37E2633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030435A5"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538AA6D9"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092FBD9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10DB838F" w14:textId="77777777" w:rsidTr="0069502B">
        <w:trPr>
          <w:trHeight w:val="293"/>
          <w:jc w:val="center"/>
        </w:trPr>
        <w:tc>
          <w:tcPr>
            <w:tcW w:w="4361" w:type="dxa"/>
          </w:tcPr>
          <w:p w14:paraId="4CAE0F82"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H2a: Knowledge self-efficacy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4C95C53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28BBCAC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475E776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0E16843B"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12762686" w14:textId="77777777" w:rsidTr="0069502B">
        <w:trPr>
          <w:jc w:val="center"/>
        </w:trPr>
        <w:tc>
          <w:tcPr>
            <w:tcW w:w="4361" w:type="dxa"/>
          </w:tcPr>
          <w:p w14:paraId="5052BA4C"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H2b: Knowledge self-efficacy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10C1DC0A" w14:textId="77777777" w:rsidR="00D448F0" w:rsidRPr="00896B24" w:rsidRDefault="00D448F0" w:rsidP="0069502B">
            <w:pPr>
              <w:jc w:val="center"/>
              <w:rPr>
                <w:rFonts w:ascii="Times New Roman" w:hAnsi="Times New Roman" w:cs="Times New Roman"/>
                <w:sz w:val="22"/>
                <w:szCs w:val="22"/>
                <w:highlight w:val="green"/>
              </w:rPr>
            </w:pPr>
            <w:r w:rsidRPr="00896B24">
              <w:rPr>
                <w:rFonts w:ascii="Times New Roman" w:hAnsi="Times New Roman" w:cs="Times New Roman"/>
                <w:sz w:val="22"/>
                <w:szCs w:val="22"/>
              </w:rPr>
              <w:t>Not supported</w:t>
            </w:r>
          </w:p>
        </w:tc>
        <w:tc>
          <w:tcPr>
            <w:tcW w:w="1276" w:type="dxa"/>
          </w:tcPr>
          <w:p w14:paraId="78232AB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782AD2C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1DE5C2F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152D3FFD" w14:textId="77777777" w:rsidTr="0069502B">
        <w:trPr>
          <w:jc w:val="center"/>
        </w:trPr>
        <w:tc>
          <w:tcPr>
            <w:tcW w:w="4361" w:type="dxa"/>
          </w:tcPr>
          <w:p w14:paraId="59B0A883"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H3a: Organizational rewards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693D8E8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7991517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56F02C0F"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56D71AD5"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0AAEBECA" w14:textId="77777777" w:rsidTr="0069502B">
        <w:trPr>
          <w:jc w:val="center"/>
        </w:trPr>
        <w:tc>
          <w:tcPr>
            <w:tcW w:w="4361" w:type="dxa"/>
          </w:tcPr>
          <w:p w14:paraId="03FC81E3"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H3b: Organizational rewards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090FA50E"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383BB76B"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65F85996"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0391C7E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04122F4D" w14:textId="77777777" w:rsidTr="0069502B">
        <w:trPr>
          <w:jc w:val="center"/>
        </w:trPr>
        <w:tc>
          <w:tcPr>
            <w:tcW w:w="4361" w:type="dxa"/>
          </w:tcPr>
          <w:p w14:paraId="6CDA0500"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H4a: Top management support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02FEC4FE"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02D7FEA6"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3350C687"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3CDCF79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34F149B8" w14:textId="77777777" w:rsidTr="0069502B">
        <w:trPr>
          <w:trHeight w:val="433"/>
          <w:jc w:val="center"/>
        </w:trPr>
        <w:tc>
          <w:tcPr>
            <w:tcW w:w="4361" w:type="dxa"/>
          </w:tcPr>
          <w:p w14:paraId="48AD443C"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H4b: Top management support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3A1F928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684531F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419B94C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08A82071"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295B4642" w14:textId="77777777" w:rsidTr="0069502B">
        <w:trPr>
          <w:jc w:val="center"/>
        </w:trPr>
        <w:tc>
          <w:tcPr>
            <w:tcW w:w="4361" w:type="dxa"/>
          </w:tcPr>
          <w:p w14:paraId="27A5FA4D"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H5a: Information and technology use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2580296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40C013B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23C0B357"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32ACC701"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29821622" w14:textId="77777777" w:rsidTr="0069502B">
        <w:trPr>
          <w:jc w:val="center"/>
        </w:trPr>
        <w:tc>
          <w:tcPr>
            <w:tcW w:w="4361" w:type="dxa"/>
          </w:tcPr>
          <w:p w14:paraId="2DA32419"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H5b: Information and technology use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66ACAFEB"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09E5A63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4A2719C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5915845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650C7414" w14:textId="77777777" w:rsidTr="0069502B">
        <w:trPr>
          <w:jc w:val="center"/>
        </w:trPr>
        <w:tc>
          <w:tcPr>
            <w:tcW w:w="4361" w:type="dxa"/>
          </w:tcPr>
          <w:p w14:paraId="7E97CFBE"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H6a: End-user focus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donating</w:t>
            </w:r>
          </w:p>
        </w:tc>
        <w:tc>
          <w:tcPr>
            <w:tcW w:w="1417" w:type="dxa"/>
          </w:tcPr>
          <w:p w14:paraId="2109B179"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0BEA35C5"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331D6CA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0ADD40D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2C71DF46" w14:textId="77777777" w:rsidTr="0069502B">
        <w:trPr>
          <w:jc w:val="center"/>
        </w:trPr>
        <w:tc>
          <w:tcPr>
            <w:tcW w:w="4361" w:type="dxa"/>
          </w:tcPr>
          <w:p w14:paraId="29CE2185"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H6b: End-user focus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knowledge collecting</w:t>
            </w:r>
          </w:p>
        </w:tc>
        <w:tc>
          <w:tcPr>
            <w:tcW w:w="1417" w:type="dxa"/>
          </w:tcPr>
          <w:p w14:paraId="63E8C7A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743F3CEF"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391187A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708EAC3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268B791B" w14:textId="77777777" w:rsidTr="0069502B">
        <w:trPr>
          <w:jc w:val="center"/>
        </w:trPr>
        <w:tc>
          <w:tcPr>
            <w:tcW w:w="4361" w:type="dxa"/>
          </w:tcPr>
          <w:p w14:paraId="278F4EE2"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H7a: Knowledge donating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innovation capability</w:t>
            </w:r>
          </w:p>
        </w:tc>
        <w:tc>
          <w:tcPr>
            <w:tcW w:w="1417" w:type="dxa"/>
          </w:tcPr>
          <w:p w14:paraId="3FD1EE65"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73B37EAA"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480F4821"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0D4EE3F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71F3CFFD" w14:textId="77777777" w:rsidTr="0069502B">
        <w:trPr>
          <w:jc w:val="center"/>
        </w:trPr>
        <w:tc>
          <w:tcPr>
            <w:tcW w:w="4361" w:type="dxa"/>
          </w:tcPr>
          <w:p w14:paraId="4FB1D181"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H7b: Knowledge collecting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innovation capability</w:t>
            </w:r>
          </w:p>
        </w:tc>
        <w:tc>
          <w:tcPr>
            <w:tcW w:w="1417" w:type="dxa"/>
          </w:tcPr>
          <w:p w14:paraId="73BF33C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0931508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43EBF82E"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4E9CD713"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787DD85D" w14:textId="77777777" w:rsidTr="0069502B">
        <w:trPr>
          <w:jc w:val="center"/>
        </w:trPr>
        <w:tc>
          <w:tcPr>
            <w:tcW w:w="4361" w:type="dxa"/>
          </w:tcPr>
          <w:p w14:paraId="317EFFD1"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H8a: Knowledge donating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competitive advantage</w:t>
            </w:r>
          </w:p>
        </w:tc>
        <w:tc>
          <w:tcPr>
            <w:tcW w:w="1417" w:type="dxa"/>
          </w:tcPr>
          <w:p w14:paraId="7028C5C5" w14:textId="77777777" w:rsidR="00D448F0" w:rsidRPr="00896B24" w:rsidRDefault="00D448F0" w:rsidP="0069502B">
            <w:pPr>
              <w:jc w:val="center"/>
              <w:rPr>
                <w:rFonts w:ascii="Times New Roman" w:hAnsi="Times New Roman" w:cs="Times New Roman"/>
                <w:sz w:val="22"/>
                <w:szCs w:val="22"/>
                <w:highlight w:val="green"/>
              </w:rPr>
            </w:pPr>
            <w:r w:rsidRPr="00896B24">
              <w:rPr>
                <w:rFonts w:ascii="Times New Roman" w:hAnsi="Times New Roman" w:cs="Times New Roman"/>
                <w:sz w:val="22"/>
                <w:szCs w:val="22"/>
              </w:rPr>
              <w:t>Not supported</w:t>
            </w:r>
          </w:p>
        </w:tc>
        <w:tc>
          <w:tcPr>
            <w:tcW w:w="1276" w:type="dxa"/>
          </w:tcPr>
          <w:p w14:paraId="6738166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6DBFF60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784E8CD6"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0FDCD2AC" w14:textId="77777777" w:rsidTr="0069502B">
        <w:trPr>
          <w:jc w:val="center"/>
        </w:trPr>
        <w:tc>
          <w:tcPr>
            <w:tcW w:w="4361" w:type="dxa"/>
          </w:tcPr>
          <w:p w14:paraId="0EE253E9"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H8b: Knowledge collecting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competitive advantage</w:t>
            </w:r>
          </w:p>
        </w:tc>
        <w:tc>
          <w:tcPr>
            <w:tcW w:w="1417" w:type="dxa"/>
          </w:tcPr>
          <w:p w14:paraId="1BB9C95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416D00B1"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0DC05F18"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280CD89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589509E5" w14:textId="77777777" w:rsidTr="0069502B">
        <w:trPr>
          <w:jc w:val="center"/>
        </w:trPr>
        <w:tc>
          <w:tcPr>
            <w:tcW w:w="4361" w:type="dxa"/>
          </w:tcPr>
          <w:p w14:paraId="258AD977"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H9a: Knowledge donating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financial performance</w:t>
            </w:r>
          </w:p>
        </w:tc>
        <w:tc>
          <w:tcPr>
            <w:tcW w:w="1417" w:type="dxa"/>
          </w:tcPr>
          <w:p w14:paraId="5AC580E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65EFBDA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76" w:type="dxa"/>
          </w:tcPr>
          <w:p w14:paraId="394B2999"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1387B77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r>
      <w:tr w:rsidR="00D448F0" w:rsidRPr="00896B24" w14:paraId="6E46F1F5" w14:textId="77777777" w:rsidTr="0069502B">
        <w:trPr>
          <w:jc w:val="center"/>
        </w:trPr>
        <w:tc>
          <w:tcPr>
            <w:tcW w:w="4361" w:type="dxa"/>
          </w:tcPr>
          <w:p w14:paraId="68A97799"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H9b: Knowledge collecting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financial performance</w:t>
            </w:r>
          </w:p>
        </w:tc>
        <w:tc>
          <w:tcPr>
            <w:tcW w:w="1417" w:type="dxa"/>
          </w:tcPr>
          <w:p w14:paraId="485E078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5A53321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44B6503C"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Not supported</w:t>
            </w:r>
          </w:p>
        </w:tc>
        <w:tc>
          <w:tcPr>
            <w:tcW w:w="1246" w:type="dxa"/>
          </w:tcPr>
          <w:p w14:paraId="2130F58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6284204A" w14:textId="77777777" w:rsidTr="0069502B">
        <w:trPr>
          <w:jc w:val="center"/>
        </w:trPr>
        <w:tc>
          <w:tcPr>
            <w:tcW w:w="4361" w:type="dxa"/>
          </w:tcPr>
          <w:p w14:paraId="32BD48A1"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H10: Organizational innovation capability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competitive advantage</w:t>
            </w:r>
          </w:p>
        </w:tc>
        <w:tc>
          <w:tcPr>
            <w:tcW w:w="1417" w:type="dxa"/>
          </w:tcPr>
          <w:p w14:paraId="22980F73"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3E9562C7"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03FB4862"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5A14942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r w:rsidR="00D448F0" w:rsidRPr="00896B24" w14:paraId="0B647A2E" w14:textId="77777777" w:rsidTr="0069502B">
        <w:trPr>
          <w:jc w:val="center"/>
        </w:trPr>
        <w:tc>
          <w:tcPr>
            <w:tcW w:w="4361" w:type="dxa"/>
          </w:tcPr>
          <w:p w14:paraId="01D7905A" w14:textId="77777777" w:rsidR="00D448F0" w:rsidRPr="00896B24" w:rsidRDefault="00D448F0" w:rsidP="0069502B">
            <w:pPr>
              <w:rPr>
                <w:rFonts w:ascii="Times New Roman" w:hAnsi="Times New Roman" w:cs="Times New Roman"/>
                <w:sz w:val="22"/>
                <w:szCs w:val="22"/>
              </w:rPr>
            </w:pPr>
            <w:r w:rsidRPr="00896B24">
              <w:rPr>
                <w:rFonts w:ascii="Times New Roman" w:hAnsi="Times New Roman" w:cs="Times New Roman"/>
                <w:sz w:val="22"/>
                <w:szCs w:val="22"/>
              </w:rPr>
              <w:t xml:space="preserve">H11: Organizational competitive advantage </w:t>
            </w:r>
            <w:r w:rsidRPr="00896B24">
              <w:rPr>
                <w:rFonts w:ascii="Times New Roman" w:hAnsi="Times New Roman" w:cs="Times New Roman"/>
                <w:sz w:val="22"/>
                <w:szCs w:val="22"/>
              </w:rPr>
              <w:sym w:font="Wingdings" w:char="F0E0"/>
            </w:r>
            <w:r w:rsidRPr="00896B24">
              <w:rPr>
                <w:rFonts w:ascii="Times New Roman" w:hAnsi="Times New Roman" w:cs="Times New Roman"/>
                <w:sz w:val="22"/>
                <w:szCs w:val="22"/>
              </w:rPr>
              <w:t xml:space="preserve"> organizational financial performance</w:t>
            </w:r>
          </w:p>
        </w:tc>
        <w:tc>
          <w:tcPr>
            <w:tcW w:w="1417" w:type="dxa"/>
          </w:tcPr>
          <w:p w14:paraId="45C97B87"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5D94B1AD"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76" w:type="dxa"/>
          </w:tcPr>
          <w:p w14:paraId="2C711D34"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c>
          <w:tcPr>
            <w:tcW w:w="1246" w:type="dxa"/>
          </w:tcPr>
          <w:p w14:paraId="0A7A2830" w14:textId="77777777" w:rsidR="00D448F0" w:rsidRPr="00896B24" w:rsidRDefault="00D448F0" w:rsidP="0069502B">
            <w:pPr>
              <w:jc w:val="center"/>
              <w:rPr>
                <w:rFonts w:ascii="Times New Roman" w:hAnsi="Times New Roman" w:cs="Times New Roman"/>
                <w:sz w:val="22"/>
                <w:szCs w:val="22"/>
              </w:rPr>
            </w:pPr>
            <w:r w:rsidRPr="00896B24">
              <w:rPr>
                <w:rFonts w:ascii="Times New Roman" w:hAnsi="Times New Roman" w:cs="Times New Roman"/>
                <w:sz w:val="22"/>
                <w:szCs w:val="22"/>
              </w:rPr>
              <w:t>Supported</w:t>
            </w:r>
          </w:p>
        </w:tc>
      </w:tr>
    </w:tbl>
    <w:p w14:paraId="24C60100" w14:textId="77777777" w:rsidR="00D448F0" w:rsidRDefault="00D448F0" w:rsidP="000C492F">
      <w:pPr>
        <w:spacing w:line="360" w:lineRule="auto"/>
        <w:jc w:val="both"/>
        <w:rPr>
          <w:rFonts w:ascii="Times New Roman" w:eastAsia="Times New Roman" w:hAnsi="Times New Roman" w:cs="Times New Roman"/>
          <w:sz w:val="24"/>
          <w:szCs w:val="24"/>
        </w:rPr>
      </w:pPr>
    </w:p>
    <w:p w14:paraId="0342E055" w14:textId="77777777" w:rsidR="00BB76B1" w:rsidRDefault="00BB76B1" w:rsidP="000C492F">
      <w:pPr>
        <w:spacing w:line="360" w:lineRule="auto"/>
        <w:jc w:val="both"/>
        <w:rPr>
          <w:rFonts w:ascii="Times New Roman" w:hAnsi="Times New Roman" w:cs="Times New Roman"/>
          <w:sz w:val="24"/>
          <w:szCs w:val="24"/>
        </w:rPr>
      </w:pPr>
    </w:p>
    <w:p w14:paraId="19CFC7D9" w14:textId="77777777" w:rsidR="00202DD4" w:rsidRDefault="00202DD4" w:rsidP="000C492F">
      <w:pPr>
        <w:spacing w:line="360" w:lineRule="auto"/>
        <w:jc w:val="both"/>
        <w:rPr>
          <w:rFonts w:ascii="Times New Roman" w:hAnsi="Times New Roman" w:cs="Times New Roman"/>
          <w:sz w:val="24"/>
          <w:szCs w:val="24"/>
        </w:rPr>
      </w:pPr>
    </w:p>
    <w:p w14:paraId="53328DB9" w14:textId="77777777" w:rsidR="00202DD4" w:rsidRPr="00B17AED" w:rsidRDefault="00202DD4" w:rsidP="000C492F">
      <w:pPr>
        <w:spacing w:line="360" w:lineRule="auto"/>
        <w:jc w:val="both"/>
        <w:rPr>
          <w:rFonts w:ascii="Times New Roman" w:hAnsi="Times New Roman" w:cs="Times New Roman"/>
          <w:sz w:val="24"/>
          <w:szCs w:val="24"/>
        </w:rPr>
      </w:pPr>
    </w:p>
    <w:p w14:paraId="75E059A5" w14:textId="36D08A23"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hAnsi="Times New Roman" w:cs="Times New Roman"/>
          <w:sz w:val="24"/>
          <w:szCs w:val="24"/>
        </w:rPr>
        <w:t xml:space="preserve">Regarding goodness-of-fit </w:t>
      </w:r>
      <w:r w:rsidR="00884352">
        <w:rPr>
          <w:rFonts w:ascii="Times New Roman" w:hAnsi="Times New Roman" w:cs="Times New Roman"/>
          <w:sz w:val="24"/>
          <w:szCs w:val="24"/>
        </w:rPr>
        <w:t>indices</w:t>
      </w:r>
      <w:r w:rsidRPr="00B17AED">
        <w:rPr>
          <w:rFonts w:ascii="Times New Roman" w:hAnsi="Times New Roman" w:cs="Times New Roman"/>
          <w:sz w:val="24"/>
          <w:szCs w:val="24"/>
        </w:rPr>
        <w:t xml:space="preserve"> of the structural model for each of GD1, GD2, GD3, GD4 (</w:t>
      </w:r>
      <w:r w:rsidR="00D874FB">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884352">
        <w:rPr>
          <w:rFonts w:ascii="Times New Roman" w:hAnsi="Times New Roman" w:cs="Times New Roman"/>
          <w:sz w:val="24"/>
          <w:szCs w:val="24"/>
        </w:rPr>
        <w:t>4.19</w:t>
      </w:r>
      <w:r w:rsidRPr="00B17AED">
        <w:rPr>
          <w:rFonts w:ascii="Times New Roman" w:hAnsi="Times New Roman" w:cs="Times New Roman"/>
          <w:sz w:val="24"/>
          <w:szCs w:val="24"/>
        </w:rPr>
        <w:t xml:space="preserve">; </w:t>
      </w:r>
      <w:r w:rsidR="00D874FB">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884352">
        <w:rPr>
          <w:rFonts w:ascii="Times New Roman" w:hAnsi="Times New Roman" w:cs="Times New Roman"/>
          <w:sz w:val="24"/>
          <w:szCs w:val="24"/>
        </w:rPr>
        <w:t>4.20</w:t>
      </w:r>
      <w:r w:rsidRPr="00B17AED">
        <w:rPr>
          <w:rFonts w:ascii="Times New Roman" w:hAnsi="Times New Roman" w:cs="Times New Roman"/>
          <w:sz w:val="24"/>
          <w:szCs w:val="24"/>
        </w:rPr>
        <w:t xml:space="preserve">; </w:t>
      </w:r>
      <w:r w:rsidR="00D874FB">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884352">
        <w:rPr>
          <w:rFonts w:ascii="Times New Roman" w:hAnsi="Times New Roman" w:cs="Times New Roman"/>
          <w:sz w:val="24"/>
          <w:szCs w:val="24"/>
        </w:rPr>
        <w:t>4.21</w:t>
      </w:r>
      <w:r w:rsidRPr="00B17AED">
        <w:rPr>
          <w:rFonts w:ascii="Times New Roman" w:hAnsi="Times New Roman" w:cs="Times New Roman"/>
          <w:sz w:val="24"/>
          <w:szCs w:val="24"/>
        </w:rPr>
        <w:t xml:space="preserve">; </w:t>
      </w:r>
      <w:r w:rsidR="00D874FB">
        <w:rPr>
          <w:rFonts w:ascii="Times New Roman" w:hAnsi="Times New Roman" w:cs="Times New Roman"/>
          <w:sz w:val="24"/>
          <w:szCs w:val="24"/>
        </w:rPr>
        <w:t>table</w:t>
      </w:r>
      <w:r w:rsidRPr="00B17AED">
        <w:rPr>
          <w:rFonts w:ascii="Times New Roman" w:hAnsi="Times New Roman" w:cs="Times New Roman"/>
          <w:sz w:val="24"/>
          <w:szCs w:val="24"/>
        </w:rPr>
        <w:t xml:space="preserve"> </w:t>
      </w:r>
      <w:r w:rsidR="00884352">
        <w:rPr>
          <w:rFonts w:ascii="Times New Roman" w:hAnsi="Times New Roman" w:cs="Times New Roman"/>
          <w:sz w:val="24"/>
          <w:szCs w:val="24"/>
        </w:rPr>
        <w:t>4.22</w:t>
      </w:r>
      <w:r w:rsidRPr="00B17AED">
        <w:rPr>
          <w:rFonts w:ascii="Times New Roman" w:hAnsi="Times New Roman" w:cs="Times New Roman"/>
          <w:sz w:val="24"/>
          <w:szCs w:val="24"/>
        </w:rPr>
        <w:t xml:space="preserve">), in general, the results depict a high to moderate level of fitness. CMIN </w:t>
      </w:r>
      <w:r w:rsidR="00884352">
        <w:rPr>
          <w:rFonts w:ascii="Times New Roman" w:hAnsi="Times New Roman" w:cs="Times New Roman"/>
          <w:sz w:val="24"/>
          <w:szCs w:val="24"/>
        </w:rPr>
        <w:t>is</w:t>
      </w:r>
      <w:r w:rsidRPr="00B17AED">
        <w:rPr>
          <w:rFonts w:ascii="Times New Roman" w:hAnsi="Times New Roman" w:cs="Times New Roman"/>
          <w:sz w:val="24"/>
          <w:szCs w:val="24"/>
        </w:rPr>
        <w:t xml:space="preserve"> significant at 0.01 level result. NFI, TLI, CFI </w:t>
      </w:r>
      <w:r w:rsidR="00884352">
        <w:rPr>
          <w:rFonts w:ascii="Times New Roman" w:hAnsi="Times New Roman" w:cs="Times New Roman"/>
          <w:sz w:val="24"/>
          <w:szCs w:val="24"/>
        </w:rPr>
        <w:t>indices</w:t>
      </w:r>
      <w:r w:rsidRPr="00B17AED">
        <w:rPr>
          <w:rFonts w:ascii="Times New Roman" w:hAnsi="Times New Roman" w:cs="Times New Roman"/>
          <w:sz w:val="24"/>
          <w:szCs w:val="24"/>
        </w:rPr>
        <w:t xml:space="preserve"> are all above 0.82, which is above the recommended </w:t>
      </w:r>
      <w:r w:rsidR="00D874FB" w:rsidRPr="00B17AED">
        <w:rPr>
          <w:rFonts w:ascii="Times New Roman" w:hAnsi="Times New Roman" w:cs="Times New Roman"/>
          <w:sz w:val="24"/>
          <w:szCs w:val="24"/>
        </w:rPr>
        <w:t>cut</w:t>
      </w:r>
      <w:r w:rsidR="00D874FB">
        <w:rPr>
          <w:rFonts w:ascii="Times New Roman" w:hAnsi="Times New Roman" w:cs="Times New Roman"/>
          <w:sz w:val="24"/>
          <w:szCs w:val="24"/>
        </w:rPr>
        <w:t>-</w:t>
      </w:r>
      <w:r w:rsidRPr="00B17AED">
        <w:rPr>
          <w:rFonts w:ascii="Times New Roman" w:hAnsi="Times New Roman" w:cs="Times New Roman"/>
          <w:sz w:val="24"/>
          <w:szCs w:val="24"/>
        </w:rPr>
        <w:t>off value of 0.8</w:t>
      </w:r>
      <w:r w:rsidR="00D874FB">
        <w:rPr>
          <w:rFonts w:ascii="Times New Roman" w:hAnsi="Times New Roman" w:cs="Times New Roman"/>
          <w:sz w:val="24"/>
          <w:szCs w:val="24"/>
        </w:rPr>
        <w:t>.</w:t>
      </w:r>
      <w:r w:rsidR="00D874FB" w:rsidRPr="00B17AED">
        <w:rPr>
          <w:rFonts w:ascii="Times New Roman" w:hAnsi="Times New Roman" w:cs="Times New Roman"/>
          <w:sz w:val="24"/>
          <w:szCs w:val="24"/>
        </w:rPr>
        <w:t xml:space="preserve"> </w:t>
      </w:r>
      <w:r w:rsidR="00D874FB">
        <w:rPr>
          <w:rFonts w:ascii="Times New Roman" w:hAnsi="Times New Roman" w:cs="Times New Roman"/>
          <w:sz w:val="24"/>
          <w:szCs w:val="24"/>
        </w:rPr>
        <w:t>The</w:t>
      </w:r>
      <w:r w:rsidRPr="00B17AED">
        <w:rPr>
          <w:rFonts w:ascii="Times New Roman" w:hAnsi="Times New Roman" w:cs="Times New Roman"/>
          <w:sz w:val="24"/>
          <w:szCs w:val="24"/>
        </w:rPr>
        <w:t xml:space="preserve"> RMSEA results are approximately 0.1, which indicates a good error of approximation fit-of-index because the recommended </w:t>
      </w:r>
      <w:r w:rsidR="00D874FB" w:rsidRPr="00B17AED">
        <w:rPr>
          <w:rFonts w:ascii="Times New Roman" w:hAnsi="Times New Roman" w:cs="Times New Roman"/>
          <w:sz w:val="24"/>
          <w:szCs w:val="24"/>
        </w:rPr>
        <w:t>cut</w:t>
      </w:r>
      <w:r w:rsidR="00D874FB">
        <w:rPr>
          <w:rFonts w:ascii="Times New Roman" w:hAnsi="Times New Roman" w:cs="Times New Roman"/>
          <w:sz w:val="24"/>
          <w:szCs w:val="24"/>
        </w:rPr>
        <w:t>-</w:t>
      </w:r>
      <w:r w:rsidRPr="00B17AED">
        <w:rPr>
          <w:rFonts w:ascii="Times New Roman" w:hAnsi="Times New Roman" w:cs="Times New Roman"/>
          <w:sz w:val="24"/>
          <w:szCs w:val="24"/>
        </w:rPr>
        <w:t>off value is below 1.0.</w:t>
      </w:r>
      <w:r w:rsidRPr="00B17AED">
        <w:rPr>
          <w:rFonts w:ascii="Times New Roman" w:eastAsia="Times New Roman" w:hAnsi="Times New Roman" w:cs="Times New Roman"/>
          <w:sz w:val="24"/>
          <w:szCs w:val="24"/>
        </w:rPr>
        <w:t xml:space="preserve"> The following explains the </w:t>
      </w:r>
      <w:r w:rsidR="00D874FB">
        <w:rPr>
          <w:rFonts w:ascii="Times New Roman" w:eastAsia="Times New Roman" w:hAnsi="Times New Roman" w:cs="Times New Roman"/>
          <w:sz w:val="24"/>
          <w:szCs w:val="24"/>
        </w:rPr>
        <w:t>results</w:t>
      </w:r>
      <w:r w:rsidR="00D874FB"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of testing the structural model for each of the four selected general directorate separately, then the results are compared and contrasted. </w:t>
      </w:r>
    </w:p>
    <w:p w14:paraId="3ADC057B" w14:textId="77777777" w:rsidR="006376D2" w:rsidRPr="00B17AED" w:rsidRDefault="006376D2" w:rsidP="000C492F">
      <w:pPr>
        <w:spacing w:line="360" w:lineRule="auto"/>
        <w:jc w:val="both"/>
        <w:rPr>
          <w:rFonts w:ascii="Times New Roman" w:eastAsia="Times New Roman" w:hAnsi="Times New Roman" w:cs="Times New Roman"/>
          <w:sz w:val="24"/>
          <w:szCs w:val="24"/>
        </w:rPr>
      </w:pPr>
    </w:p>
    <w:p w14:paraId="25CB00F3" w14:textId="77777777" w:rsidR="006376D2" w:rsidRPr="00B17AED" w:rsidRDefault="00600A2E" w:rsidP="000C492F">
      <w:pPr>
        <w:pStyle w:val="Heading2"/>
        <w:spacing w:before="0" w:line="360" w:lineRule="auto"/>
      </w:pPr>
      <w:bookmarkStart w:id="100" w:name="_Toc468995953"/>
      <w:r w:rsidRPr="00B17AED">
        <w:t>5.4.1 Testing the structural model for GD1</w:t>
      </w:r>
      <w:bookmarkEnd w:id="100"/>
      <w:r w:rsidRPr="00B17AED">
        <w:t xml:space="preserve"> </w:t>
      </w:r>
    </w:p>
    <w:p w14:paraId="77F025C4" w14:textId="3DE4D9CD"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First of all, general directorate GD1 </w:t>
      </w:r>
      <w:r w:rsidR="00FB43B2" w:rsidRPr="00B17AED">
        <w:rPr>
          <w:rFonts w:ascii="Times New Roman" w:eastAsia="Times New Roman" w:hAnsi="Times New Roman" w:cs="Times New Roman"/>
          <w:sz w:val="24"/>
          <w:szCs w:val="24"/>
        </w:rPr>
        <w:t>ha</w:t>
      </w:r>
      <w:r w:rsidR="00FB43B2">
        <w:rPr>
          <w:rFonts w:ascii="Times New Roman" w:eastAsia="Times New Roman" w:hAnsi="Times New Roman" w:cs="Times New Roman"/>
          <w:sz w:val="24"/>
          <w:szCs w:val="24"/>
        </w:rPr>
        <w:t>s</w:t>
      </w:r>
      <w:r w:rsidR="00FB43B2"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unique functions and characteristics</w:t>
      </w:r>
      <w:r w:rsidR="00FB43B2">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w:t>
      </w:r>
      <w:r w:rsidR="00FB43B2" w:rsidRPr="00B17AED">
        <w:rPr>
          <w:rFonts w:ascii="Times New Roman" w:eastAsia="Times New Roman" w:hAnsi="Times New Roman" w:cs="Times New Roman"/>
          <w:sz w:val="24"/>
          <w:szCs w:val="24"/>
        </w:rPr>
        <w:t>compar</w:t>
      </w:r>
      <w:r w:rsidR="00FB43B2">
        <w:rPr>
          <w:rFonts w:ascii="Times New Roman" w:eastAsia="Times New Roman" w:hAnsi="Times New Roman" w:cs="Times New Roman"/>
          <w:sz w:val="24"/>
          <w:szCs w:val="24"/>
        </w:rPr>
        <w:t>ed</w:t>
      </w:r>
      <w:r w:rsidR="00FB43B2"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to the </w:t>
      </w:r>
      <w:r w:rsidR="00FB43B2">
        <w:rPr>
          <w:rFonts w:ascii="Times New Roman" w:eastAsia="Times New Roman" w:hAnsi="Times New Roman" w:cs="Times New Roman"/>
          <w:sz w:val="24"/>
          <w:szCs w:val="24"/>
        </w:rPr>
        <w:t xml:space="preserve">other </w:t>
      </w:r>
      <w:r w:rsidRPr="00B17AED">
        <w:rPr>
          <w:rFonts w:ascii="Times New Roman" w:eastAsia="Times New Roman" w:hAnsi="Times New Roman" w:cs="Times New Roman"/>
          <w:sz w:val="24"/>
          <w:szCs w:val="24"/>
        </w:rPr>
        <w:t xml:space="preserve">general directorates in the law enforcement agency under study. It directly follows the general commander of the agency. It consists of </w:t>
      </w:r>
      <w:r w:rsidR="00FB43B2">
        <w:rPr>
          <w:rFonts w:ascii="Times New Roman" w:eastAsia="Times New Roman" w:hAnsi="Times New Roman" w:cs="Times New Roman"/>
          <w:sz w:val="24"/>
          <w:szCs w:val="24"/>
        </w:rPr>
        <w:t>six</w:t>
      </w:r>
      <w:r w:rsidR="00FB43B2"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departments that cover strategic planning and implementation, knowledge management, total quality management, advisory management, </w:t>
      </w:r>
      <w:r w:rsidR="00FB43B2" w:rsidRPr="00B17AED">
        <w:rPr>
          <w:rFonts w:ascii="Times New Roman" w:eastAsia="Times New Roman" w:hAnsi="Times New Roman" w:cs="Times New Roman"/>
          <w:sz w:val="24"/>
          <w:szCs w:val="24"/>
        </w:rPr>
        <w:t>decision</w:t>
      </w:r>
      <w:r w:rsidR="00FB43B2">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making support, as well as other </w:t>
      </w:r>
      <w:r w:rsidR="00FB43B2" w:rsidRPr="00B17AED">
        <w:rPr>
          <w:rFonts w:ascii="Times New Roman" w:eastAsia="Times New Roman" w:hAnsi="Times New Roman" w:cs="Times New Roman"/>
          <w:sz w:val="24"/>
          <w:szCs w:val="24"/>
        </w:rPr>
        <w:t>strategic</w:t>
      </w:r>
      <w:r w:rsidR="00FB43B2">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level functions. All the middle managers in those departments are office-based</w:t>
      </w:r>
      <w:r w:rsidR="00FB43B2">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w:t>
      </w:r>
      <w:r w:rsidR="008341FC">
        <w:rPr>
          <w:rFonts w:ascii="Times New Roman" w:eastAsia="Times New Roman" w:hAnsi="Times New Roman" w:cs="Times New Roman"/>
          <w:sz w:val="24"/>
          <w:szCs w:val="24"/>
        </w:rPr>
        <w:t xml:space="preserve">centrally </w:t>
      </w:r>
      <w:r w:rsidRPr="00B17AED">
        <w:rPr>
          <w:rFonts w:ascii="Times New Roman" w:eastAsia="Times New Roman" w:hAnsi="Times New Roman" w:cs="Times New Roman"/>
          <w:sz w:val="24"/>
          <w:szCs w:val="24"/>
        </w:rPr>
        <w:t xml:space="preserve">located </w:t>
      </w:r>
      <w:r w:rsidR="008341FC">
        <w:rPr>
          <w:rFonts w:ascii="Times New Roman" w:eastAsia="Times New Roman" w:hAnsi="Times New Roman" w:cs="Times New Roman"/>
          <w:sz w:val="24"/>
          <w:szCs w:val="24"/>
        </w:rPr>
        <w:t>with</w:t>
      </w:r>
      <w:r w:rsidRPr="00B17AED">
        <w:rPr>
          <w:rFonts w:ascii="Times New Roman" w:eastAsia="Times New Roman" w:hAnsi="Times New Roman" w:cs="Times New Roman"/>
          <w:sz w:val="24"/>
          <w:szCs w:val="24"/>
        </w:rPr>
        <w:t xml:space="preserve"> most </w:t>
      </w:r>
      <w:r w:rsidR="008341FC">
        <w:rPr>
          <w:rFonts w:ascii="Times New Roman" w:eastAsia="Times New Roman" w:hAnsi="Times New Roman" w:cs="Times New Roman"/>
          <w:sz w:val="24"/>
          <w:szCs w:val="24"/>
        </w:rPr>
        <w:t>having</w:t>
      </w:r>
      <w:r w:rsidRPr="00B17AED">
        <w:rPr>
          <w:rFonts w:ascii="Times New Roman" w:eastAsia="Times New Roman" w:hAnsi="Times New Roman" w:cs="Times New Roman"/>
          <w:sz w:val="24"/>
          <w:szCs w:val="24"/>
        </w:rPr>
        <w:t xml:space="preserve"> </w:t>
      </w:r>
      <w:r w:rsidR="00FB43B2" w:rsidRPr="00B17AED">
        <w:rPr>
          <w:rFonts w:ascii="Times New Roman" w:eastAsia="Times New Roman" w:hAnsi="Times New Roman" w:cs="Times New Roman"/>
          <w:sz w:val="24"/>
          <w:szCs w:val="24"/>
        </w:rPr>
        <w:t>post</w:t>
      </w:r>
      <w:r w:rsidR="00FB43B2">
        <w:rPr>
          <w:rFonts w:ascii="Times New Roman" w:eastAsia="Times New Roman" w:hAnsi="Times New Roman" w:cs="Times New Roman"/>
          <w:sz w:val="24"/>
          <w:szCs w:val="24"/>
        </w:rPr>
        <w:t>-</w:t>
      </w:r>
      <w:r w:rsidR="008341FC">
        <w:rPr>
          <w:rFonts w:ascii="Times New Roman" w:eastAsia="Times New Roman" w:hAnsi="Times New Roman" w:cs="Times New Roman"/>
          <w:sz w:val="24"/>
          <w:szCs w:val="24"/>
        </w:rPr>
        <w:t>graduate qualifications</w:t>
      </w:r>
      <w:r w:rsidRPr="00B17AED">
        <w:rPr>
          <w:rFonts w:ascii="Times New Roman" w:eastAsia="Times New Roman" w:hAnsi="Times New Roman" w:cs="Times New Roman"/>
          <w:sz w:val="24"/>
          <w:szCs w:val="24"/>
        </w:rPr>
        <w:t xml:space="preserve">. Therefore, the results of this general directorate </w:t>
      </w:r>
      <w:r w:rsidR="008341FC">
        <w:rPr>
          <w:rFonts w:ascii="Times New Roman" w:eastAsia="Times New Roman" w:hAnsi="Times New Roman" w:cs="Times New Roman"/>
          <w:sz w:val="24"/>
          <w:szCs w:val="24"/>
        </w:rPr>
        <w:t>reflect</w:t>
      </w:r>
      <w:r w:rsidRPr="00B17AED">
        <w:rPr>
          <w:rFonts w:ascii="Times New Roman" w:eastAsia="Times New Roman" w:hAnsi="Times New Roman" w:cs="Times New Roman"/>
          <w:sz w:val="24"/>
          <w:szCs w:val="24"/>
        </w:rPr>
        <w:t xml:space="preserve"> culture that is </w:t>
      </w:r>
      <w:r w:rsidR="008341FC">
        <w:rPr>
          <w:rFonts w:ascii="Times New Roman" w:eastAsia="Times New Roman" w:hAnsi="Times New Roman" w:cs="Times New Roman"/>
          <w:sz w:val="24"/>
          <w:szCs w:val="24"/>
        </w:rPr>
        <w:t xml:space="preserve">ingrained in </w:t>
      </w:r>
      <w:r w:rsidRPr="00B17AED">
        <w:rPr>
          <w:rFonts w:ascii="Times New Roman" w:eastAsia="Times New Roman" w:hAnsi="Times New Roman" w:cs="Times New Roman"/>
          <w:sz w:val="24"/>
          <w:szCs w:val="24"/>
        </w:rPr>
        <w:t>knowledge management and includes many experts in its field.</w:t>
      </w:r>
    </w:p>
    <w:p w14:paraId="16885EE3" w14:textId="77777777" w:rsidR="008341FC" w:rsidRDefault="008341FC" w:rsidP="000C492F">
      <w:pPr>
        <w:spacing w:line="360" w:lineRule="auto"/>
        <w:jc w:val="both"/>
        <w:rPr>
          <w:rFonts w:ascii="Times New Roman" w:eastAsia="Times New Roman" w:hAnsi="Times New Roman" w:cs="Times New Roman"/>
          <w:sz w:val="24"/>
          <w:szCs w:val="24"/>
        </w:rPr>
      </w:pPr>
    </w:p>
    <w:p w14:paraId="52E5D8F2" w14:textId="0CBB5473"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per</w:t>
      </w:r>
      <w:r w:rsidR="008341FC">
        <w:rPr>
          <w:rFonts w:ascii="Times New Roman" w:eastAsia="Times New Roman" w:hAnsi="Times New Roman" w:cs="Times New Roman"/>
          <w:sz w:val="24"/>
          <w:szCs w:val="24"/>
        </w:rPr>
        <w:t>sonal factors, the results do not</w:t>
      </w:r>
      <w:r w:rsidRPr="00B17AED">
        <w:rPr>
          <w:rFonts w:ascii="Times New Roman" w:eastAsia="Times New Roman" w:hAnsi="Times New Roman" w:cs="Times New Roman"/>
          <w:sz w:val="24"/>
          <w:szCs w:val="24"/>
        </w:rPr>
        <w:t xml:space="preserve"> support that enjoyment in helping othe</w:t>
      </w:r>
      <w:r w:rsidR="008341FC">
        <w:rPr>
          <w:rFonts w:ascii="Times New Roman" w:eastAsia="Times New Roman" w:hAnsi="Times New Roman" w:cs="Times New Roman"/>
          <w:sz w:val="24"/>
          <w:szCs w:val="24"/>
        </w:rPr>
        <w:t>rs and knowledge self-efficacy e</w:t>
      </w:r>
      <w:r w:rsidRPr="00B17AED">
        <w:rPr>
          <w:rFonts w:ascii="Times New Roman" w:eastAsia="Times New Roman" w:hAnsi="Times New Roman" w:cs="Times New Roman"/>
          <w:sz w:val="24"/>
          <w:szCs w:val="24"/>
        </w:rPr>
        <w:t xml:space="preserve">ffect knowledge donating and collecting. Although </w:t>
      </w:r>
      <w:r w:rsidR="00FB43B2">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literature review support</w:t>
      </w:r>
      <w:r w:rsidR="00FB43B2">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both enablers of knowledge sharing, the result was </w:t>
      </w:r>
      <w:r w:rsidR="00FB43B2">
        <w:rPr>
          <w:rFonts w:ascii="Times New Roman" w:eastAsia="Times New Roman" w:hAnsi="Times New Roman" w:cs="Times New Roman"/>
          <w:sz w:val="24"/>
          <w:szCs w:val="24"/>
        </w:rPr>
        <w:t xml:space="preserve">nevertheless </w:t>
      </w:r>
      <w:r w:rsidRPr="00B17AED">
        <w:rPr>
          <w:rFonts w:ascii="Times New Roman" w:eastAsia="Times New Roman" w:hAnsi="Times New Roman" w:cs="Times New Roman"/>
          <w:sz w:val="24"/>
          <w:szCs w:val="24"/>
        </w:rPr>
        <w:t xml:space="preserve">not </w:t>
      </w:r>
      <w:r w:rsidR="008341FC">
        <w:rPr>
          <w:rFonts w:ascii="Times New Roman" w:eastAsia="Times New Roman" w:hAnsi="Times New Roman" w:cs="Times New Roman"/>
          <w:sz w:val="24"/>
          <w:szCs w:val="24"/>
        </w:rPr>
        <w:t xml:space="preserve">as </w:t>
      </w:r>
      <w:r w:rsidRPr="00B17AED">
        <w:rPr>
          <w:rFonts w:ascii="Times New Roman" w:eastAsia="Times New Roman" w:hAnsi="Times New Roman" w:cs="Times New Roman"/>
          <w:sz w:val="24"/>
          <w:szCs w:val="24"/>
        </w:rPr>
        <w:t xml:space="preserve">expected at all. </w:t>
      </w:r>
      <w:r w:rsidR="008341FC">
        <w:rPr>
          <w:rFonts w:ascii="Times New Roman" w:eastAsia="Times New Roman" w:hAnsi="Times New Roman" w:cs="Times New Roman"/>
          <w:sz w:val="24"/>
          <w:szCs w:val="24"/>
        </w:rPr>
        <w:t>GD1 is a general directorate sta</w:t>
      </w:r>
      <w:r w:rsidRPr="00B17AED">
        <w:rPr>
          <w:rFonts w:ascii="Times New Roman" w:eastAsia="Times New Roman" w:hAnsi="Times New Roman" w:cs="Times New Roman"/>
          <w:sz w:val="24"/>
          <w:szCs w:val="24"/>
        </w:rPr>
        <w:t xml:space="preserve">ffed with employees who are experts in strategic, tactic and </w:t>
      </w:r>
      <w:r w:rsidR="008341FC">
        <w:rPr>
          <w:rFonts w:ascii="Times New Roman" w:eastAsia="Times New Roman" w:hAnsi="Times New Roman" w:cs="Times New Roman"/>
          <w:sz w:val="24"/>
          <w:szCs w:val="24"/>
        </w:rPr>
        <w:t>operations fields, yet it did not</w:t>
      </w:r>
      <w:r w:rsidRPr="00B17AED">
        <w:rPr>
          <w:rFonts w:ascii="Times New Roman" w:eastAsia="Times New Roman" w:hAnsi="Times New Roman" w:cs="Times New Roman"/>
          <w:sz w:val="24"/>
          <w:szCs w:val="24"/>
        </w:rPr>
        <w:t xml:space="preserve"> add any value to their personal enablers of knowledge sharing. Such enablers must be enriched and enforced by the management</w:t>
      </w:r>
      <w:r w:rsidR="00FB43B2">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especially </w:t>
      </w:r>
      <w:r w:rsidR="00FB43B2">
        <w:rPr>
          <w:rFonts w:ascii="Times New Roman" w:eastAsia="Times New Roman" w:hAnsi="Times New Roman" w:cs="Times New Roman"/>
          <w:sz w:val="24"/>
          <w:szCs w:val="24"/>
        </w:rPr>
        <w:t>i</w:t>
      </w:r>
      <w:r w:rsidR="00FB43B2" w:rsidRPr="00B17AED">
        <w:rPr>
          <w:rFonts w:ascii="Times New Roman" w:eastAsia="Times New Roman" w:hAnsi="Times New Roman" w:cs="Times New Roman"/>
          <w:sz w:val="24"/>
          <w:szCs w:val="24"/>
        </w:rPr>
        <w:t xml:space="preserve">n </w:t>
      </w:r>
      <w:r w:rsidRPr="00B17AED">
        <w:rPr>
          <w:rFonts w:ascii="Times New Roman" w:eastAsia="Times New Roman" w:hAnsi="Times New Roman" w:cs="Times New Roman"/>
          <w:sz w:val="24"/>
          <w:szCs w:val="24"/>
        </w:rPr>
        <w:t>those departments.</w:t>
      </w:r>
    </w:p>
    <w:p w14:paraId="70F77AD0" w14:textId="77777777" w:rsidR="00D448F0" w:rsidRDefault="00D448F0" w:rsidP="000C492F">
      <w:pPr>
        <w:spacing w:line="360" w:lineRule="auto"/>
        <w:jc w:val="both"/>
        <w:rPr>
          <w:rFonts w:ascii="Times New Roman" w:eastAsia="Times New Roman" w:hAnsi="Times New Roman" w:cs="Times New Roman"/>
          <w:sz w:val="24"/>
          <w:szCs w:val="24"/>
        </w:rPr>
      </w:pPr>
    </w:p>
    <w:p w14:paraId="56C0A8C9" w14:textId="17906EE7" w:rsidR="006376D2" w:rsidRDefault="00600A2E" w:rsidP="000C492F">
      <w:pPr>
        <w:spacing w:line="360" w:lineRule="auto"/>
        <w:jc w:val="both"/>
        <w:rPr>
          <w:rFonts w:asciiTheme="majorBidi" w:hAnsiTheme="majorBidi" w:cstheme="majorBidi"/>
          <w:sz w:val="24"/>
          <w:szCs w:val="24"/>
        </w:rPr>
      </w:pPr>
      <w:r w:rsidRPr="00B17AED">
        <w:rPr>
          <w:rFonts w:ascii="Times New Roman" w:eastAsia="Times New Roman" w:hAnsi="Times New Roman" w:cs="Times New Roman"/>
          <w:sz w:val="24"/>
          <w:szCs w:val="24"/>
        </w:rPr>
        <w:t>Organization</w:t>
      </w:r>
      <w:r w:rsidR="00FB43B2">
        <w:rPr>
          <w:rFonts w:ascii="Times New Roman" w:eastAsia="Times New Roman" w:hAnsi="Times New Roman" w:cs="Times New Roman"/>
          <w:sz w:val="24"/>
          <w:szCs w:val="24"/>
        </w:rPr>
        <w:t>al</w:t>
      </w:r>
      <w:r w:rsidRPr="00B17AED">
        <w:rPr>
          <w:rFonts w:ascii="Times New Roman" w:eastAsia="Times New Roman" w:hAnsi="Times New Roman" w:cs="Times New Roman"/>
          <w:sz w:val="24"/>
          <w:szCs w:val="24"/>
        </w:rPr>
        <w:t xml:space="preserve"> rewards are also not supported </w:t>
      </w:r>
      <w:r w:rsidR="00FB43B2">
        <w:rPr>
          <w:rFonts w:ascii="Times New Roman" w:eastAsia="Times New Roman" w:hAnsi="Times New Roman" w:cs="Times New Roman"/>
          <w:sz w:val="24"/>
          <w:szCs w:val="24"/>
        </w:rPr>
        <w:t>as</w:t>
      </w:r>
      <w:r w:rsidR="00FB43B2" w:rsidRPr="00B17AED">
        <w:rPr>
          <w:rFonts w:ascii="Times New Roman" w:eastAsia="Times New Roman" w:hAnsi="Times New Roman" w:cs="Times New Roman"/>
          <w:sz w:val="24"/>
          <w:szCs w:val="24"/>
        </w:rPr>
        <w:t xml:space="preserve"> influenc</w:t>
      </w:r>
      <w:r w:rsidR="00FB43B2">
        <w:rPr>
          <w:rFonts w:ascii="Times New Roman" w:eastAsia="Times New Roman" w:hAnsi="Times New Roman" w:cs="Times New Roman"/>
          <w:sz w:val="24"/>
          <w:szCs w:val="24"/>
        </w:rPr>
        <w:t>ing</w:t>
      </w:r>
      <w:r w:rsidR="00FB43B2"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knowledge donating and collecting. Such rewards were considered in the GD1 knowledge strategy but proved </w:t>
      </w:r>
      <w:r w:rsidR="00B8012A">
        <w:rPr>
          <w:rFonts w:ascii="Times New Roman" w:eastAsia="Times New Roman" w:hAnsi="Times New Roman" w:cs="Times New Roman"/>
          <w:sz w:val="24"/>
          <w:szCs w:val="24"/>
        </w:rPr>
        <w:t>its failure</w:t>
      </w:r>
      <w:r w:rsidR="008341FC">
        <w:rPr>
          <w:rFonts w:ascii="Times New Roman" w:eastAsia="Times New Roman" w:hAnsi="Times New Roman" w:cs="Times New Roman"/>
          <w:sz w:val="24"/>
          <w:szCs w:val="24"/>
        </w:rPr>
        <w:t xml:space="preserve"> in encouraging sharing knowledge behavior</w:t>
      </w:r>
      <w:r w:rsidRPr="00B17AED">
        <w:rPr>
          <w:rFonts w:ascii="Times New Roman" w:eastAsia="Times New Roman" w:hAnsi="Times New Roman" w:cs="Times New Roman"/>
          <w:sz w:val="24"/>
          <w:szCs w:val="24"/>
        </w:rPr>
        <w:t xml:space="preserve">. The results support previous literature that is against rewarding employees in exchange </w:t>
      </w:r>
      <w:r w:rsidR="00FB43B2">
        <w:rPr>
          <w:rFonts w:ascii="Times New Roman" w:eastAsia="Times New Roman" w:hAnsi="Times New Roman" w:cs="Times New Roman"/>
          <w:sz w:val="24"/>
          <w:szCs w:val="24"/>
        </w:rPr>
        <w:t>for</w:t>
      </w:r>
      <w:r w:rsidR="00FB43B2"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their knowledge </w:t>
      </w:r>
      <w:r w:rsidR="00B8012A">
        <w:rPr>
          <w:rFonts w:asciiTheme="majorBidi" w:hAnsiTheme="majorBidi" w:cstheme="majorBidi"/>
          <w:sz w:val="24"/>
          <w:szCs w:val="24"/>
        </w:rPr>
        <w:t>(Bock and Kim, 2002; Lin, 2006, 2007</w:t>
      </w:r>
      <w:r w:rsidRPr="00B17AED">
        <w:rPr>
          <w:rFonts w:asciiTheme="majorBidi" w:hAnsiTheme="majorBidi" w:cstheme="majorBidi"/>
          <w:sz w:val="24"/>
          <w:szCs w:val="24"/>
        </w:rPr>
        <w:t xml:space="preserve">; Olatokun and Nwafor, 2012). Regarding top management support, it has a significant </w:t>
      </w:r>
      <w:r w:rsidR="00FB43B2">
        <w:rPr>
          <w:rFonts w:asciiTheme="majorBidi" w:hAnsiTheme="majorBidi" w:cstheme="majorBidi"/>
          <w:sz w:val="24"/>
          <w:szCs w:val="24"/>
        </w:rPr>
        <w:t>e</w:t>
      </w:r>
      <w:r w:rsidR="00FB43B2" w:rsidRPr="00B17AED">
        <w:rPr>
          <w:rFonts w:asciiTheme="majorBidi" w:hAnsiTheme="majorBidi" w:cstheme="majorBidi"/>
          <w:sz w:val="24"/>
          <w:szCs w:val="24"/>
        </w:rPr>
        <w:t xml:space="preserve">ffect </w:t>
      </w:r>
      <w:r w:rsidRPr="00B17AED">
        <w:rPr>
          <w:rFonts w:asciiTheme="majorBidi" w:hAnsiTheme="majorBidi" w:cstheme="majorBidi"/>
          <w:sz w:val="24"/>
          <w:szCs w:val="24"/>
        </w:rPr>
        <w:t>on knowledge collecting only, which implies that the top manager follows the unidirectional approach of knowledge sharing. They encourage employees in GD1 to enquire about the needed knowledge based on their task</w:t>
      </w:r>
      <w:r w:rsidR="00FB43B2">
        <w:rPr>
          <w:rFonts w:asciiTheme="majorBidi" w:hAnsiTheme="majorBidi" w:cstheme="majorBidi"/>
          <w:sz w:val="24"/>
          <w:szCs w:val="24"/>
        </w:rPr>
        <w:t>’</w:t>
      </w:r>
      <w:r w:rsidRPr="00B17AED">
        <w:rPr>
          <w:rFonts w:asciiTheme="majorBidi" w:hAnsiTheme="majorBidi" w:cstheme="majorBidi"/>
          <w:sz w:val="24"/>
          <w:szCs w:val="24"/>
        </w:rPr>
        <w:t xml:space="preserve">s requirement. </w:t>
      </w:r>
    </w:p>
    <w:p w14:paraId="7FAD49F6" w14:textId="77777777" w:rsidR="008341FC" w:rsidRPr="00B17AED" w:rsidRDefault="008341FC" w:rsidP="000C492F">
      <w:pPr>
        <w:spacing w:line="360" w:lineRule="auto"/>
        <w:jc w:val="both"/>
        <w:rPr>
          <w:rFonts w:asciiTheme="majorBidi" w:hAnsiTheme="majorBidi" w:cstheme="majorBidi"/>
          <w:sz w:val="24"/>
          <w:szCs w:val="24"/>
        </w:rPr>
      </w:pPr>
    </w:p>
    <w:p w14:paraId="3817FDF0" w14:textId="215F07CD"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Regarding technology factors, the results absolutely supported that information technology use significantly impacts knowledge donating and collecting. All the employees of GD1 depend heavily on the </w:t>
      </w:r>
      <w:r w:rsidR="00FB43B2">
        <w:rPr>
          <w:rFonts w:asciiTheme="majorBidi" w:hAnsiTheme="majorBidi" w:cstheme="majorBidi"/>
          <w:sz w:val="24"/>
          <w:szCs w:val="24"/>
        </w:rPr>
        <w:t xml:space="preserve">organization’s </w:t>
      </w:r>
      <w:r w:rsidRPr="00B17AED">
        <w:rPr>
          <w:rFonts w:asciiTheme="majorBidi" w:hAnsiTheme="majorBidi" w:cstheme="majorBidi"/>
          <w:sz w:val="24"/>
          <w:szCs w:val="24"/>
        </w:rPr>
        <w:t xml:space="preserve">electronic portal to </w:t>
      </w:r>
      <w:r w:rsidR="00FB43B2">
        <w:rPr>
          <w:rFonts w:asciiTheme="majorBidi" w:hAnsiTheme="majorBidi" w:cstheme="majorBidi"/>
          <w:sz w:val="24"/>
          <w:szCs w:val="24"/>
        </w:rPr>
        <w:t>access</w:t>
      </w:r>
      <w:r w:rsidRPr="00B17AED">
        <w:rPr>
          <w:rFonts w:asciiTheme="majorBidi" w:hAnsiTheme="majorBidi" w:cstheme="majorBidi"/>
          <w:sz w:val="24"/>
          <w:szCs w:val="24"/>
        </w:rPr>
        <w:t xml:space="preserve"> all the information and database</w:t>
      </w:r>
      <w:r w:rsidR="00FB43B2">
        <w:rPr>
          <w:rFonts w:asciiTheme="majorBidi" w:hAnsiTheme="majorBidi" w:cstheme="majorBidi"/>
          <w:sz w:val="24"/>
          <w:szCs w:val="24"/>
        </w:rPr>
        <w:t>s</w:t>
      </w:r>
      <w:r w:rsidRPr="00B17AED">
        <w:rPr>
          <w:rFonts w:asciiTheme="majorBidi" w:hAnsiTheme="majorBidi" w:cstheme="majorBidi"/>
          <w:sz w:val="24"/>
          <w:szCs w:val="24"/>
        </w:rPr>
        <w:t xml:space="preserve"> they need to perform their job, exchange knowledge and documents remotely, as well as communicate their strategic plans, announcements and quality standards with all the other departments in the law enforcement agency. Nevertheless, the employees only believe that end-user focus technologies affect knowledge donating because the more user-friendly the programs are, the more they are encouraged to willingly share their knowledge through them.</w:t>
      </w:r>
    </w:p>
    <w:p w14:paraId="35FB5E73" w14:textId="77777777" w:rsidR="008341FC" w:rsidRPr="00B17AED" w:rsidRDefault="008341FC" w:rsidP="000C492F">
      <w:pPr>
        <w:spacing w:line="360" w:lineRule="auto"/>
        <w:jc w:val="both"/>
        <w:rPr>
          <w:rFonts w:asciiTheme="majorBidi" w:hAnsiTheme="majorBidi" w:cstheme="majorBidi"/>
          <w:sz w:val="24"/>
          <w:szCs w:val="24"/>
        </w:rPr>
      </w:pPr>
    </w:p>
    <w:p w14:paraId="0B75AEA4" w14:textId="58DFF77D" w:rsidR="006376D2"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When it comes to the outcomes of knowledge sharing, both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and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impact knowledge collecting only</w:t>
      </w:r>
      <w:r w:rsidR="00FB43B2">
        <w:rPr>
          <w:rFonts w:asciiTheme="majorBidi" w:hAnsiTheme="majorBidi" w:cstheme="majorBidi"/>
          <w:sz w:val="24"/>
          <w:szCs w:val="24"/>
        </w:rPr>
        <w:t>,</w:t>
      </w:r>
      <w:r w:rsidRPr="00B17AED">
        <w:rPr>
          <w:rFonts w:asciiTheme="majorBidi" w:hAnsiTheme="majorBidi" w:cstheme="majorBidi"/>
          <w:sz w:val="24"/>
          <w:szCs w:val="24"/>
        </w:rPr>
        <w:t xml:space="preserve"> while knowledge donating does</w:t>
      </w:r>
      <w:r w:rsidR="003074B6">
        <w:rPr>
          <w:rFonts w:asciiTheme="majorBidi" w:hAnsiTheme="majorBidi" w:cstheme="majorBidi"/>
          <w:sz w:val="24"/>
          <w:szCs w:val="24"/>
        </w:rPr>
        <w:t xml:space="preserve"> not, follow</w:t>
      </w:r>
      <w:r w:rsidRPr="00B17AED">
        <w:rPr>
          <w:rFonts w:asciiTheme="majorBidi" w:hAnsiTheme="majorBidi" w:cstheme="majorBidi"/>
          <w:sz w:val="24"/>
          <w:szCs w:val="24"/>
        </w:rPr>
        <w:t xml:space="preserve"> the classic unidirectional perspective of knowledge sharing</w:t>
      </w:r>
      <w:r w:rsidR="003074B6">
        <w:rPr>
          <w:rFonts w:asciiTheme="majorBidi" w:hAnsiTheme="majorBidi" w:cstheme="majorBidi"/>
          <w:sz w:val="24"/>
          <w:szCs w:val="24"/>
        </w:rPr>
        <w:t xml:space="preserve">, which confirm the results shown in </w:t>
      </w:r>
      <w:r w:rsidR="000B1DDE">
        <w:rPr>
          <w:rFonts w:asciiTheme="majorBidi" w:hAnsiTheme="majorBidi" w:cstheme="majorBidi"/>
          <w:sz w:val="24"/>
          <w:szCs w:val="24"/>
        </w:rPr>
        <w:t>section 5.3.2 for the affect of knowledge collecting on the outcomes for the agency as a whole.</w:t>
      </w:r>
      <w:r w:rsidRPr="00B17AED">
        <w:rPr>
          <w:rFonts w:asciiTheme="majorBidi" w:hAnsiTheme="majorBidi" w:cstheme="majorBidi"/>
          <w:sz w:val="24"/>
          <w:szCs w:val="24"/>
        </w:rPr>
        <w:t xml:space="preserve"> Yet, the results do not support that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w:t>
      </w:r>
      <w:r w:rsidR="00FB43B2" w:rsidRPr="00B17AED">
        <w:rPr>
          <w:rFonts w:asciiTheme="majorBidi" w:hAnsiTheme="majorBidi" w:cstheme="majorBidi"/>
          <w:sz w:val="24"/>
          <w:szCs w:val="24"/>
        </w:rPr>
        <w:t>ha</w:t>
      </w:r>
      <w:r w:rsidR="00FB43B2">
        <w:rPr>
          <w:rFonts w:asciiTheme="majorBidi" w:hAnsiTheme="majorBidi" w:cstheme="majorBidi"/>
          <w:sz w:val="24"/>
          <w:szCs w:val="24"/>
        </w:rPr>
        <w:t>s</w:t>
      </w:r>
      <w:r w:rsidR="00FB43B2" w:rsidRPr="00B17AED">
        <w:rPr>
          <w:rFonts w:asciiTheme="majorBidi" w:hAnsiTheme="majorBidi" w:cstheme="majorBidi"/>
          <w:sz w:val="24"/>
          <w:szCs w:val="24"/>
        </w:rPr>
        <w:t xml:space="preserve"> </w:t>
      </w:r>
      <w:r w:rsidRPr="00B17AED">
        <w:rPr>
          <w:rFonts w:asciiTheme="majorBidi" w:hAnsiTheme="majorBidi" w:cstheme="majorBidi"/>
          <w:sz w:val="24"/>
          <w:szCs w:val="24"/>
        </w:rPr>
        <w:t xml:space="preserve">an impact on knowledge donating or collecting. </w:t>
      </w:r>
      <w:r w:rsidR="000B1DDE">
        <w:rPr>
          <w:rFonts w:asciiTheme="majorBidi" w:hAnsiTheme="majorBidi" w:cstheme="majorBidi"/>
          <w:sz w:val="24"/>
          <w:szCs w:val="24"/>
        </w:rPr>
        <w:t>This can</w:t>
      </w:r>
      <w:r w:rsidRPr="00B17AED">
        <w:rPr>
          <w:rFonts w:asciiTheme="majorBidi" w:hAnsiTheme="majorBidi" w:cstheme="majorBidi"/>
          <w:sz w:val="24"/>
          <w:szCs w:val="24"/>
        </w:rPr>
        <w:t xml:space="preserve"> be justified </w:t>
      </w:r>
      <w:r w:rsidR="000B1DDE">
        <w:rPr>
          <w:rFonts w:asciiTheme="majorBidi" w:hAnsiTheme="majorBidi" w:cstheme="majorBidi"/>
          <w:sz w:val="24"/>
          <w:szCs w:val="24"/>
        </w:rPr>
        <w:t>by the fact that</w:t>
      </w:r>
      <w:r w:rsidRPr="00B17AED">
        <w:rPr>
          <w:rFonts w:asciiTheme="majorBidi" w:hAnsiTheme="majorBidi" w:cstheme="majorBidi"/>
          <w:sz w:val="24"/>
          <w:szCs w:val="24"/>
        </w:rPr>
        <w:t xml:space="preserve"> middle managers in GD1 believe that the law enforcement agency ought </w:t>
      </w:r>
      <w:r w:rsidR="00FB43B2">
        <w:rPr>
          <w:rFonts w:asciiTheme="majorBidi" w:hAnsiTheme="majorBidi" w:cstheme="majorBidi"/>
          <w:sz w:val="24"/>
          <w:szCs w:val="24"/>
        </w:rPr>
        <w:t xml:space="preserve">not </w:t>
      </w:r>
      <w:r w:rsidRPr="00B17AED">
        <w:rPr>
          <w:rFonts w:asciiTheme="majorBidi" w:hAnsiTheme="majorBidi" w:cstheme="majorBidi"/>
          <w:sz w:val="24"/>
          <w:szCs w:val="24"/>
        </w:rPr>
        <w:t>to compete with other law enforcement agencies by any means to achieve their objectives because it is a non</w:t>
      </w:r>
      <w:r w:rsidR="00DA4B4C" w:rsidRPr="00B17AED">
        <w:rPr>
          <w:rFonts w:asciiTheme="majorBidi" w:hAnsiTheme="majorBidi" w:cstheme="majorBidi"/>
          <w:sz w:val="24"/>
          <w:szCs w:val="24"/>
        </w:rPr>
        <w:t>-</w:t>
      </w:r>
      <w:r w:rsidRPr="00B17AED">
        <w:rPr>
          <w:rFonts w:asciiTheme="majorBidi" w:hAnsiTheme="majorBidi" w:cstheme="majorBidi"/>
          <w:sz w:val="24"/>
          <w:szCs w:val="24"/>
        </w:rPr>
        <w:t>profit organization. They are aware of the sole vision and goals of their agency, and competitive advantage is not one of it</w:t>
      </w:r>
      <w:r w:rsidR="00FB43B2">
        <w:rPr>
          <w:rFonts w:asciiTheme="majorBidi" w:hAnsiTheme="majorBidi" w:cstheme="majorBidi"/>
          <w:sz w:val="24"/>
          <w:szCs w:val="24"/>
        </w:rPr>
        <w:t>s</w:t>
      </w:r>
      <w:r w:rsidRPr="00B17AED">
        <w:rPr>
          <w:rFonts w:asciiTheme="majorBidi" w:hAnsiTheme="majorBidi" w:cstheme="majorBidi"/>
          <w:sz w:val="24"/>
          <w:szCs w:val="24"/>
        </w:rPr>
        <w:t xml:space="preserve"> objectives. </w:t>
      </w:r>
    </w:p>
    <w:p w14:paraId="076333D4" w14:textId="77777777" w:rsidR="008341FC" w:rsidRDefault="008341FC" w:rsidP="000C492F">
      <w:pPr>
        <w:spacing w:line="360" w:lineRule="auto"/>
        <w:jc w:val="both"/>
        <w:rPr>
          <w:rFonts w:asciiTheme="majorBidi" w:hAnsiTheme="majorBidi" w:cstheme="majorBidi"/>
          <w:sz w:val="24"/>
          <w:szCs w:val="24"/>
        </w:rPr>
      </w:pPr>
    </w:p>
    <w:p w14:paraId="3CB983DF" w14:textId="23265CFD"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In general, GD1 agrees that the outcomes of knowledge sharing have a positive </w:t>
      </w:r>
      <w:r w:rsidR="00FB43B2">
        <w:rPr>
          <w:rFonts w:asciiTheme="majorBidi" w:hAnsiTheme="majorBidi" w:cstheme="majorBidi"/>
          <w:sz w:val="24"/>
          <w:szCs w:val="24"/>
        </w:rPr>
        <w:t>e</w:t>
      </w:r>
      <w:r w:rsidR="00FB43B2" w:rsidRPr="00B17AED">
        <w:rPr>
          <w:rFonts w:asciiTheme="majorBidi" w:hAnsiTheme="majorBidi" w:cstheme="majorBidi"/>
          <w:sz w:val="24"/>
          <w:szCs w:val="24"/>
        </w:rPr>
        <w:t xml:space="preserve">ffect </w:t>
      </w:r>
      <w:r w:rsidRPr="00B17AED">
        <w:rPr>
          <w:rFonts w:asciiTheme="majorBidi" w:hAnsiTheme="majorBidi" w:cstheme="majorBidi"/>
          <w:sz w:val="24"/>
          <w:szCs w:val="24"/>
        </w:rPr>
        <w:t xml:space="preserve">on each other, which include </w:t>
      </w:r>
      <w:r w:rsidR="003F70CA">
        <w:rPr>
          <w:rFonts w:asciiTheme="majorBidi" w:hAnsiTheme="majorBidi" w:cstheme="majorBidi"/>
          <w:sz w:val="24"/>
          <w:szCs w:val="24"/>
        </w:rPr>
        <w:t>organizational innovation</w:t>
      </w:r>
      <w:r w:rsidRPr="00B17AED">
        <w:rPr>
          <w:rFonts w:asciiTheme="majorBidi" w:hAnsiTheme="majorBidi" w:cstheme="majorBidi"/>
          <w:sz w:val="24"/>
          <w:szCs w:val="24"/>
        </w:rPr>
        <w:t xml:space="preserve"> capability </w:t>
      </w:r>
      <w:r w:rsidR="000B1DDE">
        <w:rPr>
          <w:rFonts w:asciiTheme="majorBidi" w:hAnsiTheme="majorBidi" w:cstheme="majorBidi"/>
          <w:sz w:val="24"/>
          <w:szCs w:val="24"/>
        </w:rPr>
        <w:t xml:space="preserve">that is </w:t>
      </w:r>
      <w:r w:rsidRPr="00B17AED">
        <w:rPr>
          <w:rFonts w:asciiTheme="majorBidi" w:hAnsiTheme="majorBidi" w:cstheme="majorBidi"/>
          <w:sz w:val="24"/>
          <w:szCs w:val="24"/>
        </w:rPr>
        <w:t xml:space="preserve">significantly affecting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and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significantly affecting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It indicates that knowledge collecting can possibly influence </w:t>
      </w:r>
      <w:r w:rsidR="003F70CA">
        <w:rPr>
          <w:rFonts w:asciiTheme="majorBidi" w:hAnsiTheme="majorBidi" w:cstheme="majorBidi"/>
          <w:sz w:val="24"/>
          <w:szCs w:val="24"/>
        </w:rPr>
        <w:t>organizational competitive</w:t>
      </w:r>
      <w:r w:rsidRPr="00B17AED">
        <w:rPr>
          <w:rFonts w:asciiTheme="majorBidi" w:hAnsiTheme="majorBidi" w:cstheme="majorBidi"/>
          <w:sz w:val="24"/>
          <w:szCs w:val="24"/>
        </w:rPr>
        <w:t xml:space="preserve"> advantage through the mediation of the </w:t>
      </w:r>
      <w:r w:rsidR="00FB43B2">
        <w:rPr>
          <w:rFonts w:asciiTheme="majorBidi" w:hAnsiTheme="majorBidi" w:cstheme="majorBidi"/>
          <w:sz w:val="24"/>
          <w:szCs w:val="24"/>
        </w:rPr>
        <w:t xml:space="preserve">agency’s </w:t>
      </w:r>
      <w:r w:rsidRPr="00B17AED">
        <w:rPr>
          <w:rFonts w:asciiTheme="majorBidi" w:hAnsiTheme="majorBidi" w:cstheme="majorBidi"/>
          <w:sz w:val="24"/>
          <w:szCs w:val="24"/>
        </w:rPr>
        <w:t xml:space="preserve">innovation capabilities. Also, knowledge collecting can possibly influence </w:t>
      </w:r>
      <w:r w:rsidR="003F70CA">
        <w:rPr>
          <w:rFonts w:asciiTheme="majorBidi" w:hAnsiTheme="majorBidi" w:cstheme="majorBidi"/>
          <w:sz w:val="24"/>
          <w:szCs w:val="24"/>
        </w:rPr>
        <w:t>organizational financial</w:t>
      </w:r>
      <w:r w:rsidRPr="00B17AED">
        <w:rPr>
          <w:rFonts w:asciiTheme="majorBidi" w:hAnsiTheme="majorBidi" w:cstheme="majorBidi"/>
          <w:sz w:val="24"/>
          <w:szCs w:val="24"/>
        </w:rPr>
        <w:t xml:space="preserve"> performance through the mediation of the </w:t>
      </w:r>
      <w:r w:rsidR="00FB43B2">
        <w:rPr>
          <w:rFonts w:asciiTheme="majorBidi" w:hAnsiTheme="majorBidi" w:cstheme="majorBidi"/>
          <w:sz w:val="24"/>
          <w:szCs w:val="24"/>
        </w:rPr>
        <w:t xml:space="preserve">agency’s </w:t>
      </w:r>
      <w:r w:rsidRPr="00B17AED">
        <w:rPr>
          <w:rFonts w:asciiTheme="majorBidi" w:hAnsiTheme="majorBidi" w:cstheme="majorBidi"/>
          <w:sz w:val="24"/>
          <w:szCs w:val="24"/>
        </w:rPr>
        <w:t>competitive advantages.</w:t>
      </w:r>
      <w:r w:rsidRPr="00B17AED">
        <w:rPr>
          <w:rFonts w:ascii="Times New Roman" w:eastAsia="Times New Roman" w:hAnsi="Times New Roman" w:cs="Times New Roman"/>
          <w:sz w:val="24"/>
          <w:szCs w:val="24"/>
        </w:rPr>
        <w:t xml:space="preserve">    </w:t>
      </w:r>
    </w:p>
    <w:p w14:paraId="3404E7FD" w14:textId="77777777" w:rsidR="006376D2" w:rsidRPr="001102A6" w:rsidRDefault="006376D2" w:rsidP="000C492F">
      <w:pPr>
        <w:spacing w:line="360" w:lineRule="auto"/>
        <w:rPr>
          <w:rFonts w:ascii="Times New Roman" w:eastAsia="Times New Roman" w:hAnsi="Times New Roman" w:cs="Times New Roman"/>
          <w:sz w:val="16"/>
          <w:szCs w:val="24"/>
        </w:rPr>
      </w:pPr>
    </w:p>
    <w:p w14:paraId="3B44B6EB" w14:textId="77777777" w:rsidR="006376D2" w:rsidRPr="00B17AED" w:rsidRDefault="00600A2E" w:rsidP="000C492F">
      <w:pPr>
        <w:pStyle w:val="Heading2"/>
        <w:spacing w:before="0" w:line="360" w:lineRule="auto"/>
      </w:pPr>
      <w:bookmarkStart w:id="101" w:name="_Toc468995954"/>
      <w:r w:rsidRPr="00B17AED">
        <w:t>5.4.2 Testing the structural model for GD2</w:t>
      </w:r>
      <w:bookmarkEnd w:id="101"/>
      <w:r w:rsidRPr="00B17AED">
        <w:t xml:space="preserve"> </w:t>
      </w:r>
    </w:p>
    <w:p w14:paraId="333ADCFA" w14:textId="77777777" w:rsidR="0095462F"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The departments following general directorate GD2 cover a great support for the core business of the law enforcement agency, </w:t>
      </w:r>
      <w:r w:rsidR="00D32594" w:rsidRPr="00B17AED">
        <w:rPr>
          <w:rFonts w:ascii="Times New Roman" w:eastAsia="Times New Roman" w:hAnsi="Times New Roman" w:cs="Times New Roman"/>
          <w:sz w:val="24"/>
          <w:szCs w:val="24"/>
        </w:rPr>
        <w:t>includ</w:t>
      </w:r>
      <w:r w:rsidR="00D32594">
        <w:rPr>
          <w:rFonts w:ascii="Times New Roman" w:eastAsia="Times New Roman" w:hAnsi="Times New Roman" w:cs="Times New Roman"/>
          <w:sz w:val="24"/>
          <w:szCs w:val="24"/>
        </w:rPr>
        <w:t>ing</w:t>
      </w:r>
      <w:r w:rsidR="00D32594"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criminal evidence, crime scenes, securing ports, inspections, K9 and weapons and explosives. These functions are mainly knowledge-intensive and require management of knowledge through proper acquisition, storage, utilization and exchange of knowledge. For example, criminal evidence is a very sensitive function that deals basically with information and resources collected from crime scenes and chiefly affect</w:t>
      </w:r>
      <w:r w:rsidR="00D32594">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the results of criminal investigations. The middle managers of this general directorate are mostly specialized and experts </w:t>
      </w:r>
      <w:r w:rsidR="0095462F">
        <w:rPr>
          <w:rFonts w:ascii="Times New Roman" w:eastAsia="Times New Roman" w:hAnsi="Times New Roman" w:cs="Times New Roman"/>
          <w:sz w:val="24"/>
          <w:szCs w:val="24"/>
        </w:rPr>
        <w:t>in their field</w:t>
      </w:r>
      <w:r w:rsidRPr="00B17AED">
        <w:rPr>
          <w:rFonts w:ascii="Times New Roman" w:eastAsia="Times New Roman" w:hAnsi="Times New Roman" w:cs="Times New Roman"/>
          <w:sz w:val="24"/>
          <w:szCs w:val="24"/>
        </w:rPr>
        <w:t>.</w:t>
      </w:r>
    </w:p>
    <w:p w14:paraId="562A1F53" w14:textId="743C244E"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w:t>
      </w:r>
    </w:p>
    <w:p w14:paraId="290097B5" w14:textId="4E7DEEA9"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As well, personal factors are not a driver for knowledge sharing in GD2. The results do not support that enjoyment in helping others and knowledge self-efficacy affect knowledge donating and collecting. Information security </w:t>
      </w:r>
      <w:r w:rsidR="00D32594">
        <w:rPr>
          <w:rFonts w:ascii="Times New Roman" w:eastAsia="Times New Roman" w:hAnsi="Times New Roman" w:cs="Times New Roman"/>
          <w:sz w:val="24"/>
          <w:szCs w:val="24"/>
        </w:rPr>
        <w:t xml:space="preserve">is paramount </w:t>
      </w:r>
      <w:r w:rsidRPr="00B17AED">
        <w:rPr>
          <w:rFonts w:ascii="Times New Roman" w:eastAsia="Times New Roman" w:hAnsi="Times New Roman" w:cs="Times New Roman"/>
          <w:sz w:val="24"/>
          <w:szCs w:val="24"/>
        </w:rPr>
        <w:t>in the agency under study, especially when dealing with sensitive information</w:t>
      </w:r>
      <w:r w:rsidR="00D32594">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w:t>
      </w:r>
      <w:r w:rsidR="00D32594">
        <w:rPr>
          <w:rFonts w:ascii="Times New Roman" w:eastAsia="Times New Roman" w:hAnsi="Times New Roman" w:cs="Times New Roman"/>
          <w:sz w:val="24"/>
          <w:szCs w:val="24"/>
        </w:rPr>
        <w:t xml:space="preserve">This information </w:t>
      </w:r>
      <w:r w:rsidRPr="00B17AED">
        <w:rPr>
          <w:rFonts w:ascii="Times New Roman" w:eastAsia="Times New Roman" w:hAnsi="Times New Roman" w:cs="Times New Roman"/>
          <w:sz w:val="24"/>
          <w:szCs w:val="24"/>
        </w:rPr>
        <w:t xml:space="preserve">must not be shared out of </w:t>
      </w:r>
      <w:r w:rsidR="00D32594">
        <w:rPr>
          <w:rFonts w:ascii="Times New Roman" w:eastAsia="Times New Roman" w:hAnsi="Times New Roman" w:cs="Times New Roman"/>
          <w:sz w:val="24"/>
          <w:szCs w:val="24"/>
        </w:rPr>
        <w:t xml:space="preserve">a </w:t>
      </w:r>
      <w:r w:rsidRPr="00B17AED">
        <w:rPr>
          <w:rFonts w:ascii="Times New Roman" w:eastAsia="Times New Roman" w:hAnsi="Times New Roman" w:cs="Times New Roman"/>
          <w:sz w:val="24"/>
          <w:szCs w:val="24"/>
        </w:rPr>
        <w:t>personal interest in sharing knowledge</w:t>
      </w:r>
      <w:r w:rsidR="00D32594">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in order </w:t>
      </w:r>
      <w:r w:rsidR="00D32594">
        <w:rPr>
          <w:rFonts w:ascii="Times New Roman" w:eastAsia="Times New Roman" w:hAnsi="Times New Roman" w:cs="Times New Roman"/>
          <w:sz w:val="24"/>
          <w:szCs w:val="24"/>
        </w:rPr>
        <w:t>to avoid compromising</w:t>
      </w:r>
      <w:r w:rsidRPr="00B17AED">
        <w:rPr>
          <w:rFonts w:ascii="Times New Roman" w:eastAsia="Times New Roman" w:hAnsi="Times New Roman" w:cs="Times New Roman"/>
          <w:sz w:val="24"/>
          <w:szCs w:val="24"/>
        </w:rPr>
        <w:t xml:space="preserve"> the integrity, security and outcomes</w:t>
      </w:r>
      <w:r w:rsidR="00ED20D5">
        <w:rPr>
          <w:rFonts w:ascii="Times New Roman" w:eastAsia="Times New Roman" w:hAnsi="Times New Roman" w:cs="Times New Roman"/>
          <w:sz w:val="24"/>
          <w:szCs w:val="24"/>
        </w:rPr>
        <w:t xml:space="preserve"> of invest</w:t>
      </w:r>
      <w:r w:rsidR="00440C4C">
        <w:rPr>
          <w:rFonts w:ascii="Times New Roman" w:eastAsia="Times New Roman" w:hAnsi="Times New Roman" w:cs="Times New Roman"/>
          <w:sz w:val="24"/>
          <w:szCs w:val="24"/>
        </w:rPr>
        <w:t>i</w:t>
      </w:r>
      <w:r w:rsidR="00ED20D5">
        <w:rPr>
          <w:rFonts w:ascii="Times New Roman" w:eastAsia="Times New Roman" w:hAnsi="Times New Roman" w:cs="Times New Roman"/>
          <w:sz w:val="24"/>
          <w:szCs w:val="24"/>
        </w:rPr>
        <w:t>gations</w:t>
      </w:r>
      <w:r w:rsidRPr="00B17AED">
        <w:rPr>
          <w:rFonts w:ascii="Times New Roman" w:eastAsia="Times New Roman" w:hAnsi="Times New Roman" w:cs="Times New Roman"/>
          <w:sz w:val="24"/>
          <w:szCs w:val="24"/>
        </w:rPr>
        <w:t>.</w:t>
      </w:r>
    </w:p>
    <w:p w14:paraId="4249BB19" w14:textId="77777777" w:rsidR="0095462F" w:rsidRPr="001102A6" w:rsidRDefault="0095462F" w:rsidP="000C492F">
      <w:pPr>
        <w:spacing w:line="360" w:lineRule="auto"/>
        <w:jc w:val="both"/>
        <w:rPr>
          <w:rFonts w:ascii="Times New Roman" w:eastAsia="Times New Roman" w:hAnsi="Times New Roman" w:cs="Times New Roman"/>
          <w:sz w:val="15"/>
          <w:szCs w:val="24"/>
        </w:rPr>
      </w:pPr>
    </w:p>
    <w:p w14:paraId="16C8CB74" w14:textId="290A0B20"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top management support, GD2</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general manager is the leader of knowledge management excellence in the agency. His support significantly and positively impacts both knowledge donating and collecting. The proper exchange and sharing of experiences and knowledge plays a major role in achieving their departments</w:t>
      </w:r>
      <w:r w:rsidR="00440C4C">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roles. In addition, donating and collecting within one unit improves work performance and makes it easier to solve criminal cases and investigations more effectively and professionally. </w:t>
      </w:r>
      <w:r w:rsidR="00440C4C">
        <w:rPr>
          <w:rFonts w:ascii="Times New Roman" w:eastAsia="Times New Roman" w:hAnsi="Times New Roman" w:cs="Times New Roman"/>
          <w:sz w:val="24"/>
          <w:szCs w:val="24"/>
        </w:rPr>
        <w:t>T</w:t>
      </w:r>
      <w:r w:rsidRPr="00B17AED">
        <w:rPr>
          <w:rFonts w:ascii="Times New Roman" w:eastAsia="Times New Roman" w:hAnsi="Times New Roman" w:cs="Times New Roman"/>
          <w:sz w:val="24"/>
          <w:szCs w:val="24"/>
        </w:rPr>
        <w:t xml:space="preserve">he results do not support that organizational rewards affect knowledge donating and collecting. </w:t>
      </w:r>
    </w:p>
    <w:p w14:paraId="219B842D" w14:textId="77777777" w:rsidR="0095462F" w:rsidRPr="00B17AED" w:rsidRDefault="0095462F" w:rsidP="000C492F">
      <w:pPr>
        <w:spacing w:line="360" w:lineRule="auto"/>
        <w:jc w:val="both"/>
        <w:rPr>
          <w:rFonts w:ascii="Times New Roman" w:eastAsia="Times New Roman" w:hAnsi="Times New Roman" w:cs="Times New Roman"/>
          <w:sz w:val="24"/>
          <w:szCs w:val="24"/>
        </w:rPr>
      </w:pPr>
    </w:p>
    <w:p w14:paraId="3031ECAB" w14:textId="5C99093E"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Furthermore, GD2 provides unique results when it comes to technology factors. It </w:t>
      </w:r>
      <w:r w:rsidR="00440C4C">
        <w:rPr>
          <w:rFonts w:ascii="Times New Roman" w:eastAsia="Times New Roman" w:hAnsi="Times New Roman" w:cs="Times New Roman"/>
          <w:sz w:val="24"/>
          <w:szCs w:val="24"/>
        </w:rPr>
        <w:t>shows</w:t>
      </w:r>
      <w:r w:rsidR="00440C4C"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that information technology use by the employees significantly affect</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knowledge donating only. The functions of this general directorate concentrate on collecting evidence from crime scenes and inspections, processing and analyzing </w:t>
      </w:r>
      <w:r w:rsidR="0095462F">
        <w:rPr>
          <w:rFonts w:ascii="Times New Roman" w:eastAsia="Times New Roman" w:hAnsi="Times New Roman" w:cs="Times New Roman"/>
          <w:sz w:val="24"/>
          <w:szCs w:val="24"/>
        </w:rPr>
        <w:t>this</w:t>
      </w:r>
      <w:r w:rsidR="00440C4C">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then</w:t>
      </w:r>
      <w:r w:rsidR="0095462F">
        <w:rPr>
          <w:rFonts w:ascii="Times New Roman" w:eastAsia="Times New Roman" w:hAnsi="Times New Roman" w:cs="Times New Roman"/>
          <w:sz w:val="24"/>
          <w:szCs w:val="24"/>
        </w:rPr>
        <w:t xml:space="preserve"> to</w:t>
      </w:r>
      <w:r w:rsidRPr="00B17AED">
        <w:rPr>
          <w:rFonts w:ascii="Times New Roman" w:eastAsia="Times New Roman" w:hAnsi="Times New Roman" w:cs="Times New Roman"/>
          <w:sz w:val="24"/>
          <w:szCs w:val="24"/>
        </w:rPr>
        <w:t xml:space="preserve"> </w:t>
      </w:r>
      <w:r w:rsidR="0095462F">
        <w:rPr>
          <w:rFonts w:ascii="Times New Roman" w:eastAsia="Times New Roman" w:hAnsi="Times New Roman" w:cs="Times New Roman"/>
          <w:sz w:val="24"/>
          <w:szCs w:val="24"/>
        </w:rPr>
        <w:t>input</w:t>
      </w:r>
      <w:r w:rsidRPr="00B17AED">
        <w:rPr>
          <w:rFonts w:ascii="Times New Roman" w:eastAsia="Times New Roman" w:hAnsi="Times New Roman" w:cs="Times New Roman"/>
          <w:sz w:val="24"/>
          <w:szCs w:val="24"/>
        </w:rPr>
        <w:t xml:space="preserve"> them in</w:t>
      </w:r>
      <w:r w:rsidR="00440C4C">
        <w:rPr>
          <w:rFonts w:ascii="Times New Roman" w:eastAsia="Times New Roman" w:hAnsi="Times New Roman" w:cs="Times New Roman"/>
          <w:sz w:val="24"/>
          <w:szCs w:val="24"/>
        </w:rPr>
        <w:t>to</w:t>
      </w:r>
      <w:r w:rsidRPr="00B17AED">
        <w:rPr>
          <w:rFonts w:ascii="Times New Roman" w:eastAsia="Times New Roman" w:hAnsi="Times New Roman" w:cs="Times New Roman"/>
          <w:sz w:val="24"/>
          <w:szCs w:val="24"/>
        </w:rPr>
        <w:t xml:space="preserve"> the appropriate systems and database</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for further usage</w:t>
      </w:r>
      <w:r w:rsidR="00440C4C">
        <w:rPr>
          <w:rFonts w:ascii="Times New Roman" w:eastAsia="Times New Roman" w:hAnsi="Times New Roman" w:cs="Times New Roman"/>
          <w:sz w:val="24"/>
          <w:szCs w:val="24"/>
        </w:rPr>
        <w:t>.</w:t>
      </w:r>
      <w:r w:rsidR="00440C4C" w:rsidRPr="00B17AED">
        <w:rPr>
          <w:rFonts w:ascii="Times New Roman" w:eastAsia="Times New Roman" w:hAnsi="Times New Roman" w:cs="Times New Roman"/>
          <w:sz w:val="24"/>
          <w:szCs w:val="24"/>
        </w:rPr>
        <w:t xml:space="preserve"> </w:t>
      </w:r>
      <w:r w:rsidR="00440C4C">
        <w:rPr>
          <w:rFonts w:ascii="Times New Roman" w:eastAsia="Times New Roman" w:hAnsi="Times New Roman" w:cs="Times New Roman"/>
          <w:sz w:val="24"/>
          <w:szCs w:val="24"/>
        </w:rPr>
        <w:t>The main purpose of</w:t>
      </w:r>
      <w:r w:rsidRPr="00B17AED">
        <w:rPr>
          <w:rFonts w:ascii="Times New Roman" w:eastAsia="Times New Roman" w:hAnsi="Times New Roman" w:cs="Times New Roman"/>
          <w:sz w:val="24"/>
          <w:szCs w:val="24"/>
        </w:rPr>
        <w:t xml:space="preserve"> information technology</w:t>
      </w:r>
      <w:r w:rsidR="00440C4C">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w:t>
      </w:r>
      <w:r w:rsidR="00440C4C">
        <w:rPr>
          <w:rFonts w:ascii="Times New Roman" w:eastAsia="Times New Roman" w:hAnsi="Times New Roman" w:cs="Times New Roman"/>
          <w:sz w:val="24"/>
          <w:szCs w:val="24"/>
        </w:rPr>
        <w:t>therefore,</w:t>
      </w:r>
      <w:r w:rsidRPr="00B17AED">
        <w:rPr>
          <w:rFonts w:ascii="Times New Roman" w:eastAsia="Times New Roman" w:hAnsi="Times New Roman" w:cs="Times New Roman"/>
          <w:sz w:val="24"/>
          <w:szCs w:val="24"/>
        </w:rPr>
        <w:t xml:space="preserve"> is to donate not collect knowledge. On the other hand, employees believe that the proper computer training and the existing user-friendly systems and programs </w:t>
      </w:r>
      <w:r w:rsidR="00DA4B4C" w:rsidRPr="00B17AED">
        <w:rPr>
          <w:rFonts w:ascii="Times New Roman" w:eastAsia="Times New Roman" w:hAnsi="Times New Roman" w:cs="Times New Roman"/>
          <w:sz w:val="24"/>
          <w:szCs w:val="24"/>
        </w:rPr>
        <w:t>positively</w:t>
      </w:r>
      <w:r w:rsidRPr="00B17AED">
        <w:rPr>
          <w:rFonts w:ascii="Times New Roman" w:eastAsia="Times New Roman" w:hAnsi="Times New Roman" w:cs="Times New Roman"/>
          <w:sz w:val="24"/>
          <w:szCs w:val="24"/>
        </w:rPr>
        <w:t xml:space="preserve"> impact knowledge collecting but not knowledge donating. Electronic evidence and knowledge collecting from information and communication technology requires </w:t>
      </w:r>
      <w:r w:rsidR="00440C4C">
        <w:rPr>
          <w:rFonts w:ascii="Times New Roman" w:eastAsia="Times New Roman" w:hAnsi="Times New Roman" w:cs="Times New Roman"/>
          <w:sz w:val="24"/>
          <w:szCs w:val="24"/>
        </w:rPr>
        <w:t xml:space="preserve">a </w:t>
      </w:r>
      <w:r w:rsidRPr="00B17AED">
        <w:rPr>
          <w:rFonts w:ascii="Times New Roman" w:eastAsia="Times New Roman" w:hAnsi="Times New Roman" w:cs="Times New Roman"/>
          <w:sz w:val="24"/>
          <w:szCs w:val="24"/>
        </w:rPr>
        <w:t xml:space="preserve">specific type of expertise and </w:t>
      </w:r>
      <w:r w:rsidR="00440C4C">
        <w:rPr>
          <w:rFonts w:ascii="Times New Roman" w:eastAsia="Times New Roman" w:hAnsi="Times New Roman" w:cs="Times New Roman"/>
          <w:sz w:val="24"/>
          <w:szCs w:val="24"/>
        </w:rPr>
        <w:t xml:space="preserve">is </w:t>
      </w:r>
      <w:r w:rsidRPr="00B17AED">
        <w:rPr>
          <w:rFonts w:ascii="Times New Roman" w:eastAsia="Times New Roman" w:hAnsi="Times New Roman" w:cs="Times New Roman"/>
          <w:sz w:val="24"/>
          <w:szCs w:val="24"/>
        </w:rPr>
        <w:t>not feasible by all the employees in GD2.</w:t>
      </w:r>
    </w:p>
    <w:p w14:paraId="53FCD9F5" w14:textId="77777777" w:rsidR="0095462F" w:rsidRPr="00B17AED" w:rsidRDefault="0095462F" w:rsidP="000C492F">
      <w:pPr>
        <w:spacing w:line="360" w:lineRule="auto"/>
        <w:jc w:val="both"/>
        <w:rPr>
          <w:rFonts w:ascii="Times New Roman" w:eastAsia="Times New Roman" w:hAnsi="Times New Roman" w:cs="Times New Roman"/>
          <w:sz w:val="24"/>
          <w:szCs w:val="24"/>
        </w:rPr>
      </w:pPr>
    </w:p>
    <w:p w14:paraId="0651398F" w14:textId="57D9DDA8"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the outcomes of knowledge sharing</w:t>
      </w:r>
      <w:r w:rsidR="00440C4C">
        <w:rPr>
          <w:rFonts w:ascii="Times New Roman" w:eastAsia="Times New Roman" w:hAnsi="Times New Roman" w:cs="Times New Roman"/>
          <w:sz w:val="24"/>
          <w:szCs w:val="24"/>
        </w:rPr>
        <w:t>,</w:t>
      </w:r>
      <w:r w:rsidR="00440C4C"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GD2 strictly follows the unidirectional perspective o</w:t>
      </w:r>
      <w:r w:rsidR="0095462F">
        <w:rPr>
          <w:rFonts w:ascii="Times New Roman" w:eastAsia="Times New Roman" w:hAnsi="Times New Roman" w:cs="Times New Roman"/>
          <w:sz w:val="24"/>
          <w:szCs w:val="24"/>
        </w:rPr>
        <w:t>f knowledge sharing. The result</w:t>
      </w:r>
      <w:r w:rsidRPr="00B17AED">
        <w:rPr>
          <w:rFonts w:ascii="Times New Roman" w:eastAsia="Times New Roman" w:hAnsi="Times New Roman" w:cs="Times New Roman"/>
          <w:sz w:val="24"/>
          <w:szCs w:val="24"/>
        </w:rPr>
        <w:t xml:space="preserve"> show</w:t>
      </w:r>
      <w:r w:rsidR="0095462F">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that knowledge collection significantly and positively impacts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competitive advantage and financial performance. Supporting the core business of the agency would naturally achieve better outcomes if both knowledge collecting and donating </w:t>
      </w:r>
      <w:r w:rsidR="00440C4C">
        <w:rPr>
          <w:rFonts w:ascii="Times New Roman" w:eastAsia="Times New Roman" w:hAnsi="Times New Roman" w:cs="Times New Roman"/>
          <w:sz w:val="24"/>
          <w:szCs w:val="24"/>
        </w:rPr>
        <w:t>were</w:t>
      </w:r>
      <w:r w:rsidR="00440C4C" w:rsidRPr="00B17AED">
        <w:rPr>
          <w:rFonts w:ascii="Times New Roman" w:eastAsia="Times New Roman" w:hAnsi="Times New Roman" w:cs="Times New Roman"/>
          <w:sz w:val="24"/>
          <w:szCs w:val="24"/>
        </w:rPr>
        <w:t xml:space="preserve"> </w:t>
      </w:r>
      <w:r w:rsidR="0095462F">
        <w:rPr>
          <w:rFonts w:ascii="Times New Roman" w:eastAsia="Times New Roman" w:hAnsi="Times New Roman" w:cs="Times New Roman"/>
          <w:sz w:val="24"/>
          <w:szCs w:val="24"/>
        </w:rPr>
        <w:t>performed and</w:t>
      </w:r>
      <w:r w:rsidRPr="00B17AED">
        <w:rPr>
          <w:rFonts w:ascii="Times New Roman" w:eastAsia="Times New Roman" w:hAnsi="Times New Roman" w:cs="Times New Roman"/>
          <w:sz w:val="24"/>
          <w:szCs w:val="24"/>
        </w:rPr>
        <w:t xml:space="preserve"> therefore </w:t>
      </w:r>
      <w:r w:rsidR="00440C4C">
        <w:rPr>
          <w:rFonts w:ascii="Times New Roman" w:eastAsia="Times New Roman" w:hAnsi="Times New Roman" w:cs="Times New Roman"/>
          <w:sz w:val="24"/>
          <w:szCs w:val="24"/>
        </w:rPr>
        <w:t xml:space="preserve">improving </w:t>
      </w:r>
      <w:r w:rsidRPr="00B17AED">
        <w:rPr>
          <w:rFonts w:ascii="Times New Roman" w:eastAsia="Times New Roman" w:hAnsi="Times New Roman" w:cs="Times New Roman"/>
          <w:sz w:val="24"/>
          <w:szCs w:val="24"/>
        </w:rPr>
        <w:t>overall agency performance</w:t>
      </w:r>
      <w:r w:rsidR="0095462F">
        <w:rPr>
          <w:rFonts w:ascii="Times New Roman" w:eastAsia="Times New Roman" w:hAnsi="Times New Roman" w:cs="Times New Roman"/>
          <w:sz w:val="24"/>
          <w:szCs w:val="24"/>
        </w:rPr>
        <w:t xml:space="preserve"> is enhanced</w:t>
      </w:r>
      <w:r w:rsidRPr="00B17AED">
        <w:rPr>
          <w:rFonts w:ascii="Times New Roman" w:eastAsia="Times New Roman" w:hAnsi="Times New Roman" w:cs="Times New Roman"/>
          <w:sz w:val="24"/>
          <w:szCs w:val="24"/>
        </w:rPr>
        <w:t xml:space="preserve">. The results also support that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impacts </w:t>
      </w:r>
      <w:r w:rsidR="003F70CA">
        <w:rPr>
          <w:rFonts w:ascii="Times New Roman" w:eastAsia="Times New Roman" w:hAnsi="Times New Roman" w:cs="Times New Roman"/>
          <w:sz w:val="24"/>
          <w:szCs w:val="24"/>
        </w:rPr>
        <w:t>organizational competitive</w:t>
      </w:r>
      <w:r w:rsidRPr="00B17AED">
        <w:rPr>
          <w:rFonts w:ascii="Times New Roman" w:eastAsia="Times New Roman" w:hAnsi="Times New Roman" w:cs="Times New Roman"/>
          <w:sz w:val="24"/>
          <w:szCs w:val="24"/>
        </w:rPr>
        <w:t xml:space="preserve"> advantage, which also impacts </w:t>
      </w:r>
      <w:r w:rsidR="003F70CA">
        <w:rPr>
          <w:rFonts w:ascii="Times New Roman" w:eastAsia="Times New Roman" w:hAnsi="Times New Roman" w:cs="Times New Roman"/>
          <w:sz w:val="24"/>
          <w:szCs w:val="24"/>
        </w:rPr>
        <w:t>organizational financial</w:t>
      </w:r>
      <w:r w:rsidRPr="00B17AED">
        <w:rPr>
          <w:rFonts w:ascii="Times New Roman" w:eastAsia="Times New Roman" w:hAnsi="Times New Roman" w:cs="Times New Roman"/>
          <w:sz w:val="24"/>
          <w:szCs w:val="24"/>
        </w:rPr>
        <w:t xml:space="preserve"> performance.            </w:t>
      </w:r>
    </w:p>
    <w:p w14:paraId="7519E9D4" w14:textId="77777777" w:rsidR="006376D2" w:rsidRPr="00B17AED" w:rsidRDefault="006376D2" w:rsidP="000C492F">
      <w:pPr>
        <w:spacing w:line="360" w:lineRule="auto"/>
        <w:rPr>
          <w:rFonts w:ascii="Times New Roman" w:eastAsia="Times New Roman" w:hAnsi="Times New Roman" w:cs="Times New Roman"/>
          <w:sz w:val="24"/>
          <w:szCs w:val="24"/>
        </w:rPr>
      </w:pPr>
    </w:p>
    <w:p w14:paraId="7E2C63C5" w14:textId="77777777" w:rsidR="006376D2" w:rsidRPr="00B17AED" w:rsidRDefault="00600A2E" w:rsidP="000C492F">
      <w:pPr>
        <w:pStyle w:val="Heading2"/>
        <w:spacing w:before="0" w:line="360" w:lineRule="auto"/>
      </w:pPr>
      <w:bookmarkStart w:id="102" w:name="_Toc468995955"/>
      <w:r w:rsidRPr="00B17AED">
        <w:t>5.4.3 Testing the structural model for GD3</w:t>
      </w:r>
      <w:bookmarkEnd w:id="102"/>
      <w:r w:rsidRPr="00B17AED">
        <w:t xml:space="preserve"> </w:t>
      </w:r>
    </w:p>
    <w:p w14:paraId="2771EFEA" w14:textId="77777777" w:rsidR="00B8012A"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general directorate GD3, its departments provide supporting services, technical support and operational services for the whole organization. It includes </w:t>
      </w:r>
      <w:r w:rsidR="00440C4C">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 xml:space="preserve">operations central room, information and communication technology, </w:t>
      </w:r>
      <w:r w:rsidR="00440C4C">
        <w:rPr>
          <w:rFonts w:ascii="Times New Roman" w:eastAsia="Times New Roman" w:hAnsi="Times New Roman" w:cs="Times New Roman"/>
          <w:sz w:val="24"/>
          <w:szCs w:val="24"/>
        </w:rPr>
        <w:t xml:space="preserve">and the </w:t>
      </w:r>
      <w:r w:rsidRPr="00B17AED">
        <w:rPr>
          <w:rFonts w:ascii="Times New Roman" w:eastAsia="Times New Roman" w:hAnsi="Times New Roman" w:cs="Times New Roman"/>
          <w:sz w:val="24"/>
          <w:szCs w:val="24"/>
        </w:rPr>
        <w:t>air wing, in addition to emergency and general safety. This department work</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twenty-four seven to support both internal and external customer</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with the aid of highly qualified employees. Providing the required and accurate knowledge within time is a key factor for GD3 to achieve </w:t>
      </w:r>
      <w:r w:rsidR="00440C4C">
        <w:rPr>
          <w:rFonts w:ascii="Times New Roman" w:eastAsia="Times New Roman" w:hAnsi="Times New Roman" w:cs="Times New Roman"/>
          <w:sz w:val="24"/>
          <w:szCs w:val="24"/>
        </w:rPr>
        <w:t>its</w:t>
      </w:r>
      <w:r w:rsidR="00440C4C"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objectives. </w:t>
      </w:r>
      <w:r w:rsidR="0095462F">
        <w:rPr>
          <w:rFonts w:ascii="Times New Roman" w:eastAsia="Times New Roman" w:hAnsi="Times New Roman" w:cs="Times New Roman"/>
          <w:sz w:val="24"/>
          <w:szCs w:val="24"/>
        </w:rPr>
        <w:t>Individual</w:t>
      </w:r>
      <w:r w:rsidRPr="00B17AED">
        <w:rPr>
          <w:rFonts w:ascii="Times New Roman" w:eastAsia="Times New Roman" w:hAnsi="Times New Roman" w:cs="Times New Roman"/>
          <w:sz w:val="24"/>
          <w:szCs w:val="24"/>
        </w:rPr>
        <w:t xml:space="preserve"> factors are not a driver for knowledge sharing in GD3. </w:t>
      </w:r>
    </w:p>
    <w:p w14:paraId="768E7CCC" w14:textId="77777777" w:rsidR="001102A6" w:rsidRDefault="001102A6" w:rsidP="000C492F">
      <w:pPr>
        <w:spacing w:line="360" w:lineRule="auto"/>
        <w:jc w:val="both"/>
        <w:rPr>
          <w:rFonts w:ascii="Times New Roman" w:eastAsia="Times New Roman" w:hAnsi="Times New Roman" w:cs="Times New Roman"/>
          <w:sz w:val="24"/>
          <w:szCs w:val="24"/>
        </w:rPr>
      </w:pPr>
    </w:p>
    <w:p w14:paraId="7D429830" w14:textId="590DB89A"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The results do not support that enjoyment in helping others and knowledge self-efficacy affect knowledge donating and collecting. </w:t>
      </w:r>
      <w:r w:rsidR="00440C4C">
        <w:rPr>
          <w:rFonts w:ascii="Times New Roman" w:eastAsia="Times New Roman" w:hAnsi="Times New Roman" w:cs="Times New Roman"/>
          <w:sz w:val="24"/>
          <w:szCs w:val="24"/>
        </w:rPr>
        <w:t>Sensitive information</w:t>
      </w:r>
      <w:r w:rsidRPr="00B17AED">
        <w:rPr>
          <w:rFonts w:ascii="Times New Roman" w:eastAsia="Times New Roman" w:hAnsi="Times New Roman" w:cs="Times New Roman"/>
          <w:sz w:val="24"/>
          <w:szCs w:val="24"/>
        </w:rPr>
        <w:t xml:space="preserve">, especially </w:t>
      </w:r>
      <w:r w:rsidR="0002433C">
        <w:rPr>
          <w:rFonts w:ascii="Times New Roman" w:eastAsia="Times New Roman" w:hAnsi="Times New Roman" w:cs="Times New Roman"/>
          <w:sz w:val="24"/>
          <w:szCs w:val="24"/>
        </w:rPr>
        <w:t>from</w:t>
      </w:r>
      <w:r w:rsidR="00440C4C">
        <w:rPr>
          <w:rFonts w:ascii="Times New Roman" w:eastAsia="Times New Roman" w:hAnsi="Times New Roman" w:cs="Times New Roman"/>
          <w:sz w:val="24"/>
          <w:szCs w:val="24"/>
        </w:rPr>
        <w:t xml:space="preserve"> an</w:t>
      </w:r>
      <w:r w:rsidRPr="00B17AED">
        <w:rPr>
          <w:rFonts w:ascii="Times New Roman" w:eastAsia="Times New Roman" w:hAnsi="Times New Roman" w:cs="Times New Roman"/>
          <w:sz w:val="24"/>
          <w:szCs w:val="24"/>
        </w:rPr>
        <w:t xml:space="preserve"> operations room or in an emergency case</w:t>
      </w:r>
      <w:r w:rsidR="00440C4C">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must not be shared out of </w:t>
      </w:r>
      <w:r w:rsidR="00440C4C">
        <w:rPr>
          <w:rFonts w:ascii="Times New Roman" w:eastAsia="Times New Roman" w:hAnsi="Times New Roman" w:cs="Times New Roman"/>
          <w:sz w:val="24"/>
          <w:szCs w:val="24"/>
        </w:rPr>
        <w:t xml:space="preserve">a </w:t>
      </w:r>
      <w:r w:rsidRPr="00B17AED">
        <w:rPr>
          <w:rFonts w:ascii="Times New Roman" w:eastAsia="Times New Roman" w:hAnsi="Times New Roman" w:cs="Times New Roman"/>
          <w:sz w:val="24"/>
          <w:szCs w:val="24"/>
        </w:rPr>
        <w:t>personal interest in sharing knowledge because it might highly compromise work integrity, security and outcomes.</w:t>
      </w:r>
    </w:p>
    <w:p w14:paraId="01F8497B" w14:textId="77777777" w:rsidR="001D4D8B" w:rsidRPr="00BE6209" w:rsidRDefault="001D4D8B" w:rsidP="000C492F">
      <w:pPr>
        <w:spacing w:line="360" w:lineRule="auto"/>
        <w:jc w:val="both"/>
        <w:rPr>
          <w:rFonts w:ascii="Times New Roman" w:eastAsia="Times New Roman" w:hAnsi="Times New Roman" w:cs="Times New Roman"/>
          <w:sz w:val="24"/>
          <w:szCs w:val="24"/>
        </w:rPr>
      </w:pPr>
    </w:p>
    <w:p w14:paraId="612F8315" w14:textId="77777777" w:rsidR="00D448F0" w:rsidRDefault="00D448F0" w:rsidP="000C492F">
      <w:pPr>
        <w:spacing w:line="360" w:lineRule="auto"/>
        <w:jc w:val="both"/>
        <w:rPr>
          <w:rFonts w:ascii="Times New Roman" w:eastAsia="Times New Roman" w:hAnsi="Times New Roman" w:cs="Times New Roman"/>
          <w:sz w:val="24"/>
          <w:szCs w:val="24"/>
        </w:rPr>
      </w:pPr>
    </w:p>
    <w:p w14:paraId="76C4B0D7" w14:textId="77777777" w:rsidR="00D448F0" w:rsidRDefault="00D448F0" w:rsidP="000C492F">
      <w:pPr>
        <w:spacing w:line="360" w:lineRule="auto"/>
        <w:jc w:val="both"/>
        <w:rPr>
          <w:rFonts w:ascii="Times New Roman" w:eastAsia="Times New Roman" w:hAnsi="Times New Roman" w:cs="Times New Roman"/>
          <w:sz w:val="24"/>
          <w:szCs w:val="24"/>
        </w:rPr>
      </w:pPr>
    </w:p>
    <w:p w14:paraId="72C11DBD" w14:textId="77777777" w:rsidR="00D448F0" w:rsidRDefault="00D448F0" w:rsidP="000C492F">
      <w:pPr>
        <w:spacing w:line="360" w:lineRule="auto"/>
        <w:jc w:val="both"/>
        <w:rPr>
          <w:rFonts w:ascii="Times New Roman" w:eastAsia="Times New Roman" w:hAnsi="Times New Roman" w:cs="Times New Roman"/>
          <w:sz w:val="24"/>
          <w:szCs w:val="24"/>
        </w:rPr>
      </w:pPr>
    </w:p>
    <w:p w14:paraId="7F389CD4" w14:textId="77777777" w:rsidR="001D4D8B"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The results do not support that organizational rewards affect knowledge donating and collecting. Therefore, </w:t>
      </w:r>
      <w:r w:rsidR="00440C4C">
        <w:rPr>
          <w:rFonts w:ascii="Times New Roman" w:eastAsia="Times New Roman" w:hAnsi="Times New Roman" w:cs="Times New Roman"/>
          <w:sz w:val="24"/>
          <w:szCs w:val="24"/>
        </w:rPr>
        <w:t>i</w:t>
      </w:r>
      <w:r w:rsidR="00440C4C" w:rsidRPr="00B17AED">
        <w:rPr>
          <w:rFonts w:ascii="Times New Roman" w:eastAsia="Times New Roman" w:hAnsi="Times New Roman" w:cs="Times New Roman"/>
          <w:sz w:val="24"/>
          <w:szCs w:val="24"/>
        </w:rPr>
        <w:t xml:space="preserve">nformation </w:t>
      </w:r>
      <w:r w:rsidRPr="00B17AED">
        <w:rPr>
          <w:rFonts w:ascii="Times New Roman" w:eastAsia="Times New Roman" w:hAnsi="Times New Roman" w:cs="Times New Roman"/>
          <w:sz w:val="24"/>
          <w:szCs w:val="24"/>
        </w:rPr>
        <w:t>and communication technology department</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rewarding systems to employees and partners must be reconsidered according</w:t>
      </w:r>
      <w:r w:rsidR="00440C4C">
        <w:rPr>
          <w:rFonts w:ascii="Times New Roman" w:eastAsia="Times New Roman" w:hAnsi="Times New Roman" w:cs="Times New Roman"/>
          <w:sz w:val="24"/>
          <w:szCs w:val="24"/>
        </w:rPr>
        <w:t>ly,</w:t>
      </w:r>
      <w:r w:rsidRPr="00B17AED">
        <w:rPr>
          <w:rFonts w:ascii="Times New Roman" w:eastAsia="Times New Roman" w:hAnsi="Times New Roman" w:cs="Times New Roman"/>
          <w:sz w:val="24"/>
          <w:szCs w:val="24"/>
        </w:rPr>
        <w:t xml:space="preserve"> because it only leads to wasting agency</w:t>
      </w:r>
      <w:r w:rsidR="001D4D8B">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resources. Furthermore, top management support significantly affects knowledge collecting but not knowledge donating, which support</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the unidirectional perspective of knowledge sharing that is followed by the general commander and all the general directorates in the law enforcement agency under study. </w:t>
      </w:r>
    </w:p>
    <w:p w14:paraId="7ED56704" w14:textId="39E56861"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w:t>
      </w:r>
    </w:p>
    <w:p w14:paraId="5BDDEEC6" w14:textId="47A8557B"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When it come</w:t>
      </w:r>
      <w:r w:rsidR="00440C4C">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to </w:t>
      </w:r>
      <w:r w:rsidR="002C2E8E">
        <w:rPr>
          <w:rFonts w:ascii="Times New Roman" w:eastAsia="Times New Roman" w:hAnsi="Times New Roman" w:cs="Times New Roman"/>
          <w:sz w:val="24"/>
          <w:szCs w:val="24"/>
        </w:rPr>
        <w:t>knowledge sharing</w:t>
      </w:r>
      <w:r w:rsidRPr="00B17AED">
        <w:rPr>
          <w:rFonts w:ascii="Times New Roman" w:eastAsia="Times New Roman" w:hAnsi="Times New Roman" w:cs="Times New Roman"/>
          <w:sz w:val="24"/>
          <w:szCs w:val="24"/>
        </w:rPr>
        <w:t xml:space="preserve"> outcomes, GD3 shows some interesting results. It shows that knowledge collecting only impacts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w:t>
      </w:r>
      <w:r w:rsidR="00440C4C">
        <w:rPr>
          <w:rFonts w:ascii="Times New Roman" w:eastAsia="Times New Roman" w:hAnsi="Times New Roman" w:cs="Times New Roman"/>
          <w:sz w:val="24"/>
          <w:szCs w:val="24"/>
        </w:rPr>
        <w:t>and</w:t>
      </w:r>
      <w:r w:rsidR="00440C4C"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knowledge donating only impacts </w:t>
      </w:r>
      <w:r w:rsidR="003F70CA">
        <w:rPr>
          <w:rFonts w:ascii="Times New Roman" w:eastAsia="Times New Roman" w:hAnsi="Times New Roman" w:cs="Times New Roman"/>
          <w:sz w:val="24"/>
          <w:szCs w:val="24"/>
        </w:rPr>
        <w:t>organizational competitive</w:t>
      </w:r>
      <w:r w:rsidRPr="00B17AED">
        <w:rPr>
          <w:rFonts w:ascii="Times New Roman" w:eastAsia="Times New Roman" w:hAnsi="Times New Roman" w:cs="Times New Roman"/>
          <w:sz w:val="24"/>
          <w:szCs w:val="24"/>
        </w:rPr>
        <w:t xml:space="preserve"> advantage. That can be justified from the perspective of the cases of </w:t>
      </w:r>
      <w:r w:rsidR="00440C4C">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operations room, air wing and emergenc</w:t>
      </w:r>
      <w:r w:rsidR="001A4B04">
        <w:rPr>
          <w:rFonts w:ascii="Times New Roman" w:eastAsia="Times New Roman" w:hAnsi="Times New Roman" w:cs="Times New Roman"/>
          <w:sz w:val="24"/>
          <w:szCs w:val="24"/>
        </w:rPr>
        <w:t>ies</w:t>
      </w:r>
      <w:r w:rsidR="00440C4C">
        <w:rPr>
          <w:rFonts w:ascii="Times New Roman" w:eastAsia="Times New Roman" w:hAnsi="Times New Roman" w:cs="Times New Roman"/>
          <w:sz w:val="24"/>
          <w:szCs w:val="24"/>
        </w:rPr>
        <w:t>.</w:t>
      </w:r>
      <w:r w:rsidR="00440C4C" w:rsidRPr="00B17AED">
        <w:rPr>
          <w:rFonts w:ascii="Times New Roman" w:eastAsia="Times New Roman" w:hAnsi="Times New Roman" w:cs="Times New Roman"/>
          <w:sz w:val="24"/>
          <w:szCs w:val="24"/>
        </w:rPr>
        <w:t xml:space="preserve"> </w:t>
      </w:r>
      <w:r w:rsidR="00440C4C">
        <w:rPr>
          <w:rFonts w:ascii="Times New Roman" w:eastAsia="Times New Roman" w:hAnsi="Times New Roman" w:cs="Times New Roman"/>
          <w:sz w:val="24"/>
          <w:szCs w:val="24"/>
        </w:rPr>
        <w:t>D</w:t>
      </w:r>
      <w:r w:rsidR="00440C4C" w:rsidRPr="00B17AED">
        <w:rPr>
          <w:rFonts w:ascii="Times New Roman" w:eastAsia="Times New Roman" w:hAnsi="Times New Roman" w:cs="Times New Roman"/>
          <w:sz w:val="24"/>
          <w:szCs w:val="24"/>
        </w:rPr>
        <w:t xml:space="preserve">onating </w:t>
      </w:r>
      <w:r w:rsidRPr="00B17AED">
        <w:rPr>
          <w:rFonts w:ascii="Times New Roman" w:eastAsia="Times New Roman" w:hAnsi="Times New Roman" w:cs="Times New Roman"/>
          <w:sz w:val="24"/>
          <w:szCs w:val="24"/>
        </w:rPr>
        <w:t>useful, fast and accurate knowledge from the employees and the customers of the law enforcement agency can help preven</w:t>
      </w:r>
      <w:r w:rsidR="00DA004D">
        <w:rPr>
          <w:rFonts w:ascii="Times New Roman" w:eastAsia="Times New Roman" w:hAnsi="Times New Roman" w:cs="Times New Roman"/>
          <w:sz w:val="24"/>
          <w:szCs w:val="24"/>
        </w:rPr>
        <w:t>t many incidents from occurring.</w:t>
      </w:r>
      <w:r w:rsidRPr="00B17AED">
        <w:rPr>
          <w:rFonts w:ascii="Times New Roman" w:eastAsia="Times New Roman" w:hAnsi="Times New Roman" w:cs="Times New Roman"/>
          <w:sz w:val="24"/>
          <w:szCs w:val="24"/>
        </w:rPr>
        <w:t xml:space="preserve"> </w:t>
      </w:r>
      <w:r w:rsidR="00DA004D">
        <w:rPr>
          <w:rFonts w:ascii="Times New Roman" w:eastAsia="Times New Roman" w:hAnsi="Times New Roman" w:cs="Times New Roman"/>
          <w:sz w:val="24"/>
          <w:szCs w:val="24"/>
        </w:rPr>
        <w:t>T</w:t>
      </w:r>
      <w:r w:rsidRPr="00B17AED">
        <w:rPr>
          <w:rFonts w:ascii="Times New Roman" w:eastAsia="Times New Roman" w:hAnsi="Times New Roman" w:cs="Times New Roman"/>
          <w:sz w:val="24"/>
          <w:szCs w:val="24"/>
        </w:rPr>
        <w:t>herefore</w:t>
      </w:r>
      <w:r w:rsidR="001A4B04">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achieving a competitive advantage for the law enforcement agency, if and only if competitors exist in that specialty. It can also lead to creating a positive image for the agency </w:t>
      </w:r>
      <w:r w:rsidR="00440C4C" w:rsidRPr="00B17AED">
        <w:rPr>
          <w:rFonts w:ascii="Times New Roman" w:eastAsia="Times New Roman" w:hAnsi="Times New Roman" w:cs="Times New Roman"/>
          <w:sz w:val="24"/>
          <w:szCs w:val="24"/>
        </w:rPr>
        <w:t>b</w:t>
      </w:r>
      <w:r w:rsidR="00440C4C">
        <w:rPr>
          <w:rFonts w:ascii="Times New Roman" w:eastAsia="Times New Roman" w:hAnsi="Times New Roman" w:cs="Times New Roman"/>
          <w:sz w:val="24"/>
          <w:szCs w:val="24"/>
        </w:rPr>
        <w:t>y</w:t>
      </w:r>
      <w:r w:rsidR="00440C4C"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comparing it to other law enforcement agencies in the country and the region. </w:t>
      </w:r>
      <w:r w:rsidR="00440C4C">
        <w:rPr>
          <w:rFonts w:ascii="Times New Roman" w:eastAsia="Times New Roman" w:hAnsi="Times New Roman" w:cs="Times New Roman"/>
          <w:sz w:val="24"/>
          <w:szCs w:val="24"/>
        </w:rPr>
        <w:t>T</w:t>
      </w:r>
      <w:r w:rsidRPr="00B17AED">
        <w:rPr>
          <w:rFonts w:ascii="Times New Roman" w:eastAsia="Times New Roman" w:hAnsi="Times New Roman" w:cs="Times New Roman"/>
          <w:sz w:val="24"/>
          <w:szCs w:val="24"/>
        </w:rPr>
        <w:t xml:space="preserve">he results </w:t>
      </w:r>
      <w:r w:rsidR="001A4B04">
        <w:rPr>
          <w:rFonts w:ascii="Times New Roman" w:eastAsia="Times New Roman" w:hAnsi="Times New Roman" w:cs="Times New Roman"/>
          <w:sz w:val="24"/>
          <w:szCs w:val="24"/>
        </w:rPr>
        <w:t>do not provide</w:t>
      </w:r>
      <w:r w:rsidRPr="00B17AED">
        <w:rPr>
          <w:rFonts w:ascii="Times New Roman" w:eastAsia="Times New Roman" w:hAnsi="Times New Roman" w:cs="Times New Roman"/>
          <w:sz w:val="24"/>
          <w:szCs w:val="24"/>
        </w:rPr>
        <w:t xml:space="preserve"> support that knowledge donating and collecting affect </w:t>
      </w:r>
      <w:r w:rsidR="003F70CA">
        <w:rPr>
          <w:rFonts w:ascii="Times New Roman" w:eastAsia="Times New Roman" w:hAnsi="Times New Roman" w:cs="Times New Roman"/>
          <w:sz w:val="24"/>
          <w:szCs w:val="24"/>
        </w:rPr>
        <w:t>organizational financial</w:t>
      </w:r>
      <w:r w:rsidRPr="00B17AED">
        <w:rPr>
          <w:rFonts w:ascii="Times New Roman" w:eastAsia="Times New Roman" w:hAnsi="Times New Roman" w:cs="Times New Roman"/>
          <w:sz w:val="24"/>
          <w:szCs w:val="24"/>
        </w:rPr>
        <w:t xml:space="preserve"> performance in GD3. The results also support that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impacts </w:t>
      </w:r>
      <w:r w:rsidR="003F70CA">
        <w:rPr>
          <w:rFonts w:ascii="Times New Roman" w:eastAsia="Times New Roman" w:hAnsi="Times New Roman" w:cs="Times New Roman"/>
          <w:sz w:val="24"/>
          <w:szCs w:val="24"/>
        </w:rPr>
        <w:t>organizational competitive</w:t>
      </w:r>
      <w:r w:rsidRPr="00B17AED">
        <w:rPr>
          <w:rFonts w:ascii="Times New Roman" w:eastAsia="Times New Roman" w:hAnsi="Times New Roman" w:cs="Times New Roman"/>
          <w:sz w:val="24"/>
          <w:szCs w:val="24"/>
        </w:rPr>
        <w:t xml:space="preserve"> advantage, which also impacts </w:t>
      </w:r>
      <w:r w:rsidR="003F70CA">
        <w:rPr>
          <w:rFonts w:ascii="Times New Roman" w:eastAsia="Times New Roman" w:hAnsi="Times New Roman" w:cs="Times New Roman"/>
          <w:sz w:val="24"/>
          <w:szCs w:val="24"/>
        </w:rPr>
        <w:t>organizational financial</w:t>
      </w:r>
      <w:r w:rsidRPr="00B17AED">
        <w:rPr>
          <w:rFonts w:ascii="Times New Roman" w:eastAsia="Times New Roman" w:hAnsi="Times New Roman" w:cs="Times New Roman"/>
          <w:sz w:val="24"/>
          <w:szCs w:val="24"/>
        </w:rPr>
        <w:t xml:space="preserve"> performance. </w:t>
      </w:r>
    </w:p>
    <w:p w14:paraId="6C1E188A" w14:textId="77777777" w:rsidR="006376D2" w:rsidRPr="00B17AED" w:rsidRDefault="006376D2" w:rsidP="000C492F">
      <w:pPr>
        <w:spacing w:line="360" w:lineRule="auto"/>
        <w:rPr>
          <w:rFonts w:ascii="Times New Roman" w:eastAsia="Times New Roman" w:hAnsi="Times New Roman" w:cs="Times New Roman"/>
          <w:sz w:val="24"/>
          <w:szCs w:val="24"/>
        </w:rPr>
      </w:pPr>
    </w:p>
    <w:p w14:paraId="59A05493" w14:textId="77777777" w:rsidR="006376D2" w:rsidRPr="00B17AED" w:rsidRDefault="00600A2E" w:rsidP="000C492F">
      <w:pPr>
        <w:pStyle w:val="Heading2"/>
        <w:spacing w:before="0" w:line="360" w:lineRule="auto"/>
      </w:pPr>
      <w:bookmarkStart w:id="103" w:name="_Toc468995956"/>
      <w:r w:rsidRPr="00B17AED">
        <w:t>5.4.4 Testing the structural model for GD4</w:t>
      </w:r>
      <w:bookmarkEnd w:id="103"/>
      <w:r w:rsidRPr="00B17AED">
        <w:t xml:space="preserve"> </w:t>
      </w:r>
    </w:p>
    <w:p w14:paraId="76D981B6" w14:textId="0EC08AB9"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GD4 is the most important general directorate because it covers the core business functions. It includes more than 50% of the employees, mostly </w:t>
      </w:r>
      <w:r w:rsidR="00167629" w:rsidRPr="00B17AED">
        <w:rPr>
          <w:rFonts w:ascii="Times New Roman" w:eastAsia="Times New Roman" w:hAnsi="Times New Roman" w:cs="Times New Roman"/>
          <w:sz w:val="24"/>
          <w:szCs w:val="24"/>
        </w:rPr>
        <w:t>field</w:t>
      </w:r>
      <w:r w:rsidR="00167629">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based</w:t>
      </w:r>
      <w:r w:rsidR="00167629">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located in three different geographical areas. Its functions include criminal investigations, policing operations, as well as traffic and accidents. Knowledge usually transfers from the different general directorates</w:t>
      </w:r>
      <w:r w:rsidR="00167629">
        <w:rPr>
          <w:rFonts w:ascii="Times New Roman" w:eastAsia="Times New Roman" w:hAnsi="Times New Roman" w:cs="Times New Roman"/>
          <w:sz w:val="24"/>
          <w:szCs w:val="24"/>
        </w:rPr>
        <w:t xml:space="preserve"> to</w:t>
      </w:r>
      <w:r w:rsidRPr="00B17AED">
        <w:rPr>
          <w:rFonts w:ascii="Times New Roman" w:eastAsia="Times New Roman" w:hAnsi="Times New Roman" w:cs="Times New Roman"/>
          <w:sz w:val="24"/>
          <w:szCs w:val="24"/>
        </w:rPr>
        <w:t xml:space="preserve"> GD4 </w:t>
      </w:r>
      <w:r w:rsidR="00167629">
        <w:rPr>
          <w:rFonts w:ascii="Times New Roman" w:eastAsia="Times New Roman" w:hAnsi="Times New Roman" w:cs="Times New Roman"/>
          <w:sz w:val="24"/>
          <w:szCs w:val="24"/>
        </w:rPr>
        <w:t>so it can</w:t>
      </w:r>
      <w:r w:rsidRPr="00B17AED">
        <w:rPr>
          <w:rFonts w:ascii="Times New Roman" w:eastAsia="Times New Roman" w:hAnsi="Times New Roman" w:cs="Times New Roman"/>
          <w:sz w:val="24"/>
          <w:szCs w:val="24"/>
        </w:rPr>
        <w:t xml:space="preserve"> perform </w:t>
      </w:r>
      <w:r w:rsidR="00167629">
        <w:rPr>
          <w:rFonts w:ascii="Times New Roman" w:eastAsia="Times New Roman" w:hAnsi="Times New Roman" w:cs="Times New Roman"/>
          <w:sz w:val="24"/>
          <w:szCs w:val="24"/>
        </w:rPr>
        <w:t>its</w:t>
      </w:r>
      <w:r w:rsidR="00167629"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job efficiently. </w:t>
      </w:r>
      <w:r w:rsidR="00167629">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haring knowledge among employees in one department play</w:t>
      </w:r>
      <w:r w:rsidR="00167629">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a major role in achieving </w:t>
      </w:r>
      <w:r w:rsidR="00167629">
        <w:rPr>
          <w:rFonts w:ascii="Times New Roman" w:eastAsia="Times New Roman" w:hAnsi="Times New Roman" w:cs="Times New Roman"/>
          <w:sz w:val="24"/>
          <w:szCs w:val="24"/>
        </w:rPr>
        <w:t>its</w:t>
      </w:r>
      <w:r w:rsidR="00167629"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objectives competitively and on time.</w:t>
      </w:r>
    </w:p>
    <w:p w14:paraId="1FE4185E" w14:textId="77777777" w:rsidR="001A4B04" w:rsidRPr="00B17AED" w:rsidRDefault="001A4B04" w:rsidP="000C492F">
      <w:pPr>
        <w:spacing w:line="360" w:lineRule="auto"/>
        <w:jc w:val="both"/>
        <w:rPr>
          <w:rFonts w:ascii="Times New Roman" w:eastAsia="Times New Roman" w:hAnsi="Times New Roman" w:cs="Times New Roman"/>
          <w:sz w:val="24"/>
          <w:szCs w:val="24"/>
        </w:rPr>
      </w:pPr>
    </w:p>
    <w:p w14:paraId="759EE2C1" w14:textId="77777777" w:rsidR="00D448F0" w:rsidRDefault="00D448F0" w:rsidP="000C492F">
      <w:pPr>
        <w:spacing w:line="360" w:lineRule="auto"/>
        <w:jc w:val="both"/>
        <w:rPr>
          <w:rFonts w:ascii="Times New Roman" w:eastAsia="Times New Roman" w:hAnsi="Times New Roman" w:cs="Times New Roman"/>
          <w:sz w:val="24"/>
          <w:szCs w:val="24"/>
        </w:rPr>
      </w:pPr>
    </w:p>
    <w:p w14:paraId="6B6DF322" w14:textId="77777777" w:rsidR="00D448F0" w:rsidRDefault="00D448F0" w:rsidP="000C492F">
      <w:pPr>
        <w:spacing w:line="360" w:lineRule="auto"/>
        <w:jc w:val="both"/>
        <w:rPr>
          <w:rFonts w:ascii="Times New Roman" w:eastAsia="Times New Roman" w:hAnsi="Times New Roman" w:cs="Times New Roman"/>
          <w:sz w:val="24"/>
          <w:szCs w:val="24"/>
        </w:rPr>
      </w:pPr>
    </w:p>
    <w:p w14:paraId="11521C0E" w14:textId="2ABC7859"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enjoyment in helping other</w:t>
      </w:r>
      <w:r w:rsidR="00344CD1">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the results do not support that it affects both knowledge donating and collecting due to its </w:t>
      </w:r>
      <w:r w:rsidR="00167629">
        <w:rPr>
          <w:rFonts w:ascii="Times New Roman" w:eastAsia="Times New Roman" w:hAnsi="Times New Roman" w:cs="Times New Roman"/>
          <w:sz w:val="24"/>
          <w:szCs w:val="24"/>
        </w:rPr>
        <w:t>con</w:t>
      </w:r>
      <w:r w:rsidRPr="00B17AED">
        <w:rPr>
          <w:rFonts w:ascii="Times New Roman" w:eastAsia="Times New Roman" w:hAnsi="Times New Roman" w:cs="Times New Roman"/>
          <w:sz w:val="24"/>
          <w:szCs w:val="24"/>
        </w:rPr>
        <w:t xml:space="preserve">sequences </w:t>
      </w:r>
      <w:r w:rsidR="00167629">
        <w:rPr>
          <w:rFonts w:ascii="Times New Roman" w:eastAsia="Times New Roman" w:hAnsi="Times New Roman" w:cs="Times New Roman"/>
          <w:sz w:val="24"/>
          <w:szCs w:val="24"/>
        </w:rPr>
        <w:t>for</w:t>
      </w:r>
      <w:r w:rsidR="00167629"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the </w:t>
      </w:r>
      <w:r w:rsidR="00167629">
        <w:rPr>
          <w:rFonts w:ascii="Times New Roman" w:eastAsia="Times New Roman" w:hAnsi="Times New Roman" w:cs="Times New Roman"/>
          <w:sz w:val="24"/>
          <w:szCs w:val="24"/>
        </w:rPr>
        <w:t xml:space="preserve">organization’s </w:t>
      </w:r>
      <w:r w:rsidRPr="00B17AED">
        <w:rPr>
          <w:rFonts w:ascii="Times New Roman" w:eastAsia="Times New Roman" w:hAnsi="Times New Roman" w:cs="Times New Roman"/>
          <w:sz w:val="24"/>
          <w:szCs w:val="24"/>
        </w:rPr>
        <w:t xml:space="preserve">information security. Within </w:t>
      </w:r>
      <w:r w:rsidR="00D13CDA">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 xml:space="preserve">departments, it seems like employees’ knowledge self-efficacy significantly impacts their willingness to donate knowledge. For instance, an officer who recently solved a criminal case would gather with his colleagues and explain how </w:t>
      </w:r>
      <w:r w:rsidR="00167629">
        <w:rPr>
          <w:rFonts w:ascii="Times New Roman" w:eastAsia="Times New Roman" w:hAnsi="Times New Roman" w:cs="Times New Roman"/>
          <w:sz w:val="24"/>
          <w:szCs w:val="24"/>
        </w:rPr>
        <w:t>they</w:t>
      </w:r>
      <w:r w:rsidRPr="00B17AED">
        <w:rPr>
          <w:rFonts w:ascii="Times New Roman" w:eastAsia="Times New Roman" w:hAnsi="Times New Roman" w:cs="Times New Roman"/>
          <w:sz w:val="24"/>
          <w:szCs w:val="24"/>
        </w:rPr>
        <w:t xml:space="preserve"> managed to collect all the evidence on time and arrest the suspects. This contributes </w:t>
      </w:r>
      <w:r w:rsidR="00EB65FE">
        <w:rPr>
          <w:rFonts w:ascii="Times New Roman" w:eastAsia="Times New Roman" w:hAnsi="Times New Roman" w:cs="Times New Roman"/>
          <w:sz w:val="24"/>
          <w:szCs w:val="24"/>
        </w:rPr>
        <w:t>to</w:t>
      </w:r>
      <w:r w:rsidR="00EB65FE" w:rsidRPr="00B17AED">
        <w:rPr>
          <w:rFonts w:ascii="Times New Roman" w:eastAsia="Times New Roman" w:hAnsi="Times New Roman" w:cs="Times New Roman"/>
          <w:sz w:val="24"/>
          <w:szCs w:val="24"/>
        </w:rPr>
        <w:t xml:space="preserve"> </w:t>
      </w:r>
      <w:r w:rsidR="00EB65FE">
        <w:rPr>
          <w:rFonts w:ascii="Times New Roman" w:eastAsia="Times New Roman" w:hAnsi="Times New Roman" w:cs="Times New Roman"/>
          <w:sz w:val="24"/>
          <w:szCs w:val="24"/>
        </w:rPr>
        <w:t xml:space="preserve">other police officers in GD4 </w:t>
      </w:r>
      <w:r w:rsidRPr="00B17AED">
        <w:rPr>
          <w:rFonts w:ascii="Times New Roman" w:eastAsia="Times New Roman" w:hAnsi="Times New Roman" w:cs="Times New Roman"/>
          <w:sz w:val="24"/>
          <w:szCs w:val="24"/>
        </w:rPr>
        <w:t xml:space="preserve">solving future incidents. </w:t>
      </w:r>
      <w:r w:rsidR="00EB65FE">
        <w:rPr>
          <w:rFonts w:ascii="Times New Roman" w:eastAsia="Times New Roman" w:hAnsi="Times New Roman" w:cs="Times New Roman"/>
          <w:sz w:val="24"/>
          <w:szCs w:val="24"/>
        </w:rPr>
        <w:t>K</w:t>
      </w:r>
      <w:r w:rsidRPr="00B17AED">
        <w:rPr>
          <w:rFonts w:ascii="Times New Roman" w:eastAsia="Times New Roman" w:hAnsi="Times New Roman" w:cs="Times New Roman"/>
          <w:sz w:val="24"/>
          <w:szCs w:val="24"/>
        </w:rPr>
        <w:t>nowledge self-efficacy does not affect knowledge collecting.</w:t>
      </w:r>
    </w:p>
    <w:p w14:paraId="5C01D412" w14:textId="77777777" w:rsidR="00B8012A" w:rsidRPr="00B8012A" w:rsidRDefault="00B8012A" w:rsidP="000C492F">
      <w:pPr>
        <w:spacing w:line="360" w:lineRule="auto"/>
        <w:jc w:val="both"/>
        <w:rPr>
          <w:rFonts w:ascii="Times New Roman" w:eastAsia="Times New Roman" w:hAnsi="Times New Roman" w:cs="Times New Roman"/>
          <w:sz w:val="20"/>
          <w:szCs w:val="24"/>
        </w:rPr>
      </w:pPr>
    </w:p>
    <w:p w14:paraId="160AFF29" w14:textId="303B3B45" w:rsidR="006376D2" w:rsidRDefault="006116D5" w:rsidP="000C492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00A2E" w:rsidRPr="00B17AED">
        <w:rPr>
          <w:rFonts w:ascii="Times New Roman" w:eastAsia="Times New Roman" w:hAnsi="Times New Roman" w:cs="Times New Roman"/>
          <w:sz w:val="24"/>
          <w:szCs w:val="24"/>
        </w:rPr>
        <w:t xml:space="preserve">here is no support by the results that organizational rewards impact knowledge donating and collecting. </w:t>
      </w:r>
      <w:r>
        <w:rPr>
          <w:rFonts w:ascii="Times New Roman" w:eastAsia="Times New Roman" w:hAnsi="Times New Roman" w:cs="Times New Roman"/>
          <w:sz w:val="24"/>
          <w:szCs w:val="24"/>
        </w:rPr>
        <w:t>T</w:t>
      </w:r>
      <w:r w:rsidR="00600A2E" w:rsidRPr="00B17AED">
        <w:rPr>
          <w:rFonts w:ascii="Times New Roman" w:eastAsia="Times New Roman" w:hAnsi="Times New Roman" w:cs="Times New Roman"/>
          <w:sz w:val="24"/>
          <w:szCs w:val="24"/>
        </w:rPr>
        <w:t>op management support significantly and positively impacts knowledge collecting, which follow</w:t>
      </w:r>
      <w:r>
        <w:rPr>
          <w:rFonts w:ascii="Times New Roman" w:eastAsia="Times New Roman" w:hAnsi="Times New Roman" w:cs="Times New Roman"/>
          <w:sz w:val="24"/>
          <w:szCs w:val="24"/>
        </w:rPr>
        <w:t>s</w:t>
      </w:r>
      <w:r w:rsidR="00600A2E" w:rsidRPr="00B17AED">
        <w:rPr>
          <w:rFonts w:ascii="Times New Roman" w:eastAsia="Times New Roman" w:hAnsi="Times New Roman" w:cs="Times New Roman"/>
          <w:sz w:val="24"/>
          <w:szCs w:val="24"/>
        </w:rPr>
        <w:t xml:space="preserve"> the unidirectional perspective of knowledge sharing. The more managers encourage knowledge collecting, the more input is available for the departments to perform their job effectively. </w:t>
      </w:r>
    </w:p>
    <w:p w14:paraId="4D3190D4" w14:textId="77777777" w:rsidR="00B8012A" w:rsidRPr="00B8012A" w:rsidRDefault="00B8012A" w:rsidP="000C492F">
      <w:pPr>
        <w:spacing w:line="360" w:lineRule="auto"/>
        <w:jc w:val="both"/>
        <w:rPr>
          <w:rFonts w:ascii="Times New Roman" w:eastAsia="Times New Roman" w:hAnsi="Times New Roman" w:cs="Times New Roman"/>
          <w:sz w:val="20"/>
          <w:szCs w:val="24"/>
        </w:rPr>
      </w:pPr>
    </w:p>
    <w:p w14:paraId="3EEB729B" w14:textId="307C368A"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Although technology is essential for policing work, unfortunately the results do not support that information technology use affect</w:t>
      </w:r>
      <w:r w:rsidR="006116D5">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knowledge collecting and donating. That can be justified by the nature and culture of the general directorate, wherein most employees are </w:t>
      </w:r>
      <w:r w:rsidR="006116D5" w:rsidRPr="00B17AED">
        <w:rPr>
          <w:rFonts w:ascii="Times New Roman" w:eastAsia="Times New Roman" w:hAnsi="Times New Roman" w:cs="Times New Roman"/>
          <w:sz w:val="24"/>
          <w:szCs w:val="24"/>
        </w:rPr>
        <w:t>field</w:t>
      </w:r>
      <w:r w:rsidR="006116D5">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base</w:t>
      </w:r>
      <w:r w:rsidR="006116D5">
        <w:rPr>
          <w:rFonts w:ascii="Times New Roman" w:eastAsia="Times New Roman" w:hAnsi="Times New Roman" w:cs="Times New Roman"/>
          <w:sz w:val="24"/>
          <w:szCs w:val="24"/>
        </w:rPr>
        <w:t>d</w:t>
      </w:r>
      <w:r w:rsidRPr="00B17AED">
        <w:rPr>
          <w:rFonts w:ascii="Times New Roman" w:eastAsia="Times New Roman" w:hAnsi="Times New Roman" w:cs="Times New Roman"/>
          <w:sz w:val="24"/>
          <w:szCs w:val="24"/>
        </w:rPr>
        <w:t xml:space="preserve">, with limited access to </w:t>
      </w:r>
      <w:r w:rsidR="006116D5" w:rsidRPr="00B17AED">
        <w:rPr>
          <w:rFonts w:ascii="Times New Roman" w:eastAsia="Times New Roman" w:hAnsi="Times New Roman" w:cs="Times New Roman"/>
          <w:sz w:val="24"/>
          <w:szCs w:val="24"/>
        </w:rPr>
        <w:t>technolog</w:t>
      </w:r>
      <w:r w:rsidR="006116D5">
        <w:rPr>
          <w:rFonts w:ascii="Times New Roman" w:eastAsia="Times New Roman" w:hAnsi="Times New Roman" w:cs="Times New Roman"/>
          <w:sz w:val="24"/>
          <w:szCs w:val="24"/>
        </w:rPr>
        <w:t>y</w:t>
      </w:r>
      <w:r w:rsidRPr="00B17AED">
        <w:rPr>
          <w:rFonts w:ascii="Times New Roman" w:eastAsia="Times New Roman" w:hAnsi="Times New Roman" w:cs="Times New Roman"/>
          <w:sz w:val="24"/>
          <w:szCs w:val="24"/>
        </w:rPr>
        <w:t xml:space="preserve">, or have a modest education level and computer skills and experience. Although mobile and communication technologies are widely used in the agency, </w:t>
      </w:r>
      <w:r w:rsidR="006116D5">
        <w:rPr>
          <w:rFonts w:ascii="Times New Roman" w:eastAsia="Times New Roman" w:hAnsi="Times New Roman" w:cs="Times New Roman"/>
          <w:sz w:val="24"/>
          <w:szCs w:val="24"/>
        </w:rPr>
        <w:t>they are</w:t>
      </w:r>
      <w:r w:rsidRPr="00B17AED">
        <w:rPr>
          <w:rFonts w:ascii="Times New Roman" w:eastAsia="Times New Roman" w:hAnsi="Times New Roman" w:cs="Times New Roman"/>
          <w:sz w:val="24"/>
          <w:szCs w:val="24"/>
        </w:rPr>
        <w:t xml:space="preserve"> utilized by a limited number of employees in GD4 departments. However, employees with more skills seem to donate their knowledge if the computer systems are end-user focused, which </w:t>
      </w:r>
      <w:r w:rsidR="006116D5">
        <w:rPr>
          <w:rFonts w:ascii="Times New Roman" w:eastAsia="Times New Roman" w:hAnsi="Times New Roman" w:cs="Times New Roman"/>
          <w:sz w:val="24"/>
          <w:szCs w:val="24"/>
        </w:rPr>
        <w:t>shows</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that end-user focus significantly affects knowledge donating but not collecting. </w:t>
      </w:r>
    </w:p>
    <w:p w14:paraId="614289FA" w14:textId="77777777" w:rsidR="001102A6" w:rsidRPr="00B17AED" w:rsidRDefault="001102A6" w:rsidP="000C492F">
      <w:pPr>
        <w:spacing w:line="360" w:lineRule="auto"/>
        <w:jc w:val="both"/>
        <w:rPr>
          <w:rFonts w:ascii="Times New Roman" w:eastAsia="Times New Roman" w:hAnsi="Times New Roman" w:cs="Times New Roman"/>
          <w:sz w:val="24"/>
          <w:szCs w:val="24"/>
        </w:rPr>
      </w:pPr>
    </w:p>
    <w:p w14:paraId="69986C50" w14:textId="18C2FFFD"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the outcomes of knowledge sharing, GD4 firmly follows the unidirectional perspective of knowledge sharing. The results show that knowledge collection significantly and positively impacts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competitive advantage and financial performance. Performing the core business tasks of the agency would naturally achieve better outcomes if both knowledge collecting and donating </w:t>
      </w:r>
      <w:r w:rsidR="006116D5">
        <w:rPr>
          <w:rFonts w:ascii="Times New Roman" w:eastAsia="Times New Roman" w:hAnsi="Times New Roman" w:cs="Times New Roman"/>
          <w:sz w:val="24"/>
          <w:szCs w:val="24"/>
        </w:rPr>
        <w:t>were</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performed, </w:t>
      </w:r>
      <w:r w:rsidR="006116D5" w:rsidRPr="00B17AED">
        <w:rPr>
          <w:rFonts w:ascii="Times New Roman" w:eastAsia="Times New Roman" w:hAnsi="Times New Roman" w:cs="Times New Roman"/>
          <w:sz w:val="24"/>
          <w:szCs w:val="24"/>
        </w:rPr>
        <w:t>there</w:t>
      </w:r>
      <w:r w:rsidR="006116D5">
        <w:rPr>
          <w:rFonts w:ascii="Times New Roman" w:eastAsia="Times New Roman" w:hAnsi="Times New Roman" w:cs="Times New Roman"/>
          <w:sz w:val="24"/>
          <w:szCs w:val="24"/>
        </w:rPr>
        <w:t>by improving</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the overall </w:t>
      </w:r>
      <w:r w:rsidR="00B8012A">
        <w:rPr>
          <w:rFonts w:ascii="Times New Roman" w:eastAsia="Times New Roman" w:hAnsi="Times New Roman" w:cs="Times New Roman"/>
          <w:sz w:val="24"/>
          <w:szCs w:val="24"/>
        </w:rPr>
        <w:t xml:space="preserve">agency </w:t>
      </w:r>
      <w:r w:rsidRPr="00B17AED">
        <w:rPr>
          <w:rFonts w:ascii="Times New Roman" w:eastAsia="Times New Roman" w:hAnsi="Times New Roman" w:cs="Times New Roman"/>
          <w:sz w:val="24"/>
          <w:szCs w:val="24"/>
        </w:rPr>
        <w:t xml:space="preserve">performance. The results also support that </w:t>
      </w:r>
      <w:r w:rsidR="003F70CA">
        <w:rPr>
          <w:rFonts w:ascii="Times New Roman" w:eastAsia="Times New Roman" w:hAnsi="Times New Roman" w:cs="Times New Roman"/>
          <w:sz w:val="24"/>
          <w:szCs w:val="24"/>
        </w:rPr>
        <w:t>organizational innovation</w:t>
      </w:r>
      <w:r w:rsidRPr="00B17AED">
        <w:rPr>
          <w:rFonts w:ascii="Times New Roman" w:eastAsia="Times New Roman" w:hAnsi="Times New Roman" w:cs="Times New Roman"/>
          <w:sz w:val="24"/>
          <w:szCs w:val="24"/>
        </w:rPr>
        <w:t xml:space="preserve"> capability impacts </w:t>
      </w:r>
      <w:r w:rsidR="003F70CA">
        <w:rPr>
          <w:rFonts w:ascii="Times New Roman" w:eastAsia="Times New Roman" w:hAnsi="Times New Roman" w:cs="Times New Roman"/>
          <w:sz w:val="24"/>
          <w:szCs w:val="24"/>
        </w:rPr>
        <w:t>organizational competitive</w:t>
      </w:r>
      <w:r w:rsidRPr="00B17AED">
        <w:rPr>
          <w:rFonts w:ascii="Times New Roman" w:eastAsia="Times New Roman" w:hAnsi="Times New Roman" w:cs="Times New Roman"/>
          <w:sz w:val="24"/>
          <w:szCs w:val="24"/>
        </w:rPr>
        <w:t xml:space="preserve"> advantage, which also impacts </w:t>
      </w:r>
      <w:r w:rsidR="003F70CA">
        <w:rPr>
          <w:rFonts w:ascii="Times New Roman" w:eastAsia="Times New Roman" w:hAnsi="Times New Roman" w:cs="Times New Roman"/>
          <w:sz w:val="24"/>
          <w:szCs w:val="24"/>
        </w:rPr>
        <w:t>organizational financial</w:t>
      </w:r>
      <w:r w:rsidRPr="00B17AED">
        <w:rPr>
          <w:rFonts w:ascii="Times New Roman" w:eastAsia="Times New Roman" w:hAnsi="Times New Roman" w:cs="Times New Roman"/>
          <w:sz w:val="24"/>
          <w:szCs w:val="24"/>
        </w:rPr>
        <w:t xml:space="preserve"> performance.                    </w:t>
      </w:r>
    </w:p>
    <w:p w14:paraId="17802842" w14:textId="77777777" w:rsidR="006376D2" w:rsidRPr="00B17AED" w:rsidRDefault="006376D2" w:rsidP="000C492F">
      <w:pPr>
        <w:spacing w:line="360" w:lineRule="auto"/>
        <w:rPr>
          <w:rFonts w:ascii="Times New Roman" w:eastAsia="Times New Roman" w:hAnsi="Times New Roman" w:cs="Times New Roman"/>
          <w:sz w:val="24"/>
          <w:szCs w:val="24"/>
        </w:rPr>
      </w:pPr>
    </w:p>
    <w:p w14:paraId="2A9534BC" w14:textId="77777777" w:rsidR="006376D2" w:rsidRPr="00B17AED" w:rsidRDefault="00600A2E" w:rsidP="000C492F">
      <w:pPr>
        <w:pStyle w:val="Heading2"/>
        <w:spacing w:before="0" w:line="360" w:lineRule="auto"/>
      </w:pPr>
      <w:bookmarkStart w:id="104" w:name="_Toc468995957"/>
      <w:r w:rsidRPr="00B17AED">
        <w:t>5.4.5 Comparing and contrasting the results</w:t>
      </w:r>
      <w:bookmarkEnd w:id="104"/>
      <w:r w:rsidRPr="00B17AED">
        <w:t xml:space="preserve"> </w:t>
      </w:r>
    </w:p>
    <w:p w14:paraId="3914D216" w14:textId="6E4EAF07"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By </w:t>
      </w:r>
      <w:r w:rsidR="00B8012A">
        <w:rPr>
          <w:rFonts w:ascii="Times New Roman" w:eastAsia="Times New Roman" w:hAnsi="Times New Roman" w:cs="Times New Roman"/>
          <w:sz w:val="24"/>
          <w:szCs w:val="24"/>
        </w:rPr>
        <w:t xml:space="preserve">examining the results of </w:t>
      </w:r>
      <w:r w:rsidRPr="00B17AED">
        <w:rPr>
          <w:rFonts w:ascii="Times New Roman" w:eastAsia="Times New Roman" w:hAnsi="Times New Roman" w:cs="Times New Roman"/>
          <w:sz w:val="24"/>
          <w:szCs w:val="24"/>
        </w:rPr>
        <w:t>the hypotheses summ</w:t>
      </w:r>
      <w:r w:rsidR="00E366F6" w:rsidRPr="00B17AED">
        <w:rPr>
          <w:rFonts w:ascii="Times New Roman" w:eastAsia="Times New Roman" w:hAnsi="Times New Roman" w:cs="Times New Roman"/>
          <w:sz w:val="24"/>
          <w:szCs w:val="24"/>
        </w:rPr>
        <w:t>ary for GD1, GD2, GD3 and GD4 (</w:t>
      </w:r>
      <w:r w:rsidR="006116D5">
        <w:rPr>
          <w:rFonts w:ascii="Times New Roman" w:eastAsia="Times New Roman" w:hAnsi="Times New Roman" w:cs="Times New Roman"/>
          <w:sz w:val="24"/>
          <w:szCs w:val="24"/>
        </w:rPr>
        <w:t>t</w:t>
      </w:r>
      <w:r w:rsidR="006116D5" w:rsidRPr="00B17AED">
        <w:rPr>
          <w:rFonts w:ascii="Times New Roman" w:eastAsia="Times New Roman" w:hAnsi="Times New Roman" w:cs="Times New Roman"/>
          <w:sz w:val="24"/>
          <w:szCs w:val="24"/>
        </w:rPr>
        <w:t>able</w:t>
      </w:r>
      <w:r w:rsidR="00E366F6" w:rsidRPr="00B17AED">
        <w:rPr>
          <w:rFonts w:ascii="Times New Roman" w:eastAsia="Times New Roman" w:hAnsi="Times New Roman" w:cs="Times New Roman"/>
          <w:sz w:val="24"/>
          <w:szCs w:val="24"/>
        </w:rPr>
        <w:t xml:space="preserve"> </w:t>
      </w:r>
      <w:r w:rsidR="00B8012A">
        <w:rPr>
          <w:rFonts w:ascii="Times New Roman" w:eastAsia="Times New Roman" w:hAnsi="Times New Roman" w:cs="Times New Roman"/>
          <w:sz w:val="24"/>
          <w:szCs w:val="24"/>
        </w:rPr>
        <w:t>5.2</w:t>
      </w:r>
      <w:r w:rsidRPr="00B17AED">
        <w:rPr>
          <w:rFonts w:ascii="Times New Roman" w:eastAsia="Times New Roman" w:hAnsi="Times New Roman" w:cs="Times New Roman"/>
          <w:sz w:val="24"/>
          <w:szCs w:val="24"/>
        </w:rPr>
        <w:t xml:space="preserve">), it is noticed that there are similarities and differences between the results of the different general directorates. The functions of the four units can be described as follows: GD1 handles strategy, quality, knowledge management and </w:t>
      </w:r>
      <w:r w:rsidR="006116D5" w:rsidRPr="00B17AED">
        <w:rPr>
          <w:rFonts w:ascii="Times New Roman" w:eastAsia="Times New Roman" w:hAnsi="Times New Roman" w:cs="Times New Roman"/>
          <w:sz w:val="24"/>
          <w:szCs w:val="24"/>
        </w:rPr>
        <w:t>decision</w:t>
      </w:r>
      <w:r w:rsidR="006116D5">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making support, GD2 supports the core business of the organization through handling </w:t>
      </w:r>
      <w:r w:rsidR="006116D5" w:rsidRPr="00B17AED">
        <w:rPr>
          <w:rFonts w:ascii="Times New Roman" w:eastAsia="Times New Roman" w:hAnsi="Times New Roman" w:cs="Times New Roman"/>
          <w:sz w:val="24"/>
          <w:szCs w:val="24"/>
        </w:rPr>
        <w:t>crim</w:t>
      </w:r>
      <w:r w:rsidR="006116D5">
        <w:rPr>
          <w:rFonts w:ascii="Times New Roman" w:eastAsia="Times New Roman" w:hAnsi="Times New Roman" w:cs="Times New Roman"/>
          <w:sz w:val="24"/>
          <w:szCs w:val="24"/>
        </w:rPr>
        <w:t>inal</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evidence, crime scenes, inspections and K9, GD3 covers 24/7 operations, information technology, air wing and emergencies, </w:t>
      </w:r>
      <w:r w:rsidR="006116D5">
        <w:rPr>
          <w:rFonts w:ascii="Times New Roman" w:eastAsia="Times New Roman" w:hAnsi="Times New Roman" w:cs="Times New Roman"/>
          <w:sz w:val="24"/>
          <w:szCs w:val="24"/>
        </w:rPr>
        <w:t>and</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GD4 handles the core business of the agency including policing, investigations, traffic and accidents.</w:t>
      </w:r>
    </w:p>
    <w:p w14:paraId="5B9D9661" w14:textId="77777777" w:rsidR="00B8012A" w:rsidRDefault="00B8012A" w:rsidP="000C492F">
      <w:pPr>
        <w:spacing w:line="360" w:lineRule="auto"/>
        <w:jc w:val="both"/>
        <w:rPr>
          <w:rFonts w:ascii="Times New Roman" w:eastAsia="Times New Roman" w:hAnsi="Times New Roman" w:cs="Times New Roman"/>
          <w:sz w:val="24"/>
          <w:szCs w:val="24"/>
        </w:rPr>
      </w:pPr>
    </w:p>
    <w:p w14:paraId="6ECC5BE6" w14:textId="34C9CCFB"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By comparing the results, it </w:t>
      </w:r>
      <w:r w:rsidR="006116D5">
        <w:rPr>
          <w:rFonts w:ascii="Times New Roman" w:eastAsia="Times New Roman" w:hAnsi="Times New Roman" w:cs="Times New Roman"/>
          <w:sz w:val="24"/>
          <w:szCs w:val="24"/>
        </w:rPr>
        <w:t>shows</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that all four general directorates agree that enjoyment in helping other</w:t>
      </w:r>
      <w:r w:rsidR="00344CD1">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does not affect knowledge donating and collecting. The results disagree with all literature review</w:t>
      </w:r>
      <w:r w:rsidR="006116D5">
        <w:rPr>
          <w:rFonts w:ascii="Times New Roman" w:eastAsia="Times New Roman" w:hAnsi="Times New Roman" w:cs="Times New Roman"/>
          <w:sz w:val="24"/>
          <w:szCs w:val="24"/>
        </w:rPr>
        <w:t>s that were</w:t>
      </w:r>
      <w:r w:rsidRPr="00B17AED">
        <w:rPr>
          <w:rFonts w:ascii="Times New Roman" w:eastAsia="Times New Roman" w:hAnsi="Times New Roman" w:cs="Times New Roman"/>
          <w:sz w:val="24"/>
          <w:szCs w:val="24"/>
        </w:rPr>
        <w:t xml:space="preserve"> found </w:t>
      </w:r>
      <w:r w:rsidR="006116D5">
        <w:rPr>
          <w:rFonts w:ascii="Times New Roman" w:eastAsia="Times New Roman" w:hAnsi="Times New Roman" w:cs="Times New Roman"/>
          <w:sz w:val="24"/>
          <w:szCs w:val="24"/>
        </w:rPr>
        <w:t>to</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examine this relationship. </w:t>
      </w:r>
      <w:r w:rsidR="006116D5">
        <w:rPr>
          <w:rFonts w:ascii="Times New Roman" w:eastAsia="Times New Roman" w:hAnsi="Times New Roman" w:cs="Times New Roman"/>
          <w:sz w:val="24"/>
          <w:szCs w:val="24"/>
        </w:rPr>
        <w:t>This</w:t>
      </w:r>
      <w:r w:rsidR="006116D5" w:rsidRPr="00B17AED">
        <w:rPr>
          <w:rFonts w:ascii="Times New Roman" w:eastAsia="Times New Roman" w:hAnsi="Times New Roman" w:cs="Times New Roman"/>
          <w:sz w:val="24"/>
          <w:szCs w:val="24"/>
        </w:rPr>
        <w:t xml:space="preserve"> </w:t>
      </w:r>
      <w:r w:rsidR="006116D5">
        <w:rPr>
          <w:rFonts w:ascii="Times New Roman" w:eastAsia="Times New Roman" w:hAnsi="Times New Roman" w:cs="Times New Roman"/>
          <w:sz w:val="24"/>
          <w:szCs w:val="24"/>
        </w:rPr>
        <w:t>implies</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 xml:space="preserve">that the whole organization carries the same sense of information security and </w:t>
      </w:r>
      <w:r w:rsidR="006116D5" w:rsidRPr="00B17AED">
        <w:rPr>
          <w:rFonts w:ascii="Times New Roman" w:eastAsia="Times New Roman" w:hAnsi="Times New Roman" w:cs="Times New Roman"/>
          <w:sz w:val="24"/>
          <w:szCs w:val="24"/>
        </w:rPr>
        <w:t>discre</w:t>
      </w:r>
      <w:r w:rsidR="006116D5">
        <w:rPr>
          <w:rFonts w:ascii="Times New Roman" w:eastAsia="Times New Roman" w:hAnsi="Times New Roman" w:cs="Times New Roman"/>
          <w:sz w:val="24"/>
          <w:szCs w:val="24"/>
        </w:rPr>
        <w:t>tion</w:t>
      </w:r>
      <w:r w:rsidR="006116D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about sharing their knowledge out of personal interest among and across the agency. In addition, the observed general directorates do not support that knowledge self-efficacy impacts knowledge collecting. As a personal factor, it is more likely that it affects the willingness to donate knowledge.</w:t>
      </w:r>
    </w:p>
    <w:p w14:paraId="479EE460" w14:textId="77777777" w:rsidR="00B8012A" w:rsidRPr="00B17AED" w:rsidRDefault="00B8012A" w:rsidP="000C492F">
      <w:pPr>
        <w:spacing w:line="360" w:lineRule="auto"/>
        <w:jc w:val="both"/>
        <w:rPr>
          <w:rFonts w:ascii="Times New Roman" w:eastAsia="Times New Roman" w:hAnsi="Times New Roman" w:cs="Times New Roman"/>
          <w:sz w:val="24"/>
          <w:szCs w:val="24"/>
        </w:rPr>
      </w:pPr>
    </w:p>
    <w:p w14:paraId="35AC0840" w14:textId="1B93A687" w:rsidR="00B8012A"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giving rewards within </w:t>
      </w:r>
      <w:r w:rsidR="005D32BF">
        <w:rPr>
          <w:rFonts w:ascii="Times New Roman" w:eastAsia="Times New Roman" w:hAnsi="Times New Roman" w:cs="Times New Roman"/>
          <w:sz w:val="24"/>
          <w:szCs w:val="24"/>
        </w:rPr>
        <w:t xml:space="preserve">the </w:t>
      </w:r>
      <w:r w:rsidRPr="00B17AED">
        <w:rPr>
          <w:rFonts w:ascii="Times New Roman" w:eastAsia="Times New Roman" w:hAnsi="Times New Roman" w:cs="Times New Roman"/>
          <w:sz w:val="24"/>
          <w:szCs w:val="24"/>
        </w:rPr>
        <w:t>organization, the results do not support that it affects both knowledge donating and collecting. All observed general directorates agree on that result with no exception</w:t>
      </w:r>
      <w:r w:rsidR="005D32BF">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in addition to some </w:t>
      </w:r>
      <w:r w:rsidR="00B8012A">
        <w:rPr>
          <w:rFonts w:ascii="Times New Roman" w:eastAsia="Times New Roman" w:hAnsi="Times New Roman" w:cs="Times New Roman"/>
          <w:sz w:val="24"/>
          <w:szCs w:val="24"/>
        </w:rPr>
        <w:t xml:space="preserve">previous literature </w:t>
      </w:r>
      <w:r w:rsidR="00B8012A">
        <w:rPr>
          <w:rFonts w:asciiTheme="majorBidi" w:hAnsiTheme="majorBidi" w:cstheme="majorBidi"/>
          <w:sz w:val="24"/>
          <w:szCs w:val="24"/>
        </w:rPr>
        <w:t>(Bock and Kim, 2002; Lin, 2006, 2007</w:t>
      </w:r>
      <w:r w:rsidR="00B8012A" w:rsidRPr="00B17AED">
        <w:rPr>
          <w:rFonts w:asciiTheme="majorBidi" w:hAnsiTheme="majorBidi" w:cstheme="majorBidi"/>
          <w:sz w:val="24"/>
          <w:szCs w:val="24"/>
        </w:rPr>
        <w:t>; Olatokun and Nwafor, 2012)</w:t>
      </w:r>
      <w:r w:rsidR="00B8012A">
        <w:rPr>
          <w:rFonts w:ascii="Times New Roman" w:eastAsia="Times New Roman" w:hAnsi="Times New Roman" w:cs="Times New Roman"/>
          <w:sz w:val="24"/>
          <w:szCs w:val="24"/>
        </w:rPr>
        <w:t>. Also, the general directorates</w:t>
      </w:r>
      <w:r w:rsidRPr="00B17AED">
        <w:rPr>
          <w:rFonts w:ascii="Times New Roman" w:eastAsia="Times New Roman" w:hAnsi="Times New Roman" w:cs="Times New Roman"/>
          <w:sz w:val="24"/>
          <w:szCs w:val="24"/>
        </w:rPr>
        <w:t xml:space="preserve"> that top management support impacts knowledge collecting because the employees of the agency highly honor and </w:t>
      </w:r>
      <w:r w:rsidR="008E64E5">
        <w:rPr>
          <w:rFonts w:ascii="Times New Roman" w:eastAsia="Times New Roman" w:hAnsi="Times New Roman" w:cs="Times New Roman"/>
          <w:sz w:val="24"/>
          <w:szCs w:val="24"/>
        </w:rPr>
        <w:t>are</w:t>
      </w:r>
      <w:r w:rsidR="008E64E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loyal to the leadership of the agency, which follow</w:t>
      </w:r>
      <w:r w:rsidR="008E64E5">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the unidirectional perspectives of knowledge collecting and promotes it across the agency.  </w:t>
      </w:r>
    </w:p>
    <w:p w14:paraId="50B42FE2" w14:textId="77777777" w:rsidR="001102A6"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   </w:t>
      </w:r>
    </w:p>
    <w:p w14:paraId="46A99532" w14:textId="6EE94B68"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the outcomes of knowledge sharing, GD1, GD2, GD3 and GD4 agree that knowledge collection positively and significantly impacts the innovation capability in the agency. Moreover, the results show no support that knowledge donating whatsoever affect</w:t>
      </w:r>
      <w:r w:rsidR="008E64E5">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w:t>
      </w:r>
      <w:r w:rsidR="00B8012A">
        <w:rPr>
          <w:rFonts w:ascii="Times New Roman" w:eastAsia="Times New Roman" w:hAnsi="Times New Roman" w:cs="Times New Roman"/>
          <w:sz w:val="24"/>
          <w:szCs w:val="24"/>
        </w:rPr>
        <w:t>the</w:t>
      </w:r>
      <w:r w:rsidR="003F70CA">
        <w:rPr>
          <w:rFonts w:ascii="Times New Roman" w:eastAsia="Times New Roman" w:hAnsi="Times New Roman" w:cs="Times New Roman"/>
          <w:sz w:val="24"/>
          <w:szCs w:val="24"/>
        </w:rPr>
        <w:t xml:space="preserve"> innovation</w:t>
      </w:r>
      <w:r w:rsidRPr="00B17AED">
        <w:rPr>
          <w:rFonts w:ascii="Times New Roman" w:eastAsia="Times New Roman" w:hAnsi="Times New Roman" w:cs="Times New Roman"/>
          <w:sz w:val="24"/>
          <w:szCs w:val="24"/>
        </w:rPr>
        <w:t xml:space="preserve"> capability and financial performance </w:t>
      </w:r>
      <w:r w:rsidR="00B8012A">
        <w:rPr>
          <w:rFonts w:ascii="Times New Roman" w:eastAsia="Times New Roman" w:hAnsi="Times New Roman" w:cs="Times New Roman"/>
          <w:sz w:val="24"/>
          <w:szCs w:val="24"/>
        </w:rPr>
        <w:t>of</w:t>
      </w:r>
      <w:r w:rsidRPr="00B17AED">
        <w:rPr>
          <w:rFonts w:ascii="Times New Roman" w:eastAsia="Times New Roman" w:hAnsi="Times New Roman" w:cs="Times New Roman"/>
          <w:sz w:val="24"/>
          <w:szCs w:val="24"/>
        </w:rPr>
        <w:t xml:space="preserve"> the law enforcement agency under study. </w:t>
      </w:r>
      <w:r w:rsidR="008E64E5">
        <w:rPr>
          <w:rFonts w:ascii="Times New Roman" w:eastAsia="Times New Roman" w:hAnsi="Times New Roman" w:cs="Times New Roman"/>
          <w:sz w:val="24"/>
          <w:szCs w:val="24"/>
        </w:rPr>
        <w:t>T</w:t>
      </w:r>
      <w:r w:rsidRPr="00B17AED">
        <w:rPr>
          <w:rFonts w:ascii="Times New Roman" w:eastAsia="Times New Roman" w:hAnsi="Times New Roman" w:cs="Times New Roman"/>
          <w:sz w:val="24"/>
          <w:szCs w:val="24"/>
        </w:rPr>
        <w:t xml:space="preserve">he comparison between the general doctorates </w:t>
      </w:r>
      <w:r w:rsidR="008E64E5">
        <w:rPr>
          <w:rFonts w:ascii="Times New Roman" w:eastAsia="Times New Roman" w:hAnsi="Times New Roman" w:cs="Times New Roman"/>
          <w:sz w:val="24"/>
          <w:szCs w:val="24"/>
        </w:rPr>
        <w:t>shows</w:t>
      </w:r>
      <w:r w:rsidR="008E64E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that the agency’s innovation capability impacts its competitive advantage with other law enforcement agencies in the country, as well as it</w:t>
      </w:r>
      <w:r w:rsidR="008E64E5">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competitive advantage impacts its financial performance. </w:t>
      </w:r>
    </w:p>
    <w:p w14:paraId="05C1D64F" w14:textId="77777777" w:rsidR="00B8012A" w:rsidRPr="00B17AED" w:rsidRDefault="00B8012A" w:rsidP="000C492F">
      <w:pPr>
        <w:spacing w:line="360" w:lineRule="auto"/>
        <w:jc w:val="both"/>
        <w:rPr>
          <w:rFonts w:ascii="Times New Roman" w:eastAsia="Times New Roman" w:hAnsi="Times New Roman" w:cs="Times New Roman"/>
          <w:sz w:val="24"/>
          <w:szCs w:val="24"/>
        </w:rPr>
      </w:pPr>
    </w:p>
    <w:p w14:paraId="72CD7CD2" w14:textId="3BE47BB6" w:rsidR="006376D2" w:rsidRDefault="008E64E5" w:rsidP="000C492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00A2E" w:rsidRPr="00B17AED">
        <w:rPr>
          <w:rFonts w:ascii="Times New Roman" w:eastAsia="Times New Roman" w:hAnsi="Times New Roman" w:cs="Times New Roman"/>
          <w:sz w:val="24"/>
          <w:szCs w:val="24"/>
        </w:rPr>
        <w:t xml:space="preserve">he results in </w:t>
      </w:r>
      <w:r>
        <w:rPr>
          <w:rFonts w:ascii="Times New Roman" w:eastAsia="Times New Roman" w:hAnsi="Times New Roman" w:cs="Times New Roman"/>
          <w:sz w:val="24"/>
          <w:szCs w:val="24"/>
        </w:rPr>
        <w:t>t</w:t>
      </w:r>
      <w:r w:rsidR="00600A2E" w:rsidRPr="00B17AED">
        <w:rPr>
          <w:rFonts w:ascii="Times New Roman" w:eastAsia="Times New Roman" w:hAnsi="Times New Roman" w:cs="Times New Roman"/>
          <w:sz w:val="24"/>
          <w:szCs w:val="24"/>
        </w:rPr>
        <w:t xml:space="preserve">able </w:t>
      </w:r>
      <w:r w:rsidR="00B8012A">
        <w:rPr>
          <w:rFonts w:ascii="Times New Roman" w:eastAsia="Times New Roman" w:hAnsi="Times New Roman" w:cs="Times New Roman"/>
          <w:sz w:val="24"/>
          <w:szCs w:val="24"/>
        </w:rPr>
        <w:t>5.2</w:t>
      </w:r>
      <w:r w:rsidR="00600A2E" w:rsidRPr="00B17AED">
        <w:rPr>
          <w:rFonts w:ascii="Times New Roman" w:eastAsia="Times New Roman" w:hAnsi="Times New Roman" w:cs="Times New Roman"/>
          <w:sz w:val="24"/>
          <w:szCs w:val="24"/>
        </w:rPr>
        <w:t xml:space="preserve"> show that most general directorates disagree that knowledge </w:t>
      </w:r>
      <w:r w:rsidRPr="00B17AED">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00600A2E" w:rsidRPr="00B17AED">
        <w:rPr>
          <w:rFonts w:ascii="Times New Roman" w:eastAsia="Times New Roman" w:hAnsi="Times New Roman" w:cs="Times New Roman"/>
          <w:sz w:val="24"/>
          <w:szCs w:val="24"/>
        </w:rPr>
        <w:t>efficacy impact</w:t>
      </w:r>
      <w:r>
        <w:rPr>
          <w:rFonts w:ascii="Times New Roman" w:eastAsia="Times New Roman" w:hAnsi="Times New Roman" w:cs="Times New Roman"/>
          <w:sz w:val="24"/>
          <w:szCs w:val="24"/>
        </w:rPr>
        <w:t>s</w:t>
      </w:r>
      <w:r w:rsidR="00600A2E" w:rsidRPr="00B17AED">
        <w:rPr>
          <w:rFonts w:ascii="Times New Roman" w:eastAsia="Times New Roman" w:hAnsi="Times New Roman" w:cs="Times New Roman"/>
          <w:sz w:val="24"/>
          <w:szCs w:val="24"/>
        </w:rPr>
        <w:t xml:space="preserve"> knowledge donating</w:t>
      </w:r>
      <w:r>
        <w:rPr>
          <w:rFonts w:ascii="Times New Roman" w:eastAsia="Times New Roman" w:hAnsi="Times New Roman" w:cs="Times New Roman"/>
          <w:sz w:val="24"/>
          <w:szCs w:val="24"/>
        </w:rPr>
        <w:t>,</w:t>
      </w:r>
      <w:r w:rsidR="00600A2E" w:rsidRPr="00B17AED">
        <w:rPr>
          <w:rFonts w:ascii="Times New Roman" w:eastAsia="Times New Roman" w:hAnsi="Times New Roman" w:cs="Times New Roman"/>
          <w:sz w:val="24"/>
          <w:szCs w:val="24"/>
        </w:rPr>
        <w:t xml:space="preserve"> except </w:t>
      </w:r>
      <w:r w:rsidR="00B8012A">
        <w:rPr>
          <w:rFonts w:ascii="Times New Roman" w:eastAsia="Times New Roman" w:hAnsi="Times New Roman" w:cs="Times New Roman"/>
          <w:sz w:val="24"/>
          <w:szCs w:val="24"/>
        </w:rPr>
        <w:t xml:space="preserve">for </w:t>
      </w:r>
      <w:r w:rsidR="00600A2E" w:rsidRPr="00B17AED">
        <w:rPr>
          <w:rFonts w:ascii="Times New Roman" w:eastAsia="Times New Roman" w:hAnsi="Times New Roman" w:cs="Times New Roman"/>
          <w:sz w:val="24"/>
          <w:szCs w:val="24"/>
        </w:rPr>
        <w:t xml:space="preserve">GD4. It is believed that highly specialized and experienced employees in policing and </w:t>
      </w:r>
      <w:r>
        <w:rPr>
          <w:rFonts w:ascii="Times New Roman" w:eastAsia="Times New Roman" w:hAnsi="Times New Roman" w:cs="Times New Roman"/>
          <w:sz w:val="24"/>
          <w:szCs w:val="24"/>
        </w:rPr>
        <w:t xml:space="preserve">the </w:t>
      </w:r>
      <w:r w:rsidR="00600A2E" w:rsidRPr="00B17AED">
        <w:rPr>
          <w:rFonts w:ascii="Times New Roman" w:eastAsia="Times New Roman" w:hAnsi="Times New Roman" w:cs="Times New Roman"/>
          <w:sz w:val="24"/>
          <w:szCs w:val="24"/>
        </w:rPr>
        <w:t xml:space="preserve">investigations field tend to donate their knowledge </w:t>
      </w:r>
      <w:r>
        <w:rPr>
          <w:rFonts w:ascii="Times New Roman" w:eastAsia="Times New Roman" w:hAnsi="Times New Roman" w:cs="Times New Roman"/>
          <w:sz w:val="24"/>
          <w:szCs w:val="24"/>
        </w:rPr>
        <w:t>to</w:t>
      </w:r>
      <w:r w:rsidRPr="00B17AED">
        <w:rPr>
          <w:rFonts w:ascii="Times New Roman" w:eastAsia="Times New Roman" w:hAnsi="Times New Roman" w:cs="Times New Roman"/>
          <w:sz w:val="24"/>
          <w:szCs w:val="24"/>
        </w:rPr>
        <w:t xml:space="preserve"> </w:t>
      </w:r>
      <w:r w:rsidR="00600A2E" w:rsidRPr="00B17AED">
        <w:rPr>
          <w:rFonts w:ascii="Times New Roman" w:eastAsia="Times New Roman" w:hAnsi="Times New Roman" w:cs="Times New Roman"/>
          <w:sz w:val="24"/>
          <w:szCs w:val="24"/>
        </w:rPr>
        <w:t xml:space="preserve">their colleagues in the same field because they assume that it will add to the pool of knowledge in the agency and will aid future incidents and </w:t>
      </w:r>
      <w:r w:rsidR="00344CD1">
        <w:rPr>
          <w:rFonts w:ascii="Times New Roman" w:eastAsia="Times New Roman" w:hAnsi="Times New Roman" w:cs="Times New Roman"/>
          <w:sz w:val="24"/>
          <w:szCs w:val="24"/>
        </w:rPr>
        <w:t>investigations</w:t>
      </w:r>
      <w:r w:rsidR="00344CD1" w:rsidRPr="00B17AED">
        <w:rPr>
          <w:rFonts w:ascii="Times New Roman" w:eastAsia="Times New Roman" w:hAnsi="Times New Roman" w:cs="Times New Roman"/>
          <w:sz w:val="24"/>
          <w:szCs w:val="24"/>
        </w:rPr>
        <w:t xml:space="preserve"> </w:t>
      </w:r>
      <w:r w:rsidR="00600A2E" w:rsidRPr="00B17AED">
        <w:rPr>
          <w:rFonts w:ascii="Times New Roman" w:eastAsia="Times New Roman" w:hAnsi="Times New Roman" w:cs="Times New Roman"/>
          <w:sz w:val="24"/>
          <w:szCs w:val="24"/>
        </w:rPr>
        <w:t>positively. As well, most general directorates do not support that top management support impacts knowledge donating. The exception is GD2 because</w:t>
      </w:r>
      <w:r>
        <w:rPr>
          <w:rFonts w:ascii="Times New Roman" w:eastAsia="Times New Roman" w:hAnsi="Times New Roman" w:cs="Times New Roman"/>
          <w:sz w:val="24"/>
          <w:szCs w:val="24"/>
        </w:rPr>
        <w:t>,</w:t>
      </w:r>
      <w:r w:rsidR="00600A2E" w:rsidRPr="00B17AED">
        <w:rPr>
          <w:rFonts w:ascii="Times New Roman" w:eastAsia="Times New Roman" w:hAnsi="Times New Roman" w:cs="Times New Roman"/>
          <w:sz w:val="24"/>
          <w:szCs w:val="24"/>
        </w:rPr>
        <w:t xml:space="preserve"> as explained earlier, its general manager is the leader of knowledge management in the agency and heads the higher committee of knowledge management excellence. </w:t>
      </w:r>
    </w:p>
    <w:p w14:paraId="2D036265" w14:textId="77777777" w:rsidR="007B4924" w:rsidRPr="00B17AED" w:rsidRDefault="007B4924" w:rsidP="000C492F">
      <w:pPr>
        <w:spacing w:line="360" w:lineRule="auto"/>
        <w:jc w:val="both"/>
        <w:rPr>
          <w:rFonts w:ascii="Times New Roman" w:eastAsia="Times New Roman" w:hAnsi="Times New Roman" w:cs="Times New Roman"/>
          <w:sz w:val="24"/>
          <w:szCs w:val="24"/>
        </w:rPr>
      </w:pPr>
    </w:p>
    <w:p w14:paraId="503A8670" w14:textId="554E4A4C" w:rsidR="006376D2"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Regarding technology factors, there are variations in the four general directorate</w:t>
      </w:r>
      <w:r w:rsidR="008E64E5">
        <w:rPr>
          <w:rFonts w:ascii="Times New Roman" w:eastAsia="Times New Roman" w:hAnsi="Times New Roman" w:cs="Times New Roman"/>
          <w:sz w:val="24"/>
          <w:szCs w:val="24"/>
        </w:rPr>
        <w:t>s</w:t>
      </w:r>
      <w:r w:rsidRPr="00B17AED">
        <w:rPr>
          <w:rFonts w:ascii="Times New Roman" w:eastAsia="Times New Roman" w:hAnsi="Times New Roman" w:cs="Times New Roman"/>
          <w:sz w:val="24"/>
          <w:szCs w:val="24"/>
        </w:rPr>
        <w:t xml:space="preserve"> regarding the impact of information and communication technology use and end-user focus on knowledge donating and collection. None of the general directorates denies the role of information technology but they either support knowledge donating or collection based on the functions and objectives of the general directorates. Also, the following factors affect the employees’ perspective of information technology</w:t>
      </w:r>
      <w:r w:rsidR="008E64E5">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education level, computer literacy level, the culture of the unit, </w:t>
      </w:r>
      <w:r w:rsidR="008E64E5">
        <w:rPr>
          <w:rFonts w:ascii="Times New Roman" w:eastAsia="Times New Roman" w:hAnsi="Times New Roman" w:cs="Times New Roman"/>
          <w:sz w:val="24"/>
          <w:szCs w:val="24"/>
        </w:rPr>
        <w:t>and</w:t>
      </w:r>
      <w:r w:rsidRPr="00B17AED">
        <w:rPr>
          <w:rFonts w:ascii="Times New Roman" w:eastAsia="Times New Roman" w:hAnsi="Times New Roman" w:cs="Times New Roman"/>
          <w:sz w:val="24"/>
          <w:szCs w:val="24"/>
        </w:rPr>
        <w:t xml:space="preserve"> if they are </w:t>
      </w:r>
      <w:r w:rsidR="007B4924">
        <w:rPr>
          <w:rFonts w:ascii="Times New Roman" w:eastAsia="Times New Roman" w:hAnsi="Times New Roman" w:cs="Times New Roman"/>
          <w:sz w:val="24"/>
          <w:szCs w:val="24"/>
        </w:rPr>
        <w:t xml:space="preserve">an </w:t>
      </w:r>
      <w:r w:rsidRPr="00B17AED">
        <w:rPr>
          <w:rFonts w:ascii="Times New Roman" w:eastAsia="Times New Roman" w:hAnsi="Times New Roman" w:cs="Times New Roman"/>
          <w:sz w:val="24"/>
          <w:szCs w:val="24"/>
        </w:rPr>
        <w:t>office</w:t>
      </w:r>
      <w:r w:rsidR="007B4924">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or </w:t>
      </w:r>
      <w:r w:rsidR="007B4924">
        <w:rPr>
          <w:rFonts w:ascii="Times New Roman" w:eastAsia="Times New Roman" w:hAnsi="Times New Roman" w:cs="Times New Roman"/>
          <w:sz w:val="24"/>
          <w:szCs w:val="24"/>
        </w:rPr>
        <w:t xml:space="preserve">a </w:t>
      </w:r>
      <w:r w:rsidR="008E64E5" w:rsidRPr="00B17AED">
        <w:rPr>
          <w:rFonts w:ascii="Times New Roman" w:eastAsia="Times New Roman" w:hAnsi="Times New Roman" w:cs="Times New Roman"/>
          <w:sz w:val="24"/>
          <w:szCs w:val="24"/>
        </w:rPr>
        <w:t>field</w:t>
      </w:r>
      <w:r w:rsidR="008E64E5">
        <w:rPr>
          <w:rFonts w:ascii="Times New Roman" w:eastAsia="Times New Roman" w:hAnsi="Times New Roman" w:cs="Times New Roman"/>
          <w:sz w:val="24"/>
          <w:szCs w:val="24"/>
        </w:rPr>
        <w:t>-</w:t>
      </w:r>
      <w:r w:rsidR="007B4924">
        <w:rPr>
          <w:rFonts w:ascii="Times New Roman" w:eastAsia="Times New Roman" w:hAnsi="Times New Roman" w:cs="Times New Roman"/>
          <w:sz w:val="24"/>
          <w:szCs w:val="24"/>
        </w:rPr>
        <w:t>based employee</w:t>
      </w:r>
      <w:r w:rsidRPr="00B17AED">
        <w:rPr>
          <w:rFonts w:ascii="Times New Roman" w:eastAsia="Times New Roman" w:hAnsi="Times New Roman" w:cs="Times New Roman"/>
          <w:sz w:val="24"/>
          <w:szCs w:val="24"/>
        </w:rPr>
        <w:t>.</w:t>
      </w:r>
    </w:p>
    <w:p w14:paraId="75E28991" w14:textId="77777777" w:rsidR="007B4924" w:rsidRPr="00B17AED" w:rsidRDefault="007B4924" w:rsidP="000C492F">
      <w:pPr>
        <w:spacing w:line="360" w:lineRule="auto"/>
        <w:jc w:val="both"/>
        <w:rPr>
          <w:rFonts w:ascii="Times New Roman" w:eastAsia="Times New Roman" w:hAnsi="Times New Roman" w:cs="Times New Roman"/>
          <w:sz w:val="24"/>
          <w:szCs w:val="24"/>
        </w:rPr>
      </w:pPr>
    </w:p>
    <w:p w14:paraId="70446428" w14:textId="674B099C" w:rsidR="006376D2" w:rsidRPr="00B17AED" w:rsidRDefault="00600A2E" w:rsidP="000C492F">
      <w:pPr>
        <w:spacing w:line="360" w:lineRule="auto"/>
        <w:jc w:val="both"/>
        <w:rPr>
          <w:rFonts w:ascii="Times New Roman" w:eastAsia="Times New Roman" w:hAnsi="Times New Roman" w:cs="Times New Roman"/>
          <w:sz w:val="24"/>
          <w:szCs w:val="24"/>
        </w:rPr>
      </w:pPr>
      <w:r w:rsidRPr="00B17AED">
        <w:rPr>
          <w:rFonts w:ascii="Times New Roman" w:eastAsia="Times New Roman" w:hAnsi="Times New Roman" w:cs="Times New Roman"/>
          <w:sz w:val="24"/>
          <w:szCs w:val="24"/>
        </w:rPr>
        <w:t xml:space="preserve">Regarding the outcomes of knowledge, most general directorates disagree that knowledge donating impacts </w:t>
      </w:r>
      <w:r w:rsidR="008E64E5">
        <w:rPr>
          <w:rFonts w:ascii="Times New Roman" w:eastAsia="Times New Roman" w:hAnsi="Times New Roman" w:cs="Times New Roman"/>
          <w:sz w:val="24"/>
          <w:szCs w:val="24"/>
        </w:rPr>
        <w:t>their</w:t>
      </w:r>
      <w:r w:rsidR="008E64E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competitive advantage</w:t>
      </w:r>
      <w:r w:rsidR="008E64E5">
        <w:rPr>
          <w:rFonts w:ascii="Times New Roman" w:eastAsia="Times New Roman" w:hAnsi="Times New Roman" w:cs="Times New Roman"/>
          <w:sz w:val="24"/>
          <w:szCs w:val="24"/>
        </w:rPr>
        <w:t>,</w:t>
      </w:r>
      <w:r w:rsidRPr="00B17AED">
        <w:rPr>
          <w:rFonts w:ascii="Times New Roman" w:eastAsia="Times New Roman" w:hAnsi="Times New Roman" w:cs="Times New Roman"/>
          <w:sz w:val="24"/>
          <w:szCs w:val="24"/>
        </w:rPr>
        <w:t xml:space="preserve"> except GD3. They believe that their competitive power is derived fr</w:t>
      </w:r>
      <w:r w:rsidR="007B4924">
        <w:rPr>
          <w:rFonts w:ascii="Times New Roman" w:eastAsia="Times New Roman" w:hAnsi="Times New Roman" w:cs="Times New Roman"/>
          <w:sz w:val="24"/>
          <w:szCs w:val="24"/>
        </w:rPr>
        <w:t>om the amount of accurate and current</w:t>
      </w:r>
      <w:r w:rsidRPr="00B17AED">
        <w:rPr>
          <w:rFonts w:ascii="Times New Roman" w:eastAsia="Times New Roman" w:hAnsi="Times New Roman" w:cs="Times New Roman"/>
          <w:sz w:val="24"/>
          <w:szCs w:val="24"/>
        </w:rPr>
        <w:t xml:space="preserve"> knowledge that </w:t>
      </w:r>
      <w:r w:rsidR="008E64E5">
        <w:rPr>
          <w:rFonts w:ascii="Times New Roman" w:eastAsia="Times New Roman" w:hAnsi="Times New Roman" w:cs="Times New Roman"/>
          <w:sz w:val="24"/>
          <w:szCs w:val="24"/>
        </w:rPr>
        <w:t xml:space="preserve">they </w:t>
      </w:r>
      <w:r w:rsidRPr="00B17AED">
        <w:rPr>
          <w:rFonts w:ascii="Times New Roman" w:eastAsia="Times New Roman" w:hAnsi="Times New Roman" w:cs="Times New Roman"/>
          <w:sz w:val="24"/>
          <w:szCs w:val="24"/>
        </w:rPr>
        <w:t xml:space="preserve">receive, consequently </w:t>
      </w:r>
      <w:r w:rsidR="008E64E5" w:rsidRPr="00B17AED">
        <w:rPr>
          <w:rFonts w:ascii="Times New Roman" w:eastAsia="Times New Roman" w:hAnsi="Times New Roman" w:cs="Times New Roman"/>
          <w:sz w:val="24"/>
          <w:szCs w:val="24"/>
        </w:rPr>
        <w:t>allow</w:t>
      </w:r>
      <w:r w:rsidR="008E64E5">
        <w:rPr>
          <w:rFonts w:ascii="Times New Roman" w:eastAsia="Times New Roman" w:hAnsi="Times New Roman" w:cs="Times New Roman"/>
          <w:sz w:val="24"/>
          <w:szCs w:val="24"/>
        </w:rPr>
        <w:t>ing</w:t>
      </w:r>
      <w:r w:rsidR="008E64E5" w:rsidRPr="00B17AED">
        <w:rPr>
          <w:rFonts w:ascii="Times New Roman" w:eastAsia="Times New Roman" w:hAnsi="Times New Roman" w:cs="Times New Roman"/>
          <w:sz w:val="24"/>
          <w:szCs w:val="24"/>
        </w:rPr>
        <w:t xml:space="preserve"> </w:t>
      </w:r>
      <w:r w:rsidRPr="00B17AED">
        <w:rPr>
          <w:rFonts w:ascii="Times New Roman" w:eastAsia="Times New Roman" w:hAnsi="Times New Roman" w:cs="Times New Roman"/>
          <w:sz w:val="24"/>
          <w:szCs w:val="24"/>
        </w:rPr>
        <w:t>them to perform better in their job. Finally, most of the general directorates support that knowledge collecting positively influences the agency’s financial performance</w:t>
      </w:r>
      <w:r w:rsidR="008E64E5">
        <w:rPr>
          <w:rFonts w:ascii="Times New Roman" w:eastAsia="Times New Roman" w:hAnsi="Times New Roman" w:cs="Times New Roman"/>
          <w:sz w:val="24"/>
          <w:szCs w:val="24"/>
        </w:rPr>
        <w:t>,</w:t>
      </w:r>
      <w:r w:rsidR="007B4924">
        <w:rPr>
          <w:rFonts w:ascii="Times New Roman" w:eastAsia="Times New Roman" w:hAnsi="Times New Roman" w:cs="Times New Roman"/>
          <w:sz w:val="24"/>
          <w:szCs w:val="24"/>
        </w:rPr>
        <w:t xml:space="preserve"> except GD4. This is considered </w:t>
      </w:r>
      <w:r w:rsidRPr="00B17AED">
        <w:rPr>
          <w:rFonts w:ascii="Times New Roman" w:eastAsia="Times New Roman" w:hAnsi="Times New Roman" w:cs="Times New Roman"/>
          <w:sz w:val="24"/>
          <w:szCs w:val="24"/>
        </w:rPr>
        <w:t>odd conclusion</w:t>
      </w:r>
      <w:r w:rsidR="007B4924">
        <w:rPr>
          <w:rFonts w:ascii="Times New Roman" w:eastAsia="Times New Roman" w:hAnsi="Times New Roman" w:cs="Times New Roman"/>
          <w:sz w:val="24"/>
          <w:szCs w:val="24"/>
        </w:rPr>
        <w:t xml:space="preserve"> because</w:t>
      </w:r>
      <w:r w:rsidRPr="00B17AED">
        <w:rPr>
          <w:rFonts w:ascii="Times New Roman" w:eastAsia="Times New Roman" w:hAnsi="Times New Roman" w:cs="Times New Roman"/>
          <w:sz w:val="24"/>
          <w:szCs w:val="24"/>
        </w:rPr>
        <w:t xml:space="preserve"> </w:t>
      </w:r>
      <w:r w:rsidR="007B4924">
        <w:rPr>
          <w:rFonts w:ascii="Times New Roman" w:eastAsia="Times New Roman" w:hAnsi="Times New Roman" w:cs="Times New Roman"/>
          <w:sz w:val="24"/>
          <w:szCs w:val="24"/>
        </w:rPr>
        <w:t>adopting p</w:t>
      </w:r>
      <w:r w:rsidRPr="00B17AED">
        <w:rPr>
          <w:rFonts w:ascii="Times New Roman" w:eastAsia="Times New Roman" w:hAnsi="Times New Roman" w:cs="Times New Roman"/>
          <w:sz w:val="24"/>
          <w:szCs w:val="24"/>
        </w:rPr>
        <w:t xml:space="preserve">lanned information technology would </w:t>
      </w:r>
      <w:r w:rsidR="00DA4B4C" w:rsidRPr="00B17AED">
        <w:rPr>
          <w:rFonts w:ascii="Times New Roman" w:eastAsia="Times New Roman" w:hAnsi="Times New Roman" w:cs="Times New Roman"/>
          <w:sz w:val="24"/>
          <w:szCs w:val="24"/>
        </w:rPr>
        <w:t xml:space="preserve">improve </w:t>
      </w:r>
      <w:r w:rsidRPr="00B17AED">
        <w:rPr>
          <w:rFonts w:ascii="Times New Roman" w:eastAsia="Times New Roman" w:hAnsi="Times New Roman" w:cs="Times New Roman"/>
          <w:sz w:val="24"/>
          <w:szCs w:val="24"/>
        </w:rPr>
        <w:t xml:space="preserve">the return of investment and lower the cost of many operations and services in an organization.           </w:t>
      </w:r>
      <w:r w:rsidRPr="00B17AED">
        <w:rPr>
          <w:highlight w:val="lightGray"/>
        </w:rPr>
        <w:br w:type="page"/>
      </w:r>
    </w:p>
    <w:p w14:paraId="0AC33AD6" w14:textId="63D34F8E" w:rsidR="006376D2" w:rsidRPr="00B17AED" w:rsidRDefault="002E72A1" w:rsidP="00464EE0">
      <w:pPr>
        <w:pStyle w:val="Title"/>
        <w:spacing w:before="0" w:after="0" w:line="360" w:lineRule="auto"/>
        <w:ind w:left="360"/>
      </w:pPr>
      <w:bookmarkStart w:id="105" w:name="_Toc468995958"/>
      <w:r>
        <w:t xml:space="preserve">6. </w:t>
      </w:r>
      <w:r w:rsidR="00600A2E" w:rsidRPr="00B17AED">
        <w:t>Conclusion</w:t>
      </w:r>
      <w:r w:rsidR="00464EE0">
        <w:t>s</w:t>
      </w:r>
      <w:r w:rsidR="00600A2E" w:rsidRPr="00B17AED">
        <w:t xml:space="preserve">, </w:t>
      </w:r>
      <w:r w:rsidR="00900C2E">
        <w:t>Implications</w:t>
      </w:r>
      <w:r w:rsidR="00464EE0">
        <w:t>, Limitations and Future Research</w:t>
      </w:r>
      <w:bookmarkEnd w:id="105"/>
    </w:p>
    <w:p w14:paraId="7EB4D138" w14:textId="77777777" w:rsidR="006376D2" w:rsidRPr="00B17AED" w:rsidRDefault="006376D2" w:rsidP="000C492F">
      <w:pPr>
        <w:spacing w:line="360" w:lineRule="auto"/>
        <w:rPr>
          <w:rFonts w:ascii="Times New Roman" w:hAnsi="Times New Roman"/>
          <w:highlight w:val="yellow"/>
        </w:rPr>
      </w:pPr>
    </w:p>
    <w:p w14:paraId="79CB5B5C" w14:textId="71FAD040" w:rsidR="006376D2" w:rsidRPr="00B17AED"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This chapter includes a summary </w:t>
      </w:r>
      <w:r w:rsidR="00C57A33">
        <w:rPr>
          <w:rFonts w:asciiTheme="majorBidi" w:hAnsiTheme="majorBidi" w:cstheme="majorBidi"/>
          <w:sz w:val="24"/>
          <w:szCs w:val="24"/>
        </w:rPr>
        <w:t>of</w:t>
      </w:r>
      <w:r w:rsidRPr="00B17AED">
        <w:rPr>
          <w:rFonts w:asciiTheme="majorBidi" w:hAnsiTheme="majorBidi" w:cstheme="majorBidi"/>
          <w:sz w:val="24"/>
          <w:szCs w:val="24"/>
        </w:rPr>
        <w:t xml:space="preserve"> the findings of this study, including the law enforcement agency as a whole and each of the four selected general directorates. </w:t>
      </w:r>
      <w:r w:rsidR="00C57A33">
        <w:rPr>
          <w:rFonts w:asciiTheme="majorBidi" w:hAnsiTheme="majorBidi" w:cstheme="majorBidi"/>
          <w:sz w:val="24"/>
          <w:szCs w:val="24"/>
        </w:rPr>
        <w:t>Next</w:t>
      </w:r>
      <w:r w:rsidR="00C57A33" w:rsidRPr="00B17AED">
        <w:rPr>
          <w:rFonts w:asciiTheme="majorBidi" w:hAnsiTheme="majorBidi" w:cstheme="majorBidi"/>
          <w:sz w:val="24"/>
          <w:szCs w:val="24"/>
        </w:rPr>
        <w:t xml:space="preserve">, </w:t>
      </w:r>
      <w:r w:rsidR="00C57A33">
        <w:rPr>
          <w:rFonts w:asciiTheme="majorBidi" w:hAnsiTheme="majorBidi" w:cstheme="majorBidi"/>
          <w:sz w:val="24"/>
          <w:szCs w:val="24"/>
        </w:rPr>
        <w:t>theoretical</w:t>
      </w:r>
      <w:r w:rsidR="00C57A33" w:rsidRPr="00B17AED">
        <w:rPr>
          <w:rFonts w:asciiTheme="majorBidi" w:hAnsiTheme="majorBidi" w:cstheme="majorBidi"/>
          <w:sz w:val="24"/>
          <w:szCs w:val="24"/>
        </w:rPr>
        <w:t xml:space="preserve"> and managerial </w:t>
      </w:r>
      <w:r w:rsidR="00C57A33">
        <w:rPr>
          <w:rFonts w:asciiTheme="majorBidi" w:hAnsiTheme="majorBidi" w:cstheme="majorBidi"/>
          <w:sz w:val="24"/>
          <w:szCs w:val="24"/>
        </w:rPr>
        <w:t>contributions</w:t>
      </w:r>
      <w:r w:rsidR="00C57A33" w:rsidRPr="00B17AED">
        <w:rPr>
          <w:rFonts w:asciiTheme="majorBidi" w:hAnsiTheme="majorBidi" w:cstheme="majorBidi"/>
          <w:sz w:val="24"/>
          <w:szCs w:val="24"/>
        </w:rPr>
        <w:t xml:space="preserve"> of the findings are discussed. </w:t>
      </w:r>
      <w:r w:rsidR="00C57A33">
        <w:rPr>
          <w:rFonts w:asciiTheme="majorBidi" w:hAnsiTheme="majorBidi" w:cstheme="majorBidi"/>
          <w:sz w:val="24"/>
          <w:szCs w:val="24"/>
        </w:rPr>
        <w:t>After that</w:t>
      </w:r>
      <w:r w:rsidR="0019785A">
        <w:rPr>
          <w:rFonts w:asciiTheme="majorBidi" w:hAnsiTheme="majorBidi" w:cstheme="majorBidi"/>
          <w:sz w:val="24"/>
          <w:szCs w:val="24"/>
        </w:rPr>
        <w:t>,</w:t>
      </w:r>
      <w:r w:rsidRPr="00B17AED">
        <w:rPr>
          <w:rFonts w:asciiTheme="majorBidi" w:hAnsiTheme="majorBidi" w:cstheme="majorBidi"/>
          <w:sz w:val="24"/>
          <w:szCs w:val="24"/>
        </w:rPr>
        <w:t xml:space="preserve"> a number of limitations and futures </w:t>
      </w:r>
      <w:r w:rsidR="00C57A33">
        <w:rPr>
          <w:rFonts w:asciiTheme="majorBidi" w:hAnsiTheme="majorBidi" w:cstheme="majorBidi"/>
          <w:sz w:val="24"/>
          <w:szCs w:val="24"/>
        </w:rPr>
        <w:t>research</w:t>
      </w:r>
      <w:r w:rsidRPr="00B17AED">
        <w:rPr>
          <w:rFonts w:asciiTheme="majorBidi" w:hAnsiTheme="majorBidi" w:cstheme="majorBidi"/>
          <w:sz w:val="24"/>
          <w:szCs w:val="24"/>
        </w:rPr>
        <w:t xml:space="preserve"> opportunities are suggested. </w:t>
      </w:r>
      <w:r w:rsidR="00C57A33">
        <w:rPr>
          <w:rFonts w:asciiTheme="majorBidi" w:hAnsiTheme="majorBidi" w:cstheme="majorBidi"/>
          <w:sz w:val="24"/>
          <w:szCs w:val="24"/>
        </w:rPr>
        <w:t xml:space="preserve">Finally, </w:t>
      </w:r>
      <w:r w:rsidR="003166D3">
        <w:rPr>
          <w:rFonts w:asciiTheme="majorBidi" w:hAnsiTheme="majorBidi" w:cstheme="majorBidi"/>
          <w:sz w:val="24"/>
          <w:szCs w:val="24"/>
        </w:rPr>
        <w:t xml:space="preserve">based on the findings, </w:t>
      </w:r>
      <w:r w:rsidR="00C57A33">
        <w:rPr>
          <w:rFonts w:asciiTheme="majorBidi" w:hAnsiTheme="majorBidi" w:cstheme="majorBidi"/>
          <w:sz w:val="24"/>
          <w:szCs w:val="24"/>
        </w:rPr>
        <w:t>some recommendations and suggestion are proposed</w:t>
      </w:r>
      <w:r w:rsidR="003166D3">
        <w:rPr>
          <w:rFonts w:asciiTheme="majorBidi" w:hAnsiTheme="majorBidi" w:cstheme="majorBidi"/>
          <w:sz w:val="24"/>
          <w:szCs w:val="24"/>
        </w:rPr>
        <w:t xml:space="preserve"> for the law enforcement agency under study. </w:t>
      </w:r>
      <w:r w:rsidR="00C57A33">
        <w:rPr>
          <w:rFonts w:asciiTheme="majorBidi" w:hAnsiTheme="majorBidi" w:cstheme="majorBidi"/>
          <w:sz w:val="24"/>
          <w:szCs w:val="24"/>
        </w:rPr>
        <w:t xml:space="preserve"> </w:t>
      </w:r>
    </w:p>
    <w:p w14:paraId="097CC8BE" w14:textId="77777777" w:rsidR="006376D2" w:rsidRPr="00B17AED" w:rsidRDefault="00600A2E" w:rsidP="000C492F">
      <w:pPr>
        <w:spacing w:line="360" w:lineRule="auto"/>
        <w:jc w:val="both"/>
        <w:rPr>
          <w:rFonts w:ascii="Times New Roman" w:hAnsi="Times New Roman"/>
          <w:highlight w:val="yellow"/>
        </w:rPr>
      </w:pPr>
      <w:r w:rsidRPr="00B17AED">
        <w:rPr>
          <w:rFonts w:asciiTheme="majorBidi" w:hAnsiTheme="majorBidi" w:cstheme="majorBidi"/>
          <w:sz w:val="24"/>
          <w:szCs w:val="24"/>
        </w:rPr>
        <w:t xml:space="preserve">    </w:t>
      </w:r>
    </w:p>
    <w:p w14:paraId="132DDF4B" w14:textId="61799E6D" w:rsidR="006376D2" w:rsidRPr="00B17AED" w:rsidRDefault="00600A2E" w:rsidP="000C492F">
      <w:pPr>
        <w:pStyle w:val="Heading1"/>
        <w:spacing w:before="0" w:line="360" w:lineRule="auto"/>
      </w:pPr>
      <w:bookmarkStart w:id="106" w:name="_Toc468995959"/>
      <w:r w:rsidRPr="00B17AED">
        <w:t>6.1 Conclusion</w:t>
      </w:r>
      <w:r w:rsidR="00BC10C1">
        <w:t>s</w:t>
      </w:r>
      <w:bookmarkEnd w:id="106"/>
    </w:p>
    <w:p w14:paraId="11C7C0D8" w14:textId="77777777" w:rsidR="00916036" w:rsidRDefault="00600A2E" w:rsidP="000C492F">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 xml:space="preserve">Based on the results </w:t>
      </w:r>
      <w:r w:rsidR="000D6A43">
        <w:rPr>
          <w:rFonts w:asciiTheme="majorBidi" w:hAnsiTheme="majorBidi" w:cstheme="majorBidi"/>
          <w:sz w:val="24"/>
          <w:szCs w:val="24"/>
        </w:rPr>
        <w:t>and</w:t>
      </w:r>
      <w:r w:rsidRPr="00B17AED">
        <w:rPr>
          <w:rFonts w:asciiTheme="majorBidi" w:hAnsiTheme="majorBidi" w:cstheme="majorBidi"/>
          <w:sz w:val="24"/>
          <w:szCs w:val="24"/>
        </w:rPr>
        <w:t xml:space="preserve"> discussion in </w:t>
      </w:r>
      <w:r w:rsidR="0019785A">
        <w:rPr>
          <w:rFonts w:asciiTheme="majorBidi" w:hAnsiTheme="majorBidi" w:cstheme="majorBidi"/>
          <w:sz w:val="24"/>
          <w:szCs w:val="24"/>
        </w:rPr>
        <w:t>c</w:t>
      </w:r>
      <w:r w:rsidR="0019785A" w:rsidRPr="00B17AED">
        <w:rPr>
          <w:rFonts w:asciiTheme="majorBidi" w:hAnsiTheme="majorBidi" w:cstheme="majorBidi"/>
          <w:sz w:val="24"/>
          <w:szCs w:val="24"/>
        </w:rPr>
        <w:t xml:space="preserve">hapters </w:t>
      </w:r>
      <w:r w:rsidRPr="00B17AED">
        <w:rPr>
          <w:rFonts w:asciiTheme="majorBidi" w:hAnsiTheme="majorBidi" w:cstheme="majorBidi"/>
          <w:sz w:val="24"/>
          <w:szCs w:val="24"/>
        </w:rPr>
        <w:t xml:space="preserve">4 and 5, it can be concluded </w:t>
      </w:r>
      <w:r w:rsidR="00916036">
        <w:rPr>
          <w:rFonts w:asciiTheme="majorBidi" w:hAnsiTheme="majorBidi" w:cstheme="majorBidi"/>
          <w:sz w:val="24"/>
          <w:szCs w:val="24"/>
        </w:rPr>
        <w:t>the following:</w:t>
      </w:r>
    </w:p>
    <w:p w14:paraId="6EDA94C8" w14:textId="77777777" w:rsidR="00916036" w:rsidRDefault="00916036" w:rsidP="00916036">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K</w:t>
      </w:r>
      <w:r w:rsidR="00600A2E" w:rsidRPr="00916036">
        <w:rPr>
          <w:rFonts w:asciiTheme="majorBidi" w:hAnsiTheme="majorBidi" w:cstheme="majorBidi"/>
          <w:sz w:val="24"/>
          <w:szCs w:val="24"/>
        </w:rPr>
        <w:t xml:space="preserve">nowledge donating behavior of the employees is predicted by their own </w:t>
      </w:r>
      <w:r>
        <w:rPr>
          <w:rFonts w:asciiTheme="majorBidi" w:hAnsiTheme="majorBidi" w:cstheme="majorBidi"/>
          <w:sz w:val="24"/>
          <w:szCs w:val="24"/>
        </w:rPr>
        <w:t>knowledge self-efficacy beliefs.</w:t>
      </w:r>
      <w:r w:rsidR="00600A2E" w:rsidRPr="00916036">
        <w:rPr>
          <w:rFonts w:asciiTheme="majorBidi" w:hAnsiTheme="majorBidi" w:cstheme="majorBidi"/>
          <w:sz w:val="24"/>
          <w:szCs w:val="24"/>
        </w:rPr>
        <w:t xml:space="preserve"> </w:t>
      </w:r>
    </w:p>
    <w:p w14:paraId="4493A635" w14:textId="77777777" w:rsidR="00916036" w:rsidRDefault="00916036" w:rsidP="00916036">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K</w:t>
      </w:r>
      <w:r w:rsidR="00600A2E" w:rsidRPr="00916036">
        <w:rPr>
          <w:rFonts w:asciiTheme="majorBidi" w:hAnsiTheme="majorBidi" w:cstheme="majorBidi"/>
          <w:sz w:val="24"/>
          <w:szCs w:val="24"/>
        </w:rPr>
        <w:t>nowledge collecting behavior of the employees is predicted</w:t>
      </w:r>
      <w:r>
        <w:rPr>
          <w:rFonts w:asciiTheme="majorBidi" w:hAnsiTheme="majorBidi" w:cstheme="majorBidi"/>
          <w:sz w:val="24"/>
          <w:szCs w:val="24"/>
        </w:rPr>
        <w:t xml:space="preserve"> by the top management support.</w:t>
      </w:r>
    </w:p>
    <w:p w14:paraId="7CA81BAF" w14:textId="77777777" w:rsidR="00916036" w:rsidRDefault="00916036" w:rsidP="00916036">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K</w:t>
      </w:r>
      <w:r w:rsidR="00600A2E" w:rsidRPr="00916036">
        <w:rPr>
          <w:rFonts w:asciiTheme="majorBidi" w:hAnsiTheme="majorBidi" w:cstheme="majorBidi"/>
          <w:sz w:val="24"/>
          <w:szCs w:val="24"/>
        </w:rPr>
        <w:t xml:space="preserve">nowledge donating and knowledge collecting behaviors of the employees </w:t>
      </w:r>
      <w:r w:rsidR="0007174D" w:rsidRPr="00916036">
        <w:rPr>
          <w:rFonts w:asciiTheme="majorBidi" w:hAnsiTheme="majorBidi" w:cstheme="majorBidi"/>
          <w:sz w:val="24"/>
          <w:szCs w:val="24"/>
        </w:rPr>
        <w:t>are</w:t>
      </w:r>
      <w:r w:rsidR="00600A2E" w:rsidRPr="00916036">
        <w:rPr>
          <w:rFonts w:asciiTheme="majorBidi" w:hAnsiTheme="majorBidi" w:cstheme="majorBidi"/>
          <w:sz w:val="24"/>
          <w:szCs w:val="24"/>
        </w:rPr>
        <w:t xml:space="preserve"> predicted significantly by information and communication technology use and end-user focus. </w:t>
      </w:r>
    </w:p>
    <w:p w14:paraId="102FE951" w14:textId="77777777" w:rsidR="00916036" w:rsidRDefault="00916036" w:rsidP="000C492F">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E</w:t>
      </w:r>
      <w:r w:rsidR="00600A2E" w:rsidRPr="00916036">
        <w:rPr>
          <w:rFonts w:asciiTheme="majorBidi" w:hAnsiTheme="majorBidi" w:cstheme="majorBidi"/>
          <w:sz w:val="24"/>
          <w:szCs w:val="24"/>
        </w:rPr>
        <w:t xml:space="preserve">mployees’ enjoyment in helping others and granting organizational rewards showed no </w:t>
      </w:r>
      <w:r w:rsidR="0019785A" w:rsidRPr="00916036">
        <w:rPr>
          <w:rFonts w:asciiTheme="majorBidi" w:hAnsiTheme="majorBidi" w:cstheme="majorBidi"/>
          <w:sz w:val="24"/>
          <w:szCs w:val="24"/>
        </w:rPr>
        <w:t xml:space="preserve">effect </w:t>
      </w:r>
      <w:r w:rsidR="00600A2E" w:rsidRPr="00916036">
        <w:rPr>
          <w:rFonts w:asciiTheme="majorBidi" w:hAnsiTheme="majorBidi" w:cstheme="majorBidi"/>
          <w:sz w:val="24"/>
          <w:szCs w:val="24"/>
        </w:rPr>
        <w:t xml:space="preserve">at all on both knowledge donating and knowledge collecting behavior in the law enforcement agency under study. </w:t>
      </w:r>
    </w:p>
    <w:p w14:paraId="7A18334A" w14:textId="77777777" w:rsidR="00916036" w:rsidRDefault="00916036" w:rsidP="000C492F">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I</w:t>
      </w:r>
      <w:r w:rsidR="00600A2E" w:rsidRPr="00916036">
        <w:rPr>
          <w:rFonts w:asciiTheme="majorBidi" w:hAnsiTheme="majorBidi" w:cstheme="majorBidi"/>
          <w:sz w:val="24"/>
          <w:szCs w:val="24"/>
        </w:rPr>
        <w:t>nnovation capability, competitive advantage and financial performance</w:t>
      </w:r>
      <w:r>
        <w:rPr>
          <w:rFonts w:asciiTheme="majorBidi" w:hAnsiTheme="majorBidi" w:cstheme="majorBidi"/>
          <w:sz w:val="24"/>
          <w:szCs w:val="24"/>
        </w:rPr>
        <w:t xml:space="preserve"> of the law enforcement agency</w:t>
      </w:r>
      <w:r w:rsidR="0007174D" w:rsidRPr="00916036">
        <w:rPr>
          <w:rFonts w:asciiTheme="majorBidi" w:hAnsiTheme="majorBidi" w:cstheme="majorBidi"/>
          <w:sz w:val="24"/>
          <w:szCs w:val="24"/>
        </w:rPr>
        <w:t xml:space="preserve"> are predicted by employees</w:t>
      </w:r>
      <w:r w:rsidR="0019785A" w:rsidRPr="00916036">
        <w:rPr>
          <w:rFonts w:asciiTheme="majorBidi" w:hAnsiTheme="majorBidi" w:cstheme="majorBidi"/>
          <w:sz w:val="24"/>
          <w:szCs w:val="24"/>
        </w:rPr>
        <w:t>’</w:t>
      </w:r>
      <w:r w:rsidR="0007174D" w:rsidRPr="00916036">
        <w:rPr>
          <w:rFonts w:asciiTheme="majorBidi" w:hAnsiTheme="majorBidi" w:cstheme="majorBidi"/>
          <w:sz w:val="24"/>
          <w:szCs w:val="24"/>
        </w:rPr>
        <w:t xml:space="preserve"> willingness to collect knowledge</w:t>
      </w:r>
      <w:r w:rsidR="00600A2E" w:rsidRPr="00916036">
        <w:rPr>
          <w:rFonts w:asciiTheme="majorBidi" w:hAnsiTheme="majorBidi" w:cstheme="majorBidi"/>
          <w:sz w:val="24"/>
          <w:szCs w:val="24"/>
        </w:rPr>
        <w:t>.</w:t>
      </w:r>
    </w:p>
    <w:p w14:paraId="5477B47C" w14:textId="20394381" w:rsidR="00916036" w:rsidRDefault="00916036" w:rsidP="000C492F">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Employees</w:t>
      </w:r>
      <w:r w:rsidR="00501BB1">
        <w:rPr>
          <w:rFonts w:asciiTheme="majorBidi" w:hAnsiTheme="majorBidi" w:cstheme="majorBidi"/>
          <w:sz w:val="24"/>
          <w:szCs w:val="24"/>
        </w:rPr>
        <w:t>’</w:t>
      </w:r>
      <w:r>
        <w:rPr>
          <w:rFonts w:asciiTheme="majorBidi" w:hAnsiTheme="majorBidi" w:cstheme="majorBidi"/>
          <w:sz w:val="24"/>
          <w:szCs w:val="24"/>
        </w:rPr>
        <w:t xml:space="preserve"> willingness to collect knowledge have a bigger impact on knowledge sharing on knowledge sharing outcomes that </w:t>
      </w:r>
      <w:r w:rsidR="00501BB1">
        <w:rPr>
          <w:rFonts w:asciiTheme="majorBidi" w:hAnsiTheme="majorBidi" w:cstheme="majorBidi"/>
          <w:sz w:val="24"/>
          <w:szCs w:val="24"/>
        </w:rPr>
        <w:t>employees’</w:t>
      </w:r>
      <w:r>
        <w:rPr>
          <w:rFonts w:asciiTheme="majorBidi" w:hAnsiTheme="majorBidi" w:cstheme="majorBidi"/>
          <w:sz w:val="24"/>
          <w:szCs w:val="24"/>
        </w:rPr>
        <w:t xml:space="preserve"> willingness to donate knowledge</w:t>
      </w:r>
      <w:r w:rsidR="00501BB1">
        <w:rPr>
          <w:rFonts w:asciiTheme="majorBidi" w:hAnsiTheme="majorBidi" w:cstheme="majorBidi"/>
          <w:sz w:val="24"/>
          <w:szCs w:val="24"/>
        </w:rPr>
        <w:t>.</w:t>
      </w:r>
      <w:r>
        <w:rPr>
          <w:rFonts w:asciiTheme="majorBidi" w:hAnsiTheme="majorBidi" w:cstheme="majorBidi"/>
          <w:sz w:val="24"/>
          <w:szCs w:val="24"/>
        </w:rPr>
        <w:t xml:space="preserve"> </w:t>
      </w:r>
    </w:p>
    <w:p w14:paraId="1CB18091" w14:textId="77777777" w:rsidR="00916036" w:rsidRDefault="00916036" w:rsidP="000C492F">
      <w:pPr>
        <w:pStyle w:val="ListParagraph"/>
        <w:numPr>
          <w:ilvl w:val="0"/>
          <w:numId w:val="20"/>
        </w:numPr>
        <w:spacing w:line="360" w:lineRule="auto"/>
        <w:jc w:val="both"/>
        <w:rPr>
          <w:rFonts w:asciiTheme="majorBidi" w:hAnsiTheme="majorBidi" w:cstheme="majorBidi"/>
          <w:sz w:val="24"/>
          <w:szCs w:val="24"/>
        </w:rPr>
      </w:pPr>
      <w:r>
        <w:rPr>
          <w:rFonts w:asciiTheme="majorBidi" w:hAnsiTheme="majorBidi" w:cstheme="majorBidi"/>
          <w:sz w:val="24"/>
          <w:szCs w:val="24"/>
        </w:rPr>
        <w:t>I</w:t>
      </w:r>
      <w:r w:rsidR="00600A2E" w:rsidRPr="00916036">
        <w:rPr>
          <w:rFonts w:asciiTheme="majorBidi" w:hAnsiTheme="majorBidi" w:cstheme="majorBidi"/>
          <w:sz w:val="24"/>
          <w:szCs w:val="24"/>
        </w:rPr>
        <w:t xml:space="preserve">nnovation capability affects competitive advantage and competitive advantage affects financial performance in the law enforcement agency under study. </w:t>
      </w:r>
    </w:p>
    <w:p w14:paraId="12398E2C" w14:textId="77777777" w:rsidR="00916036" w:rsidRPr="00916036" w:rsidRDefault="00916036" w:rsidP="00916036">
      <w:pPr>
        <w:spacing w:line="360" w:lineRule="auto"/>
        <w:ind w:left="360"/>
        <w:jc w:val="both"/>
        <w:rPr>
          <w:rFonts w:asciiTheme="majorBidi" w:hAnsiTheme="majorBidi" w:cstheme="majorBidi"/>
          <w:sz w:val="24"/>
          <w:szCs w:val="24"/>
        </w:rPr>
      </w:pPr>
    </w:p>
    <w:p w14:paraId="68E3F4E6" w14:textId="77777777" w:rsidR="00916036" w:rsidRDefault="00916036" w:rsidP="00916036">
      <w:pPr>
        <w:spacing w:line="360" w:lineRule="auto"/>
        <w:jc w:val="both"/>
        <w:rPr>
          <w:rFonts w:asciiTheme="majorBidi" w:hAnsiTheme="majorBidi" w:cstheme="majorBidi"/>
          <w:sz w:val="24"/>
          <w:szCs w:val="24"/>
        </w:rPr>
      </w:pPr>
    </w:p>
    <w:p w14:paraId="4FDF68EE" w14:textId="77777777" w:rsidR="00501BB1" w:rsidRDefault="00501BB1" w:rsidP="00916036">
      <w:pPr>
        <w:spacing w:line="360" w:lineRule="auto"/>
        <w:jc w:val="both"/>
        <w:rPr>
          <w:rFonts w:asciiTheme="majorBidi" w:hAnsiTheme="majorBidi" w:cstheme="majorBidi"/>
          <w:sz w:val="24"/>
          <w:szCs w:val="24"/>
        </w:rPr>
      </w:pPr>
    </w:p>
    <w:p w14:paraId="48C9593A" w14:textId="77777777" w:rsidR="00501BB1" w:rsidRDefault="00501BB1" w:rsidP="00916036">
      <w:pPr>
        <w:spacing w:line="360" w:lineRule="auto"/>
        <w:jc w:val="both"/>
        <w:rPr>
          <w:rFonts w:asciiTheme="majorBidi" w:hAnsiTheme="majorBidi" w:cstheme="majorBidi"/>
          <w:sz w:val="24"/>
          <w:szCs w:val="24"/>
        </w:rPr>
      </w:pPr>
    </w:p>
    <w:p w14:paraId="6F70D14C" w14:textId="77777777" w:rsidR="00501BB1" w:rsidRDefault="00501BB1" w:rsidP="00916036">
      <w:pPr>
        <w:spacing w:line="360" w:lineRule="auto"/>
        <w:jc w:val="both"/>
        <w:rPr>
          <w:rFonts w:asciiTheme="majorBidi" w:hAnsiTheme="majorBidi" w:cstheme="majorBidi"/>
          <w:sz w:val="24"/>
          <w:szCs w:val="24"/>
        </w:rPr>
      </w:pPr>
    </w:p>
    <w:p w14:paraId="4DCE75A1" w14:textId="09AF2862" w:rsidR="006376D2" w:rsidRPr="00916036" w:rsidRDefault="006376D2" w:rsidP="00916036">
      <w:pPr>
        <w:spacing w:line="360" w:lineRule="auto"/>
        <w:jc w:val="both"/>
        <w:rPr>
          <w:rFonts w:asciiTheme="majorBidi" w:hAnsiTheme="majorBidi" w:cstheme="majorBidi"/>
          <w:sz w:val="24"/>
          <w:szCs w:val="24"/>
        </w:rPr>
      </w:pPr>
    </w:p>
    <w:p w14:paraId="43B77055" w14:textId="191F294D" w:rsidR="006376D2" w:rsidRPr="003A1F0A" w:rsidRDefault="003A1F0A" w:rsidP="000C492F">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46070AE" wp14:editId="5BC21188">
            <wp:extent cx="4783455" cy="1887260"/>
            <wp:effectExtent l="0" t="0" r="0" b="0"/>
            <wp:docPr id="17" name="Picture 17" descr="../../Screen%20Shot%202016-11-23%20at%2011.51.2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6-11-23%20at%2011.51.21%20AM.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9840" t="32881" r="9716" b="16322"/>
                    <a:stretch/>
                  </pic:blipFill>
                  <pic:spPr bwMode="auto">
                    <a:xfrm>
                      <a:off x="0" y="0"/>
                      <a:ext cx="4784368" cy="1887620"/>
                    </a:xfrm>
                    <a:prstGeom prst="rect">
                      <a:avLst/>
                    </a:prstGeom>
                    <a:noFill/>
                    <a:ln>
                      <a:noFill/>
                    </a:ln>
                    <a:extLst>
                      <a:ext uri="{53640926-AAD7-44D8-BBD7-CCE9431645EC}">
                        <a14:shadowObscured xmlns:a14="http://schemas.microsoft.com/office/drawing/2010/main"/>
                      </a:ext>
                    </a:extLst>
                  </pic:spPr>
                </pic:pic>
              </a:graphicData>
            </a:graphic>
          </wp:inline>
        </w:drawing>
      </w:r>
    </w:p>
    <w:p w14:paraId="4865EFD9" w14:textId="77777777" w:rsidR="00900C2E" w:rsidRDefault="00900C2E" w:rsidP="00900C2E">
      <w:pPr>
        <w:jc w:val="center"/>
        <w:rPr>
          <w:rFonts w:asciiTheme="majorBidi" w:hAnsiTheme="majorBidi" w:cstheme="majorBidi"/>
          <w:sz w:val="22"/>
          <w:szCs w:val="22"/>
        </w:rPr>
      </w:pPr>
    </w:p>
    <w:p w14:paraId="03FD31D7" w14:textId="3C8EABE9" w:rsidR="00900C2E" w:rsidRPr="00202DD4" w:rsidRDefault="00900C2E" w:rsidP="00900C2E">
      <w:pPr>
        <w:jc w:val="center"/>
        <w:rPr>
          <w:rFonts w:asciiTheme="majorBidi" w:hAnsiTheme="majorBidi" w:cstheme="majorBidi"/>
          <w:b/>
          <w:bCs/>
          <w:sz w:val="20"/>
          <w:szCs w:val="20"/>
        </w:rPr>
      </w:pPr>
      <w:r w:rsidRPr="00202DD4">
        <w:rPr>
          <w:rFonts w:asciiTheme="majorBidi" w:hAnsiTheme="majorBidi" w:cstheme="majorBidi"/>
          <w:sz w:val="20"/>
          <w:szCs w:val="20"/>
        </w:rPr>
        <w:t>Figure 6.1:</w:t>
      </w:r>
      <w:r w:rsidRPr="00202DD4">
        <w:rPr>
          <w:rFonts w:asciiTheme="majorBidi" w:hAnsiTheme="majorBidi" w:cstheme="majorBidi"/>
          <w:b/>
          <w:bCs/>
          <w:sz w:val="20"/>
          <w:szCs w:val="20"/>
        </w:rPr>
        <w:t xml:space="preserve"> Summary of the findings of the present study</w:t>
      </w:r>
    </w:p>
    <w:p w14:paraId="6A20DEFC" w14:textId="77777777" w:rsidR="006376D2" w:rsidRPr="00B17AED" w:rsidRDefault="006376D2" w:rsidP="000C492F">
      <w:pPr>
        <w:spacing w:line="360" w:lineRule="auto"/>
      </w:pPr>
    </w:p>
    <w:p w14:paraId="283C6B7C" w14:textId="0B896FA3" w:rsidR="00501BB1"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After examining the law </w:t>
      </w:r>
      <w:r w:rsidR="0019785A" w:rsidRPr="00B17AED">
        <w:rPr>
          <w:rFonts w:ascii="Times New Roman" w:hAnsi="Times New Roman" w:cs="Times New Roman"/>
          <w:sz w:val="24"/>
          <w:szCs w:val="24"/>
        </w:rPr>
        <w:t>enf</w:t>
      </w:r>
      <w:r w:rsidR="0019785A">
        <w:rPr>
          <w:rFonts w:ascii="Times New Roman" w:hAnsi="Times New Roman" w:cs="Times New Roman"/>
          <w:sz w:val="24"/>
          <w:szCs w:val="24"/>
        </w:rPr>
        <w:t>or</w:t>
      </w:r>
      <w:r w:rsidR="0019785A" w:rsidRPr="00B17AED">
        <w:rPr>
          <w:rFonts w:ascii="Times New Roman" w:hAnsi="Times New Roman" w:cs="Times New Roman"/>
          <w:sz w:val="24"/>
          <w:szCs w:val="24"/>
        </w:rPr>
        <w:t xml:space="preserve">cement </w:t>
      </w:r>
      <w:r w:rsidRPr="00B17AED">
        <w:rPr>
          <w:rFonts w:ascii="Times New Roman" w:hAnsi="Times New Roman" w:cs="Times New Roman"/>
          <w:sz w:val="24"/>
          <w:szCs w:val="24"/>
        </w:rPr>
        <w:t xml:space="preserve">agency as a whole, four of the general directorates in the </w:t>
      </w:r>
      <w:r w:rsidR="00900C2E">
        <w:rPr>
          <w:rFonts w:ascii="Times New Roman" w:hAnsi="Times New Roman" w:cs="Times New Roman"/>
          <w:sz w:val="24"/>
          <w:szCs w:val="24"/>
        </w:rPr>
        <w:t xml:space="preserve">law enforcement </w:t>
      </w:r>
      <w:r w:rsidRPr="00B17AED">
        <w:rPr>
          <w:rFonts w:ascii="Times New Roman" w:hAnsi="Times New Roman" w:cs="Times New Roman"/>
          <w:sz w:val="24"/>
          <w:szCs w:val="24"/>
        </w:rPr>
        <w:t>agency were examined separately</w:t>
      </w:r>
      <w:r w:rsidR="0019785A">
        <w:rPr>
          <w:rFonts w:ascii="Times New Roman" w:hAnsi="Times New Roman" w:cs="Times New Roman"/>
          <w:sz w:val="24"/>
          <w:szCs w:val="24"/>
        </w:rPr>
        <w:t>:</w:t>
      </w:r>
      <w:r w:rsidRPr="00B17AED">
        <w:rPr>
          <w:rFonts w:ascii="Times New Roman" w:hAnsi="Times New Roman" w:cs="Times New Roman"/>
          <w:sz w:val="24"/>
          <w:szCs w:val="24"/>
        </w:rPr>
        <w:t xml:space="preserve"> GD1, GD2, GD3 and GD4. Each of the general directorates </w:t>
      </w:r>
      <w:r w:rsidR="0019785A" w:rsidRPr="00B17AED">
        <w:rPr>
          <w:rFonts w:ascii="Times New Roman" w:hAnsi="Times New Roman" w:cs="Times New Roman"/>
          <w:sz w:val="24"/>
          <w:szCs w:val="24"/>
        </w:rPr>
        <w:t>ha</w:t>
      </w:r>
      <w:r w:rsidR="0019785A">
        <w:rPr>
          <w:rFonts w:ascii="Times New Roman" w:hAnsi="Times New Roman" w:cs="Times New Roman"/>
          <w:sz w:val="24"/>
          <w:szCs w:val="24"/>
        </w:rPr>
        <w:t>s</w:t>
      </w:r>
      <w:r w:rsidR="0019785A" w:rsidRPr="00B17AED">
        <w:rPr>
          <w:rFonts w:ascii="Times New Roman" w:hAnsi="Times New Roman" w:cs="Times New Roman"/>
          <w:sz w:val="24"/>
          <w:szCs w:val="24"/>
        </w:rPr>
        <w:t xml:space="preserve"> </w:t>
      </w:r>
      <w:r w:rsidRPr="00B17AED">
        <w:rPr>
          <w:rFonts w:ascii="Times New Roman" w:hAnsi="Times New Roman" w:cs="Times New Roman"/>
          <w:sz w:val="24"/>
          <w:szCs w:val="24"/>
        </w:rPr>
        <w:t>different business objectives and functions</w:t>
      </w:r>
      <w:r w:rsidR="0019785A">
        <w:rPr>
          <w:rFonts w:ascii="Times New Roman" w:hAnsi="Times New Roman" w:cs="Times New Roman"/>
          <w:sz w:val="24"/>
          <w:szCs w:val="24"/>
        </w:rPr>
        <w:t>,</w:t>
      </w:r>
      <w:r w:rsidRPr="00B17AED">
        <w:rPr>
          <w:rFonts w:ascii="Times New Roman" w:hAnsi="Times New Roman" w:cs="Times New Roman"/>
          <w:sz w:val="24"/>
          <w:szCs w:val="24"/>
        </w:rPr>
        <w:t xml:space="preserve"> including strategy, core business, operations and information technology. The results indicated that the</w:t>
      </w:r>
      <w:r w:rsidR="00464EE0">
        <w:rPr>
          <w:rFonts w:ascii="Times New Roman" w:hAnsi="Times New Roman" w:cs="Times New Roman"/>
          <w:sz w:val="24"/>
          <w:szCs w:val="24"/>
        </w:rPr>
        <w:t xml:space="preserve"> aforementioned</w:t>
      </w:r>
      <w:r w:rsidRPr="00B17AED">
        <w:rPr>
          <w:rFonts w:ascii="Times New Roman" w:hAnsi="Times New Roman" w:cs="Times New Roman"/>
          <w:sz w:val="24"/>
          <w:szCs w:val="24"/>
        </w:rPr>
        <w:t xml:space="preserve"> fo</w:t>
      </w:r>
      <w:r w:rsidR="0019785A">
        <w:rPr>
          <w:rFonts w:ascii="Times New Roman" w:hAnsi="Times New Roman" w:cs="Times New Roman"/>
          <w:sz w:val="24"/>
          <w:szCs w:val="24"/>
        </w:rPr>
        <w:t>u</w:t>
      </w:r>
      <w:r w:rsidRPr="00B17AED">
        <w:rPr>
          <w:rFonts w:ascii="Times New Roman" w:hAnsi="Times New Roman" w:cs="Times New Roman"/>
          <w:sz w:val="24"/>
          <w:szCs w:val="24"/>
        </w:rPr>
        <w:t xml:space="preserve">r general directorates share similar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behaviors, and have differences on others</w:t>
      </w:r>
      <w:r w:rsidR="0019785A">
        <w:rPr>
          <w:rFonts w:ascii="Times New Roman" w:hAnsi="Times New Roman" w:cs="Times New Roman"/>
          <w:sz w:val="24"/>
          <w:szCs w:val="24"/>
        </w:rPr>
        <w:t>,</w:t>
      </w:r>
      <w:r w:rsidRPr="00B17AED">
        <w:rPr>
          <w:rFonts w:ascii="Times New Roman" w:hAnsi="Times New Roman" w:cs="Times New Roman"/>
          <w:sz w:val="24"/>
          <w:szCs w:val="24"/>
        </w:rPr>
        <w:t xml:space="preserve"> based on the units’ objectives, cultures and functions. The factor that mainly affect</w:t>
      </w:r>
      <w:r w:rsidR="0019785A">
        <w:rPr>
          <w:rFonts w:ascii="Times New Roman" w:hAnsi="Times New Roman" w:cs="Times New Roman"/>
          <w:sz w:val="24"/>
          <w:szCs w:val="24"/>
        </w:rPr>
        <w:t>s</w:t>
      </w:r>
      <w:r w:rsidRPr="00B17AED">
        <w:rPr>
          <w:rFonts w:ascii="Times New Roman" w:hAnsi="Times New Roman" w:cs="Times New Roman"/>
          <w:sz w:val="24"/>
          <w:szCs w:val="24"/>
        </w:rPr>
        <w:t xml:space="preserve"> the results between the general directorates is the nature of their jobs</w:t>
      </w:r>
      <w:r w:rsidR="0019785A">
        <w:rPr>
          <w:rFonts w:ascii="Times New Roman" w:hAnsi="Times New Roman" w:cs="Times New Roman"/>
          <w:sz w:val="24"/>
          <w:szCs w:val="24"/>
        </w:rPr>
        <w:t xml:space="preserve"> – </w:t>
      </w:r>
      <w:r w:rsidRPr="00B17AED">
        <w:rPr>
          <w:rFonts w:ascii="Times New Roman" w:hAnsi="Times New Roman" w:cs="Times New Roman"/>
          <w:sz w:val="24"/>
          <w:szCs w:val="24"/>
        </w:rPr>
        <w:t xml:space="preserve">some require more donating and collecting and vice versa. </w:t>
      </w:r>
      <w:r w:rsidR="00D77692">
        <w:rPr>
          <w:rFonts w:ascii="Times New Roman" w:hAnsi="Times New Roman" w:cs="Times New Roman"/>
          <w:sz w:val="24"/>
          <w:szCs w:val="24"/>
        </w:rPr>
        <w:t>Another</w:t>
      </w:r>
      <w:r w:rsidRPr="00B17AED">
        <w:rPr>
          <w:rFonts w:ascii="Times New Roman" w:hAnsi="Times New Roman" w:cs="Times New Roman"/>
          <w:sz w:val="24"/>
          <w:szCs w:val="24"/>
        </w:rPr>
        <w:t xml:space="preserve"> factor </w:t>
      </w:r>
      <w:r w:rsidR="00501BB1">
        <w:rPr>
          <w:rFonts w:ascii="Times New Roman" w:hAnsi="Times New Roman" w:cs="Times New Roman"/>
          <w:sz w:val="24"/>
          <w:szCs w:val="24"/>
        </w:rPr>
        <w:t xml:space="preserve">that matters </w:t>
      </w:r>
      <w:r w:rsidR="00D77692">
        <w:rPr>
          <w:rFonts w:ascii="Times New Roman" w:hAnsi="Times New Roman" w:cs="Times New Roman"/>
          <w:sz w:val="24"/>
          <w:szCs w:val="24"/>
        </w:rPr>
        <w:t xml:space="preserve">is </w:t>
      </w:r>
      <w:r w:rsidRPr="00B17AED">
        <w:rPr>
          <w:rFonts w:ascii="Times New Roman" w:hAnsi="Times New Roman" w:cs="Times New Roman"/>
          <w:sz w:val="24"/>
          <w:szCs w:val="24"/>
        </w:rPr>
        <w:t xml:space="preserve">job location </w:t>
      </w:r>
      <w:r w:rsidR="00D77692">
        <w:rPr>
          <w:rFonts w:ascii="Times New Roman" w:hAnsi="Times New Roman" w:cs="Times New Roman"/>
          <w:sz w:val="24"/>
          <w:szCs w:val="24"/>
        </w:rPr>
        <w:t xml:space="preserve">and whether </w:t>
      </w:r>
      <w:r w:rsidRPr="00B17AED">
        <w:rPr>
          <w:rFonts w:ascii="Times New Roman" w:hAnsi="Times New Roman" w:cs="Times New Roman"/>
          <w:sz w:val="24"/>
          <w:szCs w:val="24"/>
        </w:rPr>
        <w:t>it</w:t>
      </w:r>
      <w:r w:rsidR="00D77692">
        <w:rPr>
          <w:rFonts w:ascii="Times New Roman" w:hAnsi="Times New Roman" w:cs="Times New Roman"/>
          <w:sz w:val="24"/>
          <w:szCs w:val="24"/>
        </w:rPr>
        <w:t>’</w:t>
      </w:r>
      <w:r w:rsidRPr="00B17AED">
        <w:rPr>
          <w:rFonts w:ascii="Times New Roman" w:hAnsi="Times New Roman" w:cs="Times New Roman"/>
          <w:sz w:val="24"/>
          <w:szCs w:val="24"/>
        </w:rPr>
        <w:t xml:space="preserve">s field-based or </w:t>
      </w:r>
      <w:r w:rsidR="00D77692" w:rsidRPr="00B17AED">
        <w:rPr>
          <w:rFonts w:ascii="Times New Roman" w:hAnsi="Times New Roman" w:cs="Times New Roman"/>
          <w:sz w:val="24"/>
          <w:szCs w:val="24"/>
        </w:rPr>
        <w:t>office</w:t>
      </w:r>
      <w:r w:rsidR="00D77692">
        <w:rPr>
          <w:rFonts w:ascii="Times New Roman" w:hAnsi="Times New Roman" w:cs="Times New Roman"/>
          <w:sz w:val="24"/>
          <w:szCs w:val="24"/>
        </w:rPr>
        <w:t>-</w:t>
      </w:r>
      <w:r w:rsidRPr="00B17AED">
        <w:rPr>
          <w:rFonts w:ascii="Times New Roman" w:hAnsi="Times New Roman" w:cs="Times New Roman"/>
          <w:sz w:val="24"/>
          <w:szCs w:val="24"/>
        </w:rPr>
        <w:t xml:space="preserve">based. </w:t>
      </w:r>
    </w:p>
    <w:p w14:paraId="0A1760E9" w14:textId="30F437DC"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3DED8BAF" w14:textId="2A85C50C"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For example, the personal factors, such as enjoyment in helping other</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and knowledge </w:t>
      </w:r>
      <w:r w:rsidR="00D77692" w:rsidRPr="00B17AED">
        <w:rPr>
          <w:rFonts w:ascii="Times New Roman" w:hAnsi="Times New Roman" w:cs="Times New Roman"/>
          <w:sz w:val="24"/>
          <w:szCs w:val="24"/>
        </w:rPr>
        <w:t>self</w:t>
      </w:r>
      <w:r w:rsidR="00D77692">
        <w:rPr>
          <w:rFonts w:ascii="Times New Roman" w:hAnsi="Times New Roman" w:cs="Times New Roman"/>
          <w:sz w:val="24"/>
          <w:szCs w:val="24"/>
        </w:rPr>
        <w:t>-</w:t>
      </w:r>
      <w:r w:rsidRPr="00B17AED">
        <w:rPr>
          <w:rFonts w:ascii="Times New Roman" w:hAnsi="Times New Roman" w:cs="Times New Roman"/>
          <w:sz w:val="24"/>
          <w:szCs w:val="24"/>
        </w:rPr>
        <w:t xml:space="preserve">efficacy, </w:t>
      </w:r>
      <w:r w:rsidR="00D77692">
        <w:rPr>
          <w:rFonts w:ascii="Times New Roman" w:hAnsi="Times New Roman" w:cs="Times New Roman"/>
          <w:sz w:val="24"/>
          <w:szCs w:val="24"/>
        </w:rPr>
        <w:t>are</w:t>
      </w:r>
      <w:r w:rsidR="00D7769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ignored by the employees and do not affect either knowledge donating or collecting. Also, there is clear variation in their </w:t>
      </w:r>
      <w:r w:rsidR="00D77692" w:rsidRPr="00B17AED">
        <w:rPr>
          <w:rFonts w:ascii="Times New Roman" w:hAnsi="Times New Roman" w:cs="Times New Roman"/>
          <w:sz w:val="24"/>
          <w:szCs w:val="24"/>
        </w:rPr>
        <w:t>us</w:t>
      </w:r>
      <w:r w:rsidR="00D77692">
        <w:rPr>
          <w:rFonts w:ascii="Times New Roman" w:hAnsi="Times New Roman" w:cs="Times New Roman"/>
          <w:sz w:val="24"/>
          <w:szCs w:val="24"/>
        </w:rPr>
        <w:t>e of</w:t>
      </w:r>
      <w:r w:rsidR="00D7769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information and communication technologies because it depends </w:t>
      </w:r>
      <w:r w:rsidR="00D77692" w:rsidRPr="00B17AED">
        <w:rPr>
          <w:rFonts w:ascii="Times New Roman" w:hAnsi="Times New Roman" w:cs="Times New Roman"/>
          <w:sz w:val="24"/>
          <w:szCs w:val="24"/>
        </w:rPr>
        <w:t>o</w:t>
      </w:r>
      <w:r w:rsidR="00D77692">
        <w:rPr>
          <w:rFonts w:ascii="Times New Roman" w:hAnsi="Times New Roman" w:cs="Times New Roman"/>
          <w:sz w:val="24"/>
          <w:szCs w:val="24"/>
        </w:rPr>
        <w:t>n</w:t>
      </w:r>
      <w:r w:rsidR="00D77692" w:rsidRPr="00B17AED">
        <w:rPr>
          <w:rFonts w:ascii="Times New Roman" w:hAnsi="Times New Roman" w:cs="Times New Roman"/>
          <w:sz w:val="24"/>
          <w:szCs w:val="24"/>
        </w:rPr>
        <w:t xml:space="preserve"> </w:t>
      </w:r>
      <w:r w:rsidRPr="00B17AED">
        <w:rPr>
          <w:rFonts w:ascii="Times New Roman" w:hAnsi="Times New Roman" w:cs="Times New Roman"/>
          <w:sz w:val="24"/>
          <w:szCs w:val="24"/>
        </w:rPr>
        <w:t>many factors</w:t>
      </w:r>
      <w:r w:rsidR="00D77692">
        <w:rPr>
          <w:rFonts w:ascii="Times New Roman" w:hAnsi="Times New Roman" w:cs="Times New Roman"/>
          <w:sz w:val="24"/>
          <w:szCs w:val="24"/>
        </w:rPr>
        <w:t>,</w:t>
      </w:r>
      <w:r w:rsidRPr="00B17AED">
        <w:rPr>
          <w:rFonts w:ascii="Times New Roman" w:hAnsi="Times New Roman" w:cs="Times New Roman"/>
          <w:sz w:val="24"/>
          <w:szCs w:val="24"/>
        </w:rPr>
        <w:t xml:space="preserve"> such as the nature of their jobs and their computer literacy. </w:t>
      </w:r>
      <w:r w:rsidR="00D77692">
        <w:rPr>
          <w:rFonts w:ascii="Times New Roman" w:hAnsi="Times New Roman" w:cs="Times New Roman"/>
          <w:sz w:val="24"/>
          <w:szCs w:val="24"/>
        </w:rPr>
        <w:t>A</w:t>
      </w:r>
      <w:r w:rsidRPr="00B17AED">
        <w:rPr>
          <w:rFonts w:ascii="Times New Roman" w:hAnsi="Times New Roman" w:cs="Times New Roman"/>
          <w:sz w:val="24"/>
          <w:szCs w:val="24"/>
        </w:rPr>
        <w:t>ll general directorate</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agree that the willingness of their employee</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to collect knowledge significantly affect</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the innovation capabilities of the law enforcement agency under study. </w:t>
      </w:r>
      <w:r w:rsidR="00D77692">
        <w:rPr>
          <w:rFonts w:ascii="Times New Roman" w:hAnsi="Times New Roman" w:cs="Times New Roman"/>
          <w:sz w:val="24"/>
          <w:szCs w:val="24"/>
        </w:rPr>
        <w:t>A</w:t>
      </w:r>
      <w:r w:rsidRPr="00B17AED">
        <w:rPr>
          <w:rFonts w:ascii="Times New Roman" w:hAnsi="Times New Roman" w:cs="Times New Roman"/>
          <w:sz w:val="24"/>
          <w:szCs w:val="24"/>
        </w:rPr>
        <w:t>ll directorates except GD3 agree that the willingness of their employee</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to collect knowledge significantly affect</w:t>
      </w:r>
      <w:r w:rsidR="00D77692">
        <w:rPr>
          <w:rFonts w:ascii="Times New Roman" w:hAnsi="Times New Roman" w:cs="Times New Roman"/>
          <w:sz w:val="24"/>
          <w:szCs w:val="24"/>
        </w:rPr>
        <w:t>s</w:t>
      </w:r>
      <w:r w:rsidRPr="00B17AED">
        <w:rPr>
          <w:rFonts w:ascii="Times New Roman" w:hAnsi="Times New Roman" w:cs="Times New Roman"/>
          <w:sz w:val="24"/>
          <w:szCs w:val="24"/>
        </w:rPr>
        <w:t xml:space="preserve"> the financial performance of the law enforcement agency under study.</w:t>
      </w:r>
    </w:p>
    <w:p w14:paraId="5D148586" w14:textId="77777777" w:rsidR="006376D2" w:rsidRPr="00B17AED" w:rsidRDefault="006376D2" w:rsidP="000C492F">
      <w:pPr>
        <w:spacing w:line="360" w:lineRule="auto"/>
        <w:rPr>
          <w:rFonts w:ascii="Times New Roman" w:hAnsi="Times New Roman" w:cs="Times New Roman"/>
          <w:sz w:val="24"/>
          <w:szCs w:val="24"/>
        </w:rPr>
      </w:pPr>
    </w:p>
    <w:p w14:paraId="6F8E20D1" w14:textId="77777777" w:rsidR="006376D2" w:rsidRPr="00B17AED" w:rsidRDefault="006376D2" w:rsidP="000C492F">
      <w:pPr>
        <w:spacing w:line="360" w:lineRule="auto"/>
        <w:ind w:left="720"/>
        <w:jc w:val="both"/>
        <w:rPr>
          <w:rFonts w:ascii="Times New Roman" w:hAnsi="Times New Roman"/>
          <w:sz w:val="24"/>
          <w:szCs w:val="24"/>
        </w:rPr>
      </w:pPr>
    </w:p>
    <w:p w14:paraId="3A8DD641" w14:textId="0FD0B045" w:rsidR="006376D2" w:rsidRPr="00B17AED" w:rsidRDefault="00E1622C" w:rsidP="00BC10C1">
      <w:pPr>
        <w:pStyle w:val="Heading1"/>
        <w:spacing w:before="0" w:line="360" w:lineRule="auto"/>
      </w:pPr>
      <w:bookmarkStart w:id="107" w:name="_Toc468995960"/>
      <w:r>
        <w:t>6.2</w:t>
      </w:r>
      <w:r w:rsidR="00600A2E" w:rsidRPr="00B17AED">
        <w:t xml:space="preserve"> </w:t>
      </w:r>
      <w:r w:rsidR="00BC10C1">
        <w:t>Implications</w:t>
      </w:r>
      <w:bookmarkEnd w:id="107"/>
    </w:p>
    <w:p w14:paraId="6E615DD7" w14:textId="46808E42" w:rsidR="006376D2" w:rsidRPr="00B17AED" w:rsidRDefault="00600A2E" w:rsidP="000C492F">
      <w:pPr>
        <w:spacing w:line="360" w:lineRule="auto"/>
        <w:rPr>
          <w:rFonts w:ascii="Times New Roman" w:eastAsiaTheme="majorEastAsia" w:hAnsi="Times New Roman" w:cs="Times New Roman"/>
          <w:b/>
          <w:bCs/>
          <w:kern w:val="28"/>
          <w:sz w:val="32"/>
          <w:szCs w:val="32"/>
          <w:lang w:bidi="en-US"/>
        </w:rPr>
      </w:pPr>
      <w:r w:rsidRPr="00B17AED">
        <w:rPr>
          <w:rFonts w:ascii="Times New Roman" w:hAnsi="Times New Roman" w:cs="Times New Roman"/>
          <w:sz w:val="24"/>
          <w:szCs w:val="24"/>
        </w:rPr>
        <w:t xml:space="preserve">The findings of the study have the following </w:t>
      </w:r>
      <w:r w:rsidR="00BF3A51">
        <w:rPr>
          <w:rFonts w:ascii="Times New Roman" w:hAnsi="Times New Roman" w:cs="Times New Roman"/>
          <w:sz w:val="24"/>
          <w:szCs w:val="24"/>
        </w:rPr>
        <w:t>theoretical</w:t>
      </w:r>
      <w:r w:rsidRPr="00B17AED">
        <w:rPr>
          <w:rFonts w:ascii="Times New Roman" w:hAnsi="Times New Roman" w:cs="Times New Roman"/>
          <w:sz w:val="24"/>
          <w:szCs w:val="24"/>
        </w:rPr>
        <w:t xml:space="preserve"> and managerial </w:t>
      </w:r>
      <w:r w:rsidR="00BF3A51">
        <w:rPr>
          <w:rFonts w:ascii="Times New Roman" w:hAnsi="Times New Roman" w:cs="Times New Roman"/>
          <w:sz w:val="24"/>
          <w:szCs w:val="24"/>
        </w:rPr>
        <w:t>contributions</w:t>
      </w:r>
      <w:r w:rsidRPr="00B17AED">
        <w:rPr>
          <w:rFonts w:ascii="Times New Roman" w:hAnsi="Times New Roman" w:cs="Times New Roman"/>
          <w:sz w:val="24"/>
          <w:szCs w:val="24"/>
        </w:rPr>
        <w:t>:</w:t>
      </w:r>
    </w:p>
    <w:p w14:paraId="285A0654" w14:textId="77777777" w:rsidR="006376D2" w:rsidRPr="00B17AED" w:rsidRDefault="006376D2" w:rsidP="000C492F">
      <w:pPr>
        <w:pStyle w:val="Heading2"/>
        <w:spacing w:before="0" w:line="360" w:lineRule="auto"/>
      </w:pPr>
    </w:p>
    <w:p w14:paraId="20B19CDC" w14:textId="06FDE9AB" w:rsidR="006376D2" w:rsidRPr="00B17AED" w:rsidRDefault="006F46EB" w:rsidP="000C492F">
      <w:pPr>
        <w:pStyle w:val="Heading2"/>
        <w:spacing w:before="0" w:line="360" w:lineRule="auto"/>
      </w:pPr>
      <w:bookmarkStart w:id="108" w:name="_Toc468995961"/>
      <w:r>
        <w:t>6.2</w:t>
      </w:r>
      <w:r w:rsidR="00600A2E" w:rsidRPr="00B17AED">
        <w:t xml:space="preserve">.1 </w:t>
      </w:r>
      <w:r w:rsidR="00BF3A51">
        <w:t>Theoretical</w:t>
      </w:r>
      <w:r w:rsidR="00600A2E" w:rsidRPr="00B17AED">
        <w:t xml:space="preserve"> </w:t>
      </w:r>
      <w:r w:rsidR="00BF3A51">
        <w:t>contributions</w:t>
      </w:r>
      <w:bookmarkEnd w:id="108"/>
    </w:p>
    <w:p w14:paraId="6B6891C9" w14:textId="77777777" w:rsidR="00C251C0"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First of all, this study proposed a research model for empirical studies that linked </w:t>
      </w:r>
      <w:r w:rsidR="004C18B5">
        <w:rPr>
          <w:rFonts w:ascii="Times New Roman" w:hAnsi="Times New Roman" w:cs="Times New Roman"/>
          <w:sz w:val="24"/>
          <w:szCs w:val="24"/>
        </w:rPr>
        <w:t xml:space="preserve">a </w:t>
      </w:r>
      <w:r w:rsidRPr="00B17AED">
        <w:rPr>
          <w:rFonts w:ascii="Times New Roman" w:hAnsi="Times New Roman" w:cs="Times New Roman"/>
          <w:sz w:val="24"/>
          <w:szCs w:val="24"/>
        </w:rPr>
        <w:t>three-</w:t>
      </w:r>
      <w:r w:rsidR="004C18B5" w:rsidRPr="00B17AED">
        <w:rPr>
          <w:rFonts w:ascii="Times New Roman" w:hAnsi="Times New Roman" w:cs="Times New Roman"/>
          <w:sz w:val="24"/>
          <w:szCs w:val="24"/>
        </w:rPr>
        <w:t>dimension</w:t>
      </w:r>
      <w:r w:rsidR="004C18B5">
        <w:rPr>
          <w:rFonts w:ascii="Times New Roman" w:hAnsi="Times New Roman" w:cs="Times New Roman"/>
          <w:sz w:val="24"/>
          <w:szCs w:val="24"/>
        </w:rPr>
        <w:t>al</w:t>
      </w:r>
      <w:r w:rsidR="004C18B5" w:rsidRPr="00B17AED">
        <w:rPr>
          <w:rFonts w:ascii="Times New Roman" w:hAnsi="Times New Roman" w:cs="Times New Roman"/>
          <w:sz w:val="24"/>
          <w:szCs w:val="24"/>
        </w:rPr>
        <w:t xml:space="preserve"> </w:t>
      </w:r>
      <w:r w:rsidR="004C18B5">
        <w:rPr>
          <w:rFonts w:ascii="Times New Roman" w:hAnsi="Times New Roman" w:cs="Times New Roman"/>
          <w:sz w:val="24"/>
          <w:szCs w:val="24"/>
        </w:rPr>
        <w:t>based on</w:t>
      </w:r>
      <w:r w:rsidRPr="00B17AED">
        <w:rPr>
          <w:rFonts w:ascii="Times New Roman" w:hAnsi="Times New Roman" w:cs="Times New Roman"/>
          <w:sz w:val="24"/>
          <w:szCs w:val="24"/>
        </w:rPr>
        <w:t xml:space="preserve"> enablers, processes and outcomes. These dimensions were introduced in previous studies such as Lin (2007) and Kumar and Rose (2012). The model has enormous opportunities </w:t>
      </w:r>
      <w:r w:rsidR="004C18B5">
        <w:rPr>
          <w:rFonts w:ascii="Times New Roman" w:hAnsi="Times New Roman" w:cs="Times New Roman"/>
          <w:sz w:val="24"/>
          <w:szCs w:val="24"/>
        </w:rPr>
        <w:t>for</w:t>
      </w:r>
      <w:r w:rsidR="004C18B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enhancements and additions of more enablers and outcomes variables, which opens the door for scholars to improve and develop more frameworks that follow the same three </w:t>
      </w:r>
      <w:r w:rsidR="004C18B5" w:rsidRPr="00B17AED">
        <w:rPr>
          <w:rFonts w:ascii="Times New Roman" w:hAnsi="Times New Roman" w:cs="Times New Roman"/>
          <w:sz w:val="24"/>
          <w:szCs w:val="24"/>
        </w:rPr>
        <w:t>dimension</w:t>
      </w:r>
      <w:r w:rsidR="004C18B5">
        <w:rPr>
          <w:rFonts w:ascii="Times New Roman" w:hAnsi="Times New Roman" w:cs="Times New Roman"/>
          <w:sz w:val="24"/>
          <w:szCs w:val="24"/>
        </w:rPr>
        <w:t>al</w:t>
      </w:r>
      <w:r w:rsidR="004C18B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structure. </w:t>
      </w:r>
    </w:p>
    <w:p w14:paraId="56E5E8A2" w14:textId="77777777" w:rsidR="00F06A5E" w:rsidRPr="0041635F" w:rsidRDefault="00F06A5E" w:rsidP="000C492F">
      <w:pPr>
        <w:spacing w:line="360" w:lineRule="auto"/>
        <w:jc w:val="both"/>
        <w:rPr>
          <w:rFonts w:ascii="Times New Roman" w:hAnsi="Times New Roman" w:cs="Times New Roman"/>
          <w:sz w:val="18"/>
          <w:szCs w:val="24"/>
        </w:rPr>
      </w:pPr>
    </w:p>
    <w:p w14:paraId="1462E376" w14:textId="25184B1F" w:rsidR="002D5B28" w:rsidRPr="00793E1A" w:rsidRDefault="00F06A5E" w:rsidP="00793E1A">
      <w:pPr>
        <w:spacing w:line="360" w:lineRule="auto"/>
        <w:ind w:right="4"/>
        <w:jc w:val="both"/>
        <w:rPr>
          <w:rFonts w:ascii="Times New Roman" w:hAnsi="Times New Roman" w:cs="Times New Roman"/>
          <w:color w:val="auto"/>
        </w:rPr>
      </w:pPr>
      <w:r>
        <w:rPr>
          <w:rFonts w:ascii="Times New Roman" w:hAnsi="Times New Roman" w:cs="Times New Roman"/>
          <w:sz w:val="24"/>
          <w:szCs w:val="24"/>
        </w:rPr>
        <w:t xml:space="preserve">The study </w:t>
      </w:r>
      <w:r w:rsidR="00FA7CB4">
        <w:rPr>
          <w:rFonts w:ascii="Times New Roman" w:hAnsi="Times New Roman" w:cs="Times New Roman"/>
          <w:sz w:val="24"/>
          <w:szCs w:val="24"/>
        </w:rPr>
        <w:t xml:space="preserve">is built </w:t>
      </w:r>
      <w:r>
        <w:rPr>
          <w:rFonts w:ascii="Times New Roman" w:hAnsi="Times New Roman" w:cs="Times New Roman"/>
          <w:sz w:val="24"/>
          <w:szCs w:val="24"/>
        </w:rPr>
        <w:t xml:space="preserve">upon previous </w:t>
      </w:r>
      <w:r w:rsidR="002D5B28" w:rsidRPr="00B17AED">
        <w:rPr>
          <w:rFonts w:asciiTheme="majorBidi" w:hAnsiTheme="majorBidi" w:cstheme="majorBidi"/>
          <w:sz w:val="24"/>
          <w:szCs w:val="24"/>
        </w:rPr>
        <w:t xml:space="preserve">studies </w:t>
      </w:r>
      <w:r w:rsidR="00FA7CB4">
        <w:rPr>
          <w:rFonts w:asciiTheme="majorBidi" w:hAnsiTheme="majorBidi" w:cstheme="majorBidi"/>
          <w:sz w:val="24"/>
          <w:szCs w:val="24"/>
        </w:rPr>
        <w:t xml:space="preserve">that </w:t>
      </w:r>
      <w:r w:rsidR="002D5B28" w:rsidRPr="00B17AED">
        <w:rPr>
          <w:rFonts w:asciiTheme="majorBidi" w:hAnsiTheme="majorBidi" w:cstheme="majorBidi"/>
          <w:sz w:val="24"/>
          <w:szCs w:val="24"/>
        </w:rPr>
        <w:t xml:space="preserve">conceptualized </w:t>
      </w:r>
      <w:r w:rsidR="002D5B28">
        <w:rPr>
          <w:rFonts w:asciiTheme="majorBidi" w:hAnsiTheme="majorBidi" w:cstheme="majorBidi"/>
          <w:sz w:val="24"/>
          <w:szCs w:val="24"/>
        </w:rPr>
        <w:t>knowledge sharing</w:t>
      </w:r>
      <w:r w:rsidR="002D5B28" w:rsidRPr="00B17AED">
        <w:rPr>
          <w:rFonts w:asciiTheme="majorBidi" w:hAnsiTheme="majorBidi" w:cstheme="majorBidi"/>
          <w:sz w:val="24"/>
          <w:szCs w:val="24"/>
        </w:rPr>
        <w:t xml:space="preserve"> behavior </w:t>
      </w:r>
      <w:r w:rsidR="00FA7CB4">
        <w:rPr>
          <w:rFonts w:asciiTheme="majorBidi" w:hAnsiTheme="majorBidi" w:cstheme="majorBidi"/>
          <w:sz w:val="24"/>
          <w:szCs w:val="24"/>
        </w:rPr>
        <w:t xml:space="preserve">such as </w:t>
      </w:r>
      <w:r w:rsidR="002D5B28" w:rsidRPr="00B17AED">
        <w:rPr>
          <w:rFonts w:asciiTheme="majorBidi" w:hAnsiTheme="majorBidi" w:cstheme="majorBidi"/>
          <w:sz w:val="24"/>
          <w:szCs w:val="24"/>
        </w:rPr>
        <w:t>the Theory of Reasoned Action (TRA)</w:t>
      </w:r>
      <w:sdt>
        <w:sdtPr>
          <w:rPr>
            <w:rFonts w:asciiTheme="majorBidi" w:hAnsiTheme="majorBidi" w:cstheme="majorBidi"/>
            <w:sz w:val="24"/>
            <w:szCs w:val="24"/>
          </w:rPr>
          <w:id w:val="519903463"/>
        </w:sdtPr>
        <w:sdtEndPr/>
        <w:sdtContent>
          <w:r w:rsidR="002D5B28" w:rsidRPr="00B17AED">
            <w:rPr>
              <w:rFonts w:asciiTheme="majorBidi" w:hAnsiTheme="majorBidi" w:cstheme="majorBidi"/>
              <w:sz w:val="24"/>
              <w:szCs w:val="24"/>
            </w:rPr>
            <w:fldChar w:fldCharType="begin"/>
          </w:r>
          <w:r w:rsidR="002D5B28" w:rsidRPr="00B17AED">
            <w:rPr>
              <w:rFonts w:asciiTheme="majorBidi" w:hAnsiTheme="majorBidi" w:cstheme="majorBidi"/>
              <w:sz w:val="24"/>
              <w:szCs w:val="24"/>
            </w:rPr>
            <w:instrText xml:space="preserve"> CITATION Fis75 \l 1033 </w:instrText>
          </w:r>
          <w:r w:rsidR="002D5B28" w:rsidRPr="00B17AED">
            <w:rPr>
              <w:rFonts w:asciiTheme="majorBidi" w:hAnsiTheme="majorBidi" w:cstheme="majorBidi"/>
              <w:sz w:val="24"/>
              <w:szCs w:val="24"/>
            </w:rPr>
            <w:fldChar w:fldCharType="separate"/>
          </w:r>
          <w:r w:rsidR="002D5B28">
            <w:rPr>
              <w:rFonts w:asciiTheme="majorBidi" w:hAnsiTheme="majorBidi" w:cstheme="majorBidi"/>
              <w:sz w:val="24"/>
              <w:szCs w:val="24"/>
            </w:rPr>
            <w:t xml:space="preserve"> </w:t>
          </w:r>
          <w:r w:rsidR="002D5B28" w:rsidRPr="002D5B28">
            <w:rPr>
              <w:rFonts w:asciiTheme="majorBidi" w:hAnsiTheme="majorBidi" w:cstheme="majorBidi"/>
              <w:sz w:val="24"/>
              <w:szCs w:val="24"/>
            </w:rPr>
            <w:t>(Fishbein &amp; Ajzen, 1975)</w:t>
          </w:r>
          <w:r w:rsidR="002D5B28" w:rsidRPr="00B17AED">
            <w:rPr>
              <w:rFonts w:asciiTheme="majorBidi" w:hAnsiTheme="majorBidi" w:cstheme="majorBidi"/>
              <w:sz w:val="24"/>
              <w:szCs w:val="24"/>
            </w:rPr>
            <w:fldChar w:fldCharType="end"/>
          </w:r>
          <w:r w:rsidR="00FA7CB4">
            <w:rPr>
              <w:rFonts w:asciiTheme="majorBidi" w:hAnsiTheme="majorBidi" w:cstheme="majorBidi"/>
              <w:sz w:val="24"/>
              <w:szCs w:val="24"/>
            </w:rPr>
            <w:t>,</w:t>
          </w:r>
          <w:r w:rsidR="002D5B28" w:rsidRPr="00B17AED">
            <w:rPr>
              <w:rFonts w:asciiTheme="majorBidi" w:hAnsiTheme="majorBidi" w:cstheme="majorBidi"/>
              <w:sz w:val="24"/>
              <w:szCs w:val="24"/>
            </w:rPr>
            <w:t xml:space="preserve"> Social Capital Theory (SCT)</w:t>
          </w:r>
          <w:r w:rsidR="000815A6">
            <w:rPr>
              <w:rFonts w:asciiTheme="majorBidi" w:hAnsiTheme="majorBidi" w:cstheme="majorBidi"/>
              <w:sz w:val="24"/>
              <w:szCs w:val="24"/>
            </w:rPr>
            <w:t xml:space="preserve"> </w:t>
          </w:r>
          <w:r w:rsidR="00793E1A">
            <w:rPr>
              <w:rFonts w:asciiTheme="majorBidi" w:hAnsiTheme="majorBidi" w:cstheme="majorBidi"/>
              <w:sz w:val="24"/>
              <w:szCs w:val="24"/>
            </w:rPr>
            <w:t>(Bourdieu, 1984;</w:t>
          </w:r>
          <w:r w:rsidR="000815A6" w:rsidRPr="00793E1A">
            <w:rPr>
              <w:rFonts w:asciiTheme="majorBidi" w:hAnsiTheme="majorBidi" w:cstheme="majorBidi"/>
              <w:sz w:val="24"/>
              <w:szCs w:val="24"/>
            </w:rPr>
            <w:t xml:space="preserve"> 1986)</w:t>
          </w:r>
          <w:r w:rsidR="00793E1A">
            <w:rPr>
              <w:rFonts w:asciiTheme="majorBidi" w:hAnsiTheme="majorBidi" w:cstheme="majorBidi"/>
              <w:sz w:val="24"/>
              <w:szCs w:val="24"/>
            </w:rPr>
            <w:t xml:space="preserve"> and </w:t>
          </w:r>
          <w:r w:rsidR="00793E1A" w:rsidRPr="00793E1A">
            <w:rPr>
              <w:rFonts w:asciiTheme="majorBidi" w:hAnsiTheme="majorBidi" w:cstheme="majorBidi"/>
              <w:sz w:val="24"/>
              <w:szCs w:val="24"/>
            </w:rPr>
            <w:t xml:space="preserve">organizational citizenship behavior (OCB) </w:t>
          </w:r>
          <w:r w:rsidR="00793E1A">
            <w:rPr>
              <w:rFonts w:asciiTheme="majorBidi" w:hAnsiTheme="majorBidi" w:cstheme="majorBidi"/>
              <w:sz w:val="24"/>
              <w:szCs w:val="24"/>
            </w:rPr>
            <w:t xml:space="preserve">(Brief and Motowidlo, </w:t>
          </w:r>
          <w:r w:rsidR="00793E1A" w:rsidRPr="00793E1A">
            <w:rPr>
              <w:rFonts w:asciiTheme="majorBidi" w:hAnsiTheme="majorBidi" w:cstheme="majorBidi"/>
              <w:sz w:val="24"/>
              <w:szCs w:val="24"/>
            </w:rPr>
            <w:t>1986)</w:t>
          </w:r>
          <w:r w:rsidR="00FA7CB4">
            <w:rPr>
              <w:rFonts w:asciiTheme="majorBidi" w:hAnsiTheme="majorBidi" w:cstheme="majorBidi"/>
              <w:sz w:val="24"/>
              <w:szCs w:val="24"/>
            </w:rPr>
            <w:t>. Those theories explained the factors that affect employees</w:t>
          </w:r>
          <w:r w:rsidR="00C601F5">
            <w:rPr>
              <w:rFonts w:asciiTheme="majorBidi" w:hAnsiTheme="majorBidi" w:cstheme="majorBidi"/>
              <w:sz w:val="24"/>
              <w:szCs w:val="24"/>
            </w:rPr>
            <w:t>’</w:t>
          </w:r>
          <w:r w:rsidR="00FA7CB4">
            <w:rPr>
              <w:rFonts w:asciiTheme="majorBidi" w:hAnsiTheme="majorBidi" w:cstheme="majorBidi"/>
              <w:sz w:val="24"/>
              <w:szCs w:val="24"/>
            </w:rPr>
            <w:t xml:space="preserve"> intentions and behavior, as well the impact of behavior, such as knowledge sharing on positive outcomes. Scholars can contribute to these theories by introducing more knowledge sharing intention and behavior frameworks.</w:t>
          </w:r>
        </w:sdtContent>
      </w:sdt>
    </w:p>
    <w:p w14:paraId="58DB5D51" w14:textId="517898ED" w:rsidR="006376D2" w:rsidRPr="0041635F" w:rsidRDefault="006376D2" w:rsidP="000C492F">
      <w:pPr>
        <w:spacing w:line="360" w:lineRule="auto"/>
        <w:jc w:val="both"/>
        <w:rPr>
          <w:rFonts w:ascii="Times New Roman" w:hAnsi="Times New Roman" w:cs="Times New Roman"/>
          <w:sz w:val="16"/>
          <w:szCs w:val="24"/>
        </w:rPr>
      </w:pPr>
    </w:p>
    <w:p w14:paraId="7297CB82" w14:textId="3DF4F1C5"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The three-</w:t>
      </w:r>
      <w:r w:rsidR="004C18B5" w:rsidRPr="00B17AED">
        <w:rPr>
          <w:rFonts w:ascii="Times New Roman" w:hAnsi="Times New Roman" w:cs="Times New Roman"/>
          <w:sz w:val="24"/>
          <w:szCs w:val="24"/>
        </w:rPr>
        <w:t>dimension</w:t>
      </w:r>
      <w:r w:rsidR="004C18B5">
        <w:rPr>
          <w:rFonts w:ascii="Times New Roman" w:hAnsi="Times New Roman" w:cs="Times New Roman"/>
          <w:sz w:val="24"/>
          <w:szCs w:val="24"/>
        </w:rPr>
        <w:t>al</w:t>
      </w:r>
      <w:r w:rsidR="004C18B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model for knowledge sharing showed unique findings regarding the impact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on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outcomes, </w:t>
      </w:r>
      <w:r w:rsidR="004C18B5">
        <w:rPr>
          <w:rFonts w:ascii="Times New Roman" w:hAnsi="Times New Roman" w:cs="Times New Roman"/>
          <w:sz w:val="24"/>
          <w:szCs w:val="24"/>
        </w:rPr>
        <w:t>and</w:t>
      </w:r>
      <w:r w:rsidR="004C18B5"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impact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process</w:t>
      </w:r>
      <w:r w:rsidR="004C18B5">
        <w:rPr>
          <w:rFonts w:ascii="Times New Roman" w:hAnsi="Times New Roman" w:cs="Times New Roman"/>
          <w:sz w:val="24"/>
          <w:szCs w:val="24"/>
        </w:rPr>
        <w:t>es</w:t>
      </w:r>
      <w:r w:rsidRPr="00B17AED">
        <w:rPr>
          <w:rFonts w:ascii="Times New Roman" w:hAnsi="Times New Roman" w:cs="Times New Roman"/>
          <w:sz w:val="24"/>
          <w:szCs w:val="24"/>
        </w:rPr>
        <w:t xml:space="preserve"> on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outcomes in the context of law </w:t>
      </w:r>
      <w:r w:rsidRPr="00B17AED">
        <w:rPr>
          <w:rFonts w:ascii="Times New Roman" w:eastAsia="Times New Roman" w:hAnsi="Times New Roman" w:cs="Times New Roman"/>
          <w:sz w:val="24"/>
          <w:szCs w:val="24"/>
        </w:rPr>
        <w:t xml:space="preserve">enforcement </w:t>
      </w:r>
      <w:r w:rsidRPr="00B17AED">
        <w:rPr>
          <w:rFonts w:ascii="Times New Roman" w:hAnsi="Times New Roman" w:cs="Times New Roman"/>
          <w:sz w:val="24"/>
          <w:szCs w:val="24"/>
        </w:rPr>
        <w:t xml:space="preserve">agencies in the UAE. The unexpected results were because of the special characteristics </w:t>
      </w:r>
      <w:r w:rsidR="00BF3A51">
        <w:rPr>
          <w:rFonts w:ascii="Times New Roman" w:hAnsi="Times New Roman" w:cs="Times New Roman"/>
          <w:sz w:val="24"/>
          <w:szCs w:val="24"/>
        </w:rPr>
        <w:t xml:space="preserve">and culture </w:t>
      </w:r>
      <w:r w:rsidRPr="00B17AED">
        <w:rPr>
          <w:rFonts w:ascii="Times New Roman" w:hAnsi="Times New Roman" w:cs="Times New Roman"/>
          <w:sz w:val="24"/>
          <w:szCs w:val="24"/>
        </w:rPr>
        <w:t xml:space="preserve">of </w:t>
      </w:r>
      <w:r w:rsidR="004C18B5">
        <w:rPr>
          <w:rFonts w:ascii="Times New Roman" w:hAnsi="Times New Roman" w:cs="Times New Roman"/>
          <w:sz w:val="24"/>
          <w:szCs w:val="24"/>
        </w:rPr>
        <w:t xml:space="preserve">a </w:t>
      </w:r>
      <w:r w:rsidRPr="00B17AED">
        <w:rPr>
          <w:rFonts w:ascii="Times New Roman" w:hAnsi="Times New Roman" w:cs="Times New Roman"/>
          <w:sz w:val="24"/>
          <w:szCs w:val="24"/>
        </w:rPr>
        <w:t xml:space="preserve">law enforcement agency in a country in the </w:t>
      </w:r>
      <w:r w:rsidR="004C18B5">
        <w:rPr>
          <w:rFonts w:ascii="Times New Roman" w:hAnsi="Times New Roman" w:cs="Times New Roman"/>
          <w:sz w:val="24"/>
          <w:szCs w:val="24"/>
        </w:rPr>
        <w:t>M</w:t>
      </w:r>
      <w:r w:rsidR="004C18B5" w:rsidRPr="00B17AED">
        <w:rPr>
          <w:rFonts w:ascii="Times New Roman" w:hAnsi="Times New Roman" w:cs="Times New Roman"/>
          <w:sz w:val="24"/>
          <w:szCs w:val="24"/>
        </w:rPr>
        <w:t xml:space="preserve">iddle </w:t>
      </w:r>
      <w:r w:rsidR="00C601F5">
        <w:rPr>
          <w:rFonts w:ascii="Times New Roman" w:hAnsi="Times New Roman" w:cs="Times New Roman"/>
          <w:sz w:val="24"/>
          <w:szCs w:val="24"/>
        </w:rPr>
        <w:t>East. The researcher</w:t>
      </w:r>
      <w:r w:rsidRPr="00B17AED">
        <w:rPr>
          <w:rFonts w:ascii="Times New Roman" w:hAnsi="Times New Roman" w:cs="Times New Roman"/>
          <w:sz w:val="24"/>
          <w:szCs w:val="24"/>
        </w:rPr>
        <w:t xml:space="preserve"> believe</w:t>
      </w:r>
      <w:r w:rsidR="00C601F5">
        <w:rPr>
          <w:rFonts w:ascii="Times New Roman" w:hAnsi="Times New Roman" w:cs="Times New Roman"/>
          <w:sz w:val="24"/>
          <w:szCs w:val="24"/>
        </w:rPr>
        <w:t xml:space="preserve">s that </w:t>
      </w:r>
      <w:r w:rsidR="00C601F5" w:rsidRPr="00B17AED">
        <w:rPr>
          <w:rFonts w:ascii="Times New Roman" w:hAnsi="Times New Roman" w:cs="Times New Roman"/>
          <w:sz w:val="24"/>
          <w:szCs w:val="24"/>
        </w:rPr>
        <w:t>replicating</w:t>
      </w:r>
      <w:r w:rsidRPr="00B17AED">
        <w:rPr>
          <w:rFonts w:ascii="Times New Roman" w:hAnsi="Times New Roman" w:cs="Times New Roman"/>
          <w:sz w:val="24"/>
          <w:szCs w:val="24"/>
        </w:rPr>
        <w:t xml:space="preserve"> the same study in different </w:t>
      </w:r>
      <w:r w:rsidR="00DA4B4C" w:rsidRPr="00B17AED">
        <w:rPr>
          <w:rFonts w:ascii="Times New Roman" w:hAnsi="Times New Roman" w:cs="Times New Roman"/>
          <w:sz w:val="24"/>
          <w:szCs w:val="24"/>
        </w:rPr>
        <w:t>regions</w:t>
      </w:r>
      <w:r w:rsidRPr="00B17AED">
        <w:rPr>
          <w:rFonts w:ascii="Times New Roman" w:hAnsi="Times New Roman" w:cs="Times New Roman"/>
          <w:sz w:val="24"/>
          <w:szCs w:val="24"/>
        </w:rPr>
        <w:t xml:space="preserve"> </w:t>
      </w:r>
      <w:r w:rsidR="00BF3A51">
        <w:rPr>
          <w:rFonts w:ascii="Times New Roman" w:hAnsi="Times New Roman" w:cs="Times New Roman"/>
          <w:sz w:val="24"/>
          <w:szCs w:val="24"/>
        </w:rPr>
        <w:t>of</w:t>
      </w:r>
      <w:r w:rsidR="00DA4B4C" w:rsidRPr="00B17AED">
        <w:rPr>
          <w:rFonts w:ascii="Times New Roman" w:hAnsi="Times New Roman" w:cs="Times New Roman"/>
          <w:sz w:val="24"/>
          <w:szCs w:val="24"/>
        </w:rPr>
        <w:t xml:space="preserve"> the world </w:t>
      </w:r>
      <w:r w:rsidRPr="00B17AED">
        <w:rPr>
          <w:rFonts w:ascii="Times New Roman" w:hAnsi="Times New Roman" w:cs="Times New Roman"/>
          <w:sz w:val="24"/>
          <w:szCs w:val="24"/>
        </w:rPr>
        <w:t xml:space="preserve">would lead to completely different findings. </w:t>
      </w:r>
    </w:p>
    <w:p w14:paraId="636E8FAE" w14:textId="77777777" w:rsidR="00BF3A51" w:rsidRPr="0041635F" w:rsidRDefault="00BF3A51" w:rsidP="000C492F">
      <w:pPr>
        <w:spacing w:line="360" w:lineRule="auto"/>
        <w:jc w:val="both"/>
        <w:rPr>
          <w:rFonts w:ascii="Times New Roman" w:hAnsi="Times New Roman" w:cs="Times New Roman"/>
          <w:sz w:val="18"/>
          <w:szCs w:val="24"/>
        </w:rPr>
      </w:pPr>
    </w:p>
    <w:p w14:paraId="238AE5BF" w14:textId="77777777" w:rsidR="00BF3A51"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By comparing the results of different general directorates, the findings imply that the culture and characteristics of the studied sample might provide a different perspective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processes and outcomes. Introducing organization</w:t>
      </w:r>
      <w:r w:rsidR="004C18B5">
        <w:rPr>
          <w:rFonts w:ascii="Times New Roman" w:hAnsi="Times New Roman" w:cs="Times New Roman"/>
          <w:sz w:val="24"/>
          <w:szCs w:val="24"/>
        </w:rPr>
        <w:t>al</w:t>
      </w:r>
      <w:r w:rsidRPr="00B17AED">
        <w:rPr>
          <w:rFonts w:ascii="Times New Roman" w:hAnsi="Times New Roman" w:cs="Times New Roman"/>
          <w:sz w:val="24"/>
          <w:szCs w:val="24"/>
        </w:rPr>
        <w:t xml:space="preserve"> culture as a moderator factor might provide an added value to the framework under study. Also, comparing results across different organizations can provide a wider view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in a certain region. </w:t>
      </w:r>
    </w:p>
    <w:p w14:paraId="44672752" w14:textId="229C9A91"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26F32920" w14:textId="105B56AA"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In general, this </w:t>
      </w:r>
      <w:r w:rsidR="00BF3A51">
        <w:rPr>
          <w:rFonts w:ascii="Times New Roman" w:hAnsi="Times New Roman" w:cs="Times New Roman"/>
          <w:sz w:val="24"/>
          <w:szCs w:val="24"/>
        </w:rPr>
        <w:t>dissertation</w:t>
      </w:r>
      <w:r w:rsidRPr="00B17AED">
        <w:rPr>
          <w:rFonts w:ascii="Times New Roman" w:hAnsi="Times New Roman" w:cs="Times New Roman"/>
          <w:sz w:val="24"/>
          <w:szCs w:val="24"/>
        </w:rPr>
        <w:t xml:space="preserve"> introduces great opportunities for academics to study knowledge sharing in the UAE and the Middle East</w:t>
      </w:r>
      <w:r w:rsidR="004C18B5">
        <w:rPr>
          <w:rFonts w:ascii="Times New Roman" w:hAnsi="Times New Roman" w:cs="Times New Roman"/>
          <w:sz w:val="24"/>
          <w:szCs w:val="24"/>
        </w:rPr>
        <w:t>,</w:t>
      </w:r>
      <w:r w:rsidRPr="00B17AED">
        <w:rPr>
          <w:rFonts w:ascii="Times New Roman" w:hAnsi="Times New Roman" w:cs="Times New Roman"/>
          <w:sz w:val="24"/>
          <w:szCs w:val="24"/>
        </w:rPr>
        <w:t xml:space="preserve"> as there is great scarcity in this field of study in the area. Very few studies examined knowledge sharing, especially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processes and outcomes in organizations in the UAE</w:t>
      </w:r>
      <w:r w:rsidR="004C18B5">
        <w:rPr>
          <w:rFonts w:ascii="Times New Roman" w:hAnsi="Times New Roman" w:cs="Times New Roman"/>
          <w:sz w:val="24"/>
          <w:szCs w:val="24"/>
        </w:rPr>
        <w:t>,</w:t>
      </w:r>
      <w:r w:rsidR="004C18B5" w:rsidRPr="00B17AED">
        <w:rPr>
          <w:rFonts w:ascii="Times New Roman" w:hAnsi="Times New Roman" w:cs="Times New Roman"/>
          <w:sz w:val="24"/>
          <w:szCs w:val="24"/>
        </w:rPr>
        <w:t xml:space="preserve"> </w:t>
      </w:r>
      <w:r w:rsidR="004C18B5">
        <w:rPr>
          <w:rFonts w:ascii="Times New Roman" w:hAnsi="Times New Roman" w:cs="Times New Roman"/>
          <w:sz w:val="24"/>
          <w:szCs w:val="24"/>
        </w:rPr>
        <w:t>and</w:t>
      </w:r>
      <w:r w:rsidRPr="00B17AED">
        <w:rPr>
          <w:rFonts w:ascii="Times New Roman" w:hAnsi="Times New Roman" w:cs="Times New Roman"/>
          <w:sz w:val="24"/>
          <w:szCs w:val="24"/>
        </w:rPr>
        <w:t xml:space="preserve"> very few research models have been introduced in the area. </w:t>
      </w:r>
    </w:p>
    <w:p w14:paraId="3CBA645B" w14:textId="77777777" w:rsidR="00BF3A51" w:rsidRPr="00B17AED" w:rsidRDefault="00BF3A51" w:rsidP="000C492F">
      <w:pPr>
        <w:spacing w:line="360" w:lineRule="auto"/>
        <w:jc w:val="both"/>
        <w:rPr>
          <w:rFonts w:ascii="Times New Roman" w:hAnsi="Times New Roman" w:cs="Times New Roman"/>
          <w:sz w:val="24"/>
          <w:szCs w:val="24"/>
        </w:rPr>
      </w:pPr>
    </w:p>
    <w:p w14:paraId="597D6C0B" w14:textId="721353A1" w:rsidR="006376D2" w:rsidRPr="00B17AED" w:rsidRDefault="006F46EB" w:rsidP="000C492F">
      <w:pPr>
        <w:pStyle w:val="Heading2"/>
        <w:spacing w:before="0" w:line="360" w:lineRule="auto"/>
      </w:pPr>
      <w:bookmarkStart w:id="109" w:name="_Toc468995962"/>
      <w:r>
        <w:t>6.2</w:t>
      </w:r>
      <w:r w:rsidR="00600A2E" w:rsidRPr="00B17AED">
        <w:t xml:space="preserve">.2 Managerial </w:t>
      </w:r>
      <w:r w:rsidR="00BF3A51">
        <w:t>contributions</w:t>
      </w:r>
      <w:bookmarkEnd w:id="109"/>
    </w:p>
    <w:p w14:paraId="3BA6BD69" w14:textId="55FABCA6"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relationship between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processes and outcomes may provide a clue regarding how knowledge-intensive organizations in the UAE can promote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culture to sustain their innovation performance, competitive advantage and financial performance. The study establishes a number of implications for helping managers and decision makers to create a successful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strategy, particularly in law enforcement agencies in the region. </w:t>
      </w:r>
    </w:p>
    <w:p w14:paraId="039FE7A2" w14:textId="77777777" w:rsidR="00BF3A51" w:rsidRPr="00B17AED" w:rsidRDefault="00BF3A51" w:rsidP="000C492F">
      <w:pPr>
        <w:spacing w:line="360" w:lineRule="auto"/>
        <w:jc w:val="both"/>
        <w:rPr>
          <w:rFonts w:ascii="Times New Roman" w:hAnsi="Times New Roman" w:cs="Times New Roman"/>
          <w:sz w:val="24"/>
          <w:szCs w:val="24"/>
        </w:rPr>
      </w:pPr>
    </w:p>
    <w:p w14:paraId="633E56DE" w14:textId="77777777" w:rsidR="001102A6"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The findings of this study </w:t>
      </w:r>
      <w:r w:rsidR="00831DB2" w:rsidRPr="00B17AED">
        <w:rPr>
          <w:rFonts w:ascii="Times New Roman" w:hAnsi="Times New Roman" w:cs="Times New Roman"/>
          <w:sz w:val="24"/>
          <w:szCs w:val="24"/>
        </w:rPr>
        <w:t>impl</w:t>
      </w:r>
      <w:r w:rsidR="00831DB2">
        <w:rPr>
          <w:rFonts w:ascii="Times New Roman" w:hAnsi="Times New Roman" w:cs="Times New Roman"/>
          <w:sz w:val="24"/>
          <w:szCs w:val="24"/>
        </w:rPr>
        <w:t>y</w:t>
      </w:r>
      <w:r w:rsidR="00831DB2" w:rsidRPr="00B17AED">
        <w:rPr>
          <w:rFonts w:ascii="Times New Roman" w:hAnsi="Times New Roman" w:cs="Times New Roman"/>
          <w:sz w:val="24"/>
          <w:szCs w:val="24"/>
        </w:rPr>
        <w:t xml:space="preserve"> </w:t>
      </w:r>
      <w:r w:rsidRPr="00B17AED">
        <w:rPr>
          <w:rFonts w:ascii="Times New Roman" w:hAnsi="Times New Roman" w:cs="Times New Roman"/>
          <w:sz w:val="24"/>
          <w:szCs w:val="24"/>
        </w:rPr>
        <w:t>that</w:t>
      </w:r>
      <w:r w:rsidR="00831DB2">
        <w:rPr>
          <w:rFonts w:ascii="Times New Roman" w:hAnsi="Times New Roman" w:cs="Times New Roman"/>
          <w:sz w:val="24"/>
          <w:szCs w:val="24"/>
        </w:rPr>
        <w:t>,</w:t>
      </w:r>
      <w:r w:rsidRPr="00B17AED">
        <w:rPr>
          <w:rFonts w:ascii="Times New Roman" w:hAnsi="Times New Roman" w:cs="Times New Roman"/>
          <w:sz w:val="24"/>
          <w:szCs w:val="24"/>
        </w:rPr>
        <w:t xml:space="preserve"> although employees enjoy helping each other, donating and collecting knowledge is </w:t>
      </w:r>
      <w:r w:rsidR="00831DB2">
        <w:rPr>
          <w:rFonts w:ascii="Times New Roman" w:hAnsi="Times New Roman" w:cs="Times New Roman"/>
          <w:sz w:val="24"/>
          <w:szCs w:val="24"/>
        </w:rPr>
        <w:t xml:space="preserve">nevertheless </w:t>
      </w:r>
      <w:r w:rsidRPr="00B17AED">
        <w:rPr>
          <w:rFonts w:ascii="Times New Roman" w:hAnsi="Times New Roman" w:cs="Times New Roman"/>
          <w:sz w:val="24"/>
          <w:szCs w:val="24"/>
        </w:rPr>
        <w:t xml:space="preserve">considered a complicated task. Information security rules and regulations in the agency have created a culture of restraining sharing knowledge because employees are afraid to compromise the </w:t>
      </w:r>
      <w:r w:rsidR="00831DB2" w:rsidRPr="00B17AED">
        <w:rPr>
          <w:rFonts w:ascii="Times New Roman" w:hAnsi="Times New Roman" w:cs="Times New Roman"/>
          <w:sz w:val="24"/>
          <w:szCs w:val="24"/>
        </w:rPr>
        <w:t>agenc</w:t>
      </w:r>
      <w:r w:rsidR="00831DB2">
        <w:rPr>
          <w:rFonts w:ascii="Times New Roman" w:hAnsi="Times New Roman" w:cs="Times New Roman"/>
          <w:sz w:val="24"/>
          <w:szCs w:val="24"/>
        </w:rPr>
        <w:t>y’s</w:t>
      </w:r>
      <w:r w:rsidR="00831DB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information security. As a matter of fact, knowledge sharing internally within the same unit is crucial to reach better innovation performance, competitive advantage and financial performance, </w:t>
      </w:r>
      <w:r w:rsidR="00831DB2" w:rsidRPr="00B17AED">
        <w:rPr>
          <w:rFonts w:ascii="Times New Roman" w:hAnsi="Times New Roman" w:cs="Times New Roman"/>
          <w:sz w:val="24"/>
          <w:szCs w:val="24"/>
        </w:rPr>
        <w:t>there</w:t>
      </w:r>
      <w:r w:rsidR="00831DB2">
        <w:rPr>
          <w:rFonts w:ascii="Times New Roman" w:hAnsi="Times New Roman" w:cs="Times New Roman"/>
          <w:sz w:val="24"/>
          <w:szCs w:val="24"/>
        </w:rPr>
        <w:t>by</w:t>
      </w:r>
      <w:r w:rsidR="00831DB2" w:rsidRPr="00B17AED">
        <w:rPr>
          <w:rFonts w:ascii="Times New Roman" w:hAnsi="Times New Roman" w:cs="Times New Roman"/>
          <w:sz w:val="24"/>
          <w:szCs w:val="24"/>
        </w:rPr>
        <w:t xml:space="preserve"> </w:t>
      </w:r>
      <w:r w:rsidRPr="00B17AED">
        <w:rPr>
          <w:rFonts w:ascii="Times New Roman" w:hAnsi="Times New Roman" w:cs="Times New Roman"/>
          <w:sz w:val="24"/>
          <w:szCs w:val="24"/>
        </w:rPr>
        <w:t>achieving</w:t>
      </w:r>
      <w:r w:rsidR="00DA4B4C"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the law enforcement </w:t>
      </w:r>
      <w:r w:rsidR="00831DB2" w:rsidRPr="00B17AED">
        <w:rPr>
          <w:rFonts w:ascii="Times New Roman" w:hAnsi="Times New Roman" w:cs="Times New Roman"/>
          <w:sz w:val="24"/>
          <w:szCs w:val="24"/>
        </w:rPr>
        <w:t>agenc</w:t>
      </w:r>
      <w:r w:rsidR="00BF3A51">
        <w:rPr>
          <w:rFonts w:ascii="Times New Roman" w:hAnsi="Times New Roman" w:cs="Times New Roman"/>
          <w:sz w:val="24"/>
          <w:szCs w:val="24"/>
        </w:rPr>
        <w:t>ies’</w:t>
      </w:r>
      <w:r w:rsidR="00831DB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objectives. </w:t>
      </w:r>
    </w:p>
    <w:p w14:paraId="06BD2FB4" w14:textId="69976FD1"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22DBB59A" w14:textId="2A8695EE"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In addition, the study</w:t>
      </w:r>
      <w:r w:rsidR="00BF3A51">
        <w:rPr>
          <w:rFonts w:ascii="Times New Roman" w:hAnsi="Times New Roman" w:cs="Times New Roman"/>
          <w:sz w:val="24"/>
          <w:szCs w:val="24"/>
        </w:rPr>
        <w:t xml:space="preserve"> implies that top managers only</w:t>
      </w:r>
      <w:r w:rsidR="00A1283C">
        <w:rPr>
          <w:rFonts w:ascii="Times New Roman" w:hAnsi="Times New Roman" w:cs="Times New Roman"/>
          <w:sz w:val="24"/>
          <w:szCs w:val="24"/>
        </w:rPr>
        <w:t xml:space="preserve"> </w:t>
      </w:r>
      <w:r w:rsidRPr="00B17AED">
        <w:rPr>
          <w:rFonts w:ascii="Times New Roman" w:hAnsi="Times New Roman" w:cs="Times New Roman"/>
          <w:sz w:val="24"/>
          <w:szCs w:val="24"/>
        </w:rPr>
        <w:t>prefer</w:t>
      </w:r>
      <w:r w:rsidR="00A1283C">
        <w:rPr>
          <w:rFonts w:ascii="Times New Roman" w:hAnsi="Times New Roman" w:cs="Times New Roman"/>
          <w:sz w:val="24"/>
          <w:szCs w:val="24"/>
        </w:rPr>
        <w:t xml:space="preserve"> </w:t>
      </w:r>
      <w:r w:rsidRPr="00B17AED">
        <w:rPr>
          <w:rFonts w:ascii="Times New Roman" w:hAnsi="Times New Roman" w:cs="Times New Roman"/>
          <w:sz w:val="24"/>
          <w:szCs w:val="24"/>
        </w:rPr>
        <w:t>knowledge collecting and do not support knowledge donating because they are following the traditional unidirectional perspective of knowledge sharing. In return, knowledge collecting only impact</w:t>
      </w:r>
      <w:r w:rsidR="00A1283C">
        <w:rPr>
          <w:rFonts w:ascii="Times New Roman" w:hAnsi="Times New Roman" w:cs="Times New Roman"/>
          <w:sz w:val="24"/>
          <w:szCs w:val="24"/>
        </w:rPr>
        <w:t>s</w:t>
      </w:r>
      <w:r w:rsidRPr="00B17AED">
        <w:rPr>
          <w:rFonts w:ascii="Times New Roman" w:hAnsi="Times New Roman" w:cs="Times New Roman"/>
          <w:sz w:val="24"/>
          <w:szCs w:val="24"/>
        </w:rPr>
        <w:t xml:space="preserve"> innovation capability, competitive advantage and </w:t>
      </w:r>
      <w:r w:rsidR="00A1283C">
        <w:rPr>
          <w:rFonts w:ascii="Times New Roman" w:hAnsi="Times New Roman" w:cs="Times New Roman"/>
          <w:sz w:val="24"/>
          <w:szCs w:val="24"/>
        </w:rPr>
        <w:t xml:space="preserve">the </w:t>
      </w:r>
      <w:r w:rsidRPr="00B17AED">
        <w:rPr>
          <w:rFonts w:ascii="Times New Roman" w:hAnsi="Times New Roman" w:cs="Times New Roman"/>
          <w:sz w:val="24"/>
          <w:szCs w:val="24"/>
        </w:rPr>
        <w:t xml:space="preserve">financial performance of law </w:t>
      </w:r>
      <w:r w:rsidRPr="00B17AED">
        <w:rPr>
          <w:rFonts w:ascii="Times New Roman" w:eastAsia="Times New Roman" w:hAnsi="Times New Roman" w:cs="Times New Roman"/>
          <w:sz w:val="24"/>
          <w:szCs w:val="24"/>
        </w:rPr>
        <w:t xml:space="preserve">enforcement </w:t>
      </w:r>
      <w:r w:rsidRPr="00B17AED">
        <w:rPr>
          <w:rFonts w:ascii="Times New Roman" w:hAnsi="Times New Roman" w:cs="Times New Roman"/>
          <w:sz w:val="24"/>
          <w:szCs w:val="24"/>
        </w:rPr>
        <w:t xml:space="preserve">agencies. Promoting a new culture of knowledge donating is expected to have more significant and positive outcomes to the organization </w:t>
      </w:r>
      <w:r w:rsidR="00A1283C">
        <w:rPr>
          <w:rFonts w:ascii="Times New Roman" w:hAnsi="Times New Roman" w:cs="Times New Roman"/>
          <w:sz w:val="24"/>
          <w:szCs w:val="24"/>
        </w:rPr>
        <w:t>than</w:t>
      </w:r>
      <w:r w:rsidR="00A1283C" w:rsidRPr="00B17AED">
        <w:rPr>
          <w:rFonts w:ascii="Times New Roman" w:hAnsi="Times New Roman" w:cs="Times New Roman"/>
          <w:sz w:val="24"/>
          <w:szCs w:val="24"/>
        </w:rPr>
        <w:t xml:space="preserve"> </w:t>
      </w:r>
      <w:r w:rsidRPr="00B17AED">
        <w:rPr>
          <w:rFonts w:ascii="Times New Roman" w:hAnsi="Times New Roman" w:cs="Times New Roman"/>
          <w:sz w:val="24"/>
          <w:szCs w:val="24"/>
        </w:rPr>
        <w:t>found in previous literature.</w:t>
      </w:r>
    </w:p>
    <w:p w14:paraId="131D9CEC" w14:textId="77777777" w:rsidR="00BF3A51" w:rsidRDefault="00BF3A51" w:rsidP="000C492F">
      <w:pPr>
        <w:spacing w:line="360" w:lineRule="auto"/>
        <w:jc w:val="both"/>
        <w:rPr>
          <w:rFonts w:ascii="Times New Roman" w:hAnsi="Times New Roman" w:cs="Times New Roman"/>
          <w:sz w:val="24"/>
          <w:szCs w:val="24"/>
        </w:rPr>
      </w:pPr>
    </w:p>
    <w:p w14:paraId="1B188323" w14:textId="77777777" w:rsidR="00FA7CB4" w:rsidRDefault="00FA7CB4" w:rsidP="000C492F">
      <w:pPr>
        <w:spacing w:line="360" w:lineRule="auto"/>
        <w:jc w:val="both"/>
        <w:rPr>
          <w:rFonts w:ascii="Times New Roman" w:hAnsi="Times New Roman" w:cs="Times New Roman"/>
          <w:sz w:val="24"/>
          <w:szCs w:val="24"/>
        </w:rPr>
      </w:pPr>
    </w:p>
    <w:p w14:paraId="166BA537" w14:textId="77777777" w:rsidR="00FA7CB4" w:rsidRPr="00B17AED" w:rsidRDefault="00FA7CB4" w:rsidP="000C492F">
      <w:pPr>
        <w:spacing w:line="360" w:lineRule="auto"/>
        <w:jc w:val="both"/>
        <w:rPr>
          <w:rFonts w:ascii="Times New Roman" w:hAnsi="Times New Roman" w:cs="Times New Roman"/>
          <w:sz w:val="24"/>
          <w:szCs w:val="24"/>
        </w:rPr>
      </w:pPr>
    </w:p>
    <w:p w14:paraId="07692150" w14:textId="77777777" w:rsidR="00F21ABA"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One mistake that many organizations commit is offering rewards to their employees in return </w:t>
      </w:r>
      <w:r w:rsidR="00A1283C">
        <w:rPr>
          <w:rFonts w:ascii="Times New Roman" w:hAnsi="Times New Roman" w:cs="Times New Roman"/>
          <w:sz w:val="24"/>
          <w:szCs w:val="24"/>
        </w:rPr>
        <w:t>for</w:t>
      </w:r>
      <w:r w:rsidR="00A1283C"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sharing their knowledge or experience. The findings of this study significantly confirm that organizational rewards have no impact on knowledge donating and collecting. It might even have a negative </w:t>
      </w:r>
      <w:r w:rsidR="00A1283C">
        <w:rPr>
          <w:rFonts w:ascii="Times New Roman" w:hAnsi="Times New Roman" w:cs="Times New Roman"/>
          <w:sz w:val="24"/>
          <w:szCs w:val="24"/>
        </w:rPr>
        <w:t>e</w:t>
      </w:r>
      <w:r w:rsidR="00A1283C" w:rsidRPr="00B17AED">
        <w:rPr>
          <w:rFonts w:ascii="Times New Roman" w:hAnsi="Times New Roman" w:cs="Times New Roman"/>
          <w:sz w:val="24"/>
          <w:szCs w:val="24"/>
        </w:rPr>
        <w:t xml:space="preserve">ffect </w:t>
      </w:r>
      <w:r w:rsidRPr="00B17AED">
        <w:rPr>
          <w:rFonts w:ascii="Times New Roman" w:hAnsi="Times New Roman" w:cs="Times New Roman"/>
          <w:sz w:val="24"/>
          <w:szCs w:val="24"/>
        </w:rPr>
        <w:t xml:space="preserve">instead, because employees can possibly </w:t>
      </w:r>
      <w:r w:rsidR="00A1283C" w:rsidRPr="00B17AED">
        <w:rPr>
          <w:rFonts w:ascii="Times New Roman" w:hAnsi="Times New Roman" w:cs="Times New Roman"/>
          <w:sz w:val="24"/>
          <w:szCs w:val="24"/>
        </w:rPr>
        <w:t>re</w:t>
      </w:r>
      <w:r w:rsidR="00A1283C">
        <w:rPr>
          <w:rFonts w:ascii="Times New Roman" w:hAnsi="Times New Roman" w:cs="Times New Roman"/>
          <w:sz w:val="24"/>
          <w:szCs w:val="24"/>
        </w:rPr>
        <w:t>f</w:t>
      </w:r>
      <w:r w:rsidR="00A1283C" w:rsidRPr="00B17AED">
        <w:rPr>
          <w:rFonts w:ascii="Times New Roman" w:hAnsi="Times New Roman" w:cs="Times New Roman"/>
          <w:sz w:val="24"/>
          <w:szCs w:val="24"/>
        </w:rPr>
        <w:t xml:space="preserve">rain </w:t>
      </w:r>
      <w:r w:rsidRPr="00B17AED">
        <w:rPr>
          <w:rFonts w:ascii="Times New Roman" w:hAnsi="Times New Roman" w:cs="Times New Roman"/>
          <w:sz w:val="24"/>
          <w:szCs w:val="24"/>
        </w:rPr>
        <w:t>from sharing their knowledge or might share less valuable or accurate information with their colleagues. Yet, knowledge self-efficacy is the most effective enabler of knowledge donating in law enforcement agencies.</w:t>
      </w:r>
    </w:p>
    <w:p w14:paraId="71A997B7" w14:textId="3AADFE1B" w:rsidR="001102A6"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 xml:space="preserve">    </w:t>
      </w:r>
    </w:p>
    <w:p w14:paraId="69F86D28" w14:textId="144E0F49" w:rsidR="006376D2"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The study implies that the use of user-friendly information and communication technology is the winning card for knowledge donating and collecting in law enforcement agencies. This applies mostly for computer-literate employees in organizations, where employees need to access huge amount</w:t>
      </w:r>
      <w:r w:rsidR="00A1283C">
        <w:rPr>
          <w:rFonts w:ascii="Times New Roman" w:hAnsi="Times New Roman" w:cs="Times New Roman"/>
          <w:sz w:val="24"/>
          <w:szCs w:val="24"/>
        </w:rPr>
        <w:t>s</w:t>
      </w:r>
      <w:r w:rsidRPr="00B17AED">
        <w:rPr>
          <w:rFonts w:ascii="Times New Roman" w:hAnsi="Times New Roman" w:cs="Times New Roman"/>
          <w:sz w:val="24"/>
          <w:szCs w:val="24"/>
        </w:rPr>
        <w:t xml:space="preserve"> of data in </w:t>
      </w:r>
      <w:r w:rsidR="00A1283C" w:rsidRPr="00B17AED">
        <w:rPr>
          <w:rFonts w:ascii="Times New Roman" w:hAnsi="Times New Roman" w:cs="Times New Roman"/>
          <w:sz w:val="24"/>
          <w:szCs w:val="24"/>
        </w:rPr>
        <w:t>minim</w:t>
      </w:r>
      <w:r w:rsidR="00A1283C">
        <w:rPr>
          <w:rFonts w:ascii="Times New Roman" w:hAnsi="Times New Roman" w:cs="Times New Roman"/>
          <w:sz w:val="24"/>
          <w:szCs w:val="24"/>
        </w:rPr>
        <w:t>al</w:t>
      </w:r>
      <w:r w:rsidR="00A1283C" w:rsidRPr="00B17AED">
        <w:rPr>
          <w:rFonts w:ascii="Times New Roman" w:hAnsi="Times New Roman" w:cs="Times New Roman"/>
          <w:sz w:val="24"/>
          <w:szCs w:val="24"/>
        </w:rPr>
        <w:t xml:space="preserve"> tim</w:t>
      </w:r>
      <w:r w:rsidR="00A1283C">
        <w:rPr>
          <w:rFonts w:ascii="Times New Roman" w:hAnsi="Times New Roman" w:cs="Times New Roman"/>
          <w:sz w:val="24"/>
          <w:szCs w:val="24"/>
        </w:rPr>
        <w:t>e</w:t>
      </w:r>
      <w:r w:rsidRPr="00B17AED">
        <w:rPr>
          <w:rFonts w:ascii="Times New Roman" w:hAnsi="Times New Roman" w:cs="Times New Roman"/>
          <w:sz w:val="24"/>
          <w:szCs w:val="24"/>
        </w:rPr>
        <w:t xml:space="preserve">. Also, it can be effective in organizations that are </w:t>
      </w:r>
      <w:r w:rsidR="00A1283C">
        <w:rPr>
          <w:rFonts w:ascii="Times New Roman" w:hAnsi="Times New Roman" w:cs="Times New Roman"/>
          <w:sz w:val="24"/>
          <w:szCs w:val="24"/>
        </w:rPr>
        <w:t>spread across</w:t>
      </w:r>
      <w:r w:rsidRPr="00B17AED">
        <w:rPr>
          <w:rFonts w:ascii="Times New Roman" w:hAnsi="Times New Roman" w:cs="Times New Roman"/>
          <w:sz w:val="24"/>
          <w:szCs w:val="24"/>
        </w:rPr>
        <w:t xml:space="preserve"> a wide geographical area and need to access sources of information in real-time</w:t>
      </w:r>
      <w:r w:rsidR="00A1283C">
        <w:rPr>
          <w:rFonts w:ascii="Times New Roman" w:hAnsi="Times New Roman" w:cs="Times New Roman"/>
          <w:sz w:val="24"/>
          <w:szCs w:val="24"/>
        </w:rPr>
        <w:t>,</w:t>
      </w:r>
      <w:r w:rsidRPr="00B17AED">
        <w:rPr>
          <w:rFonts w:ascii="Times New Roman" w:hAnsi="Times New Roman" w:cs="Times New Roman"/>
          <w:sz w:val="24"/>
          <w:szCs w:val="24"/>
        </w:rPr>
        <w:t xml:space="preserve"> such as criminal and investigation records. The quality of the information and communication technology is also essential. Computer systems that are complicated to use </w:t>
      </w:r>
      <w:r w:rsidR="00A1283C">
        <w:rPr>
          <w:rFonts w:ascii="Times New Roman" w:hAnsi="Times New Roman" w:cs="Times New Roman"/>
          <w:sz w:val="24"/>
          <w:szCs w:val="24"/>
        </w:rPr>
        <w:t>or</w:t>
      </w:r>
      <w:r w:rsidR="00A1283C" w:rsidRPr="00B17AED">
        <w:rPr>
          <w:rFonts w:ascii="Times New Roman" w:hAnsi="Times New Roman" w:cs="Times New Roman"/>
          <w:sz w:val="24"/>
          <w:szCs w:val="24"/>
        </w:rPr>
        <w:t xml:space="preserve"> </w:t>
      </w:r>
      <w:r w:rsidRPr="00B17AED">
        <w:rPr>
          <w:rFonts w:ascii="Times New Roman" w:hAnsi="Times New Roman" w:cs="Times New Roman"/>
          <w:sz w:val="24"/>
          <w:szCs w:val="24"/>
        </w:rPr>
        <w:t>require special skills can negatively affect the process of knowledge collecting and donating.</w:t>
      </w:r>
    </w:p>
    <w:p w14:paraId="2994AAA7" w14:textId="77777777" w:rsidR="00F21ABA" w:rsidRPr="00B17AED" w:rsidRDefault="00F21ABA" w:rsidP="000C492F">
      <w:pPr>
        <w:spacing w:line="360" w:lineRule="auto"/>
        <w:jc w:val="both"/>
        <w:rPr>
          <w:rFonts w:ascii="Times New Roman" w:hAnsi="Times New Roman" w:cs="Times New Roman"/>
          <w:sz w:val="24"/>
          <w:szCs w:val="24"/>
        </w:rPr>
      </w:pPr>
    </w:p>
    <w:p w14:paraId="7A807F27" w14:textId="6143B1A9" w:rsidR="006376D2" w:rsidRDefault="00A1283C"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600A2E" w:rsidRPr="00B17AED">
        <w:rPr>
          <w:rFonts w:ascii="Times New Roman" w:hAnsi="Times New Roman" w:cs="Times New Roman"/>
          <w:sz w:val="24"/>
          <w:szCs w:val="24"/>
        </w:rPr>
        <w:t xml:space="preserve">omparing and contrasting the results of different units gives the management of the organizations under study an insight </w:t>
      </w:r>
      <w:r>
        <w:rPr>
          <w:rFonts w:ascii="Times New Roman" w:hAnsi="Times New Roman" w:cs="Times New Roman"/>
          <w:sz w:val="24"/>
          <w:szCs w:val="24"/>
        </w:rPr>
        <w:t>into</w:t>
      </w:r>
      <w:r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how different </w:t>
      </w:r>
      <w:r w:rsidR="00F21ABA">
        <w:rPr>
          <w:rFonts w:ascii="Times New Roman" w:hAnsi="Times New Roman" w:cs="Times New Roman"/>
          <w:sz w:val="24"/>
          <w:szCs w:val="24"/>
        </w:rPr>
        <w:t>organizational culture</w:t>
      </w:r>
      <w:r w:rsidR="00600A2E" w:rsidRPr="00B17AED">
        <w:rPr>
          <w:rFonts w:ascii="Times New Roman" w:hAnsi="Times New Roman" w:cs="Times New Roman"/>
          <w:sz w:val="24"/>
          <w:szCs w:val="24"/>
        </w:rPr>
        <w:t xml:space="preserve"> and characteristics can be in each department and unit, what are the strength</w:t>
      </w:r>
      <w:r>
        <w:rPr>
          <w:rFonts w:ascii="Times New Roman" w:hAnsi="Times New Roman" w:cs="Times New Roman"/>
          <w:sz w:val="24"/>
          <w:szCs w:val="24"/>
        </w:rPr>
        <w:t>s</w:t>
      </w:r>
      <w:r w:rsidR="00600A2E" w:rsidRPr="00B17AED">
        <w:rPr>
          <w:rFonts w:ascii="Times New Roman" w:hAnsi="Times New Roman" w:cs="Times New Roman"/>
          <w:sz w:val="24"/>
          <w:szCs w:val="24"/>
        </w:rPr>
        <w:t xml:space="preserve"> and weaknesses of every unit, and also the</w:t>
      </w:r>
      <w:r w:rsidR="00F21ABA">
        <w:rPr>
          <w:rFonts w:ascii="Times New Roman" w:hAnsi="Times New Roman" w:cs="Times New Roman"/>
          <w:sz w:val="24"/>
          <w:szCs w:val="24"/>
        </w:rPr>
        <w:t xml:space="preserve"> probability of the need to</w:t>
      </w:r>
      <w:r w:rsidR="00600A2E" w:rsidRPr="00B17AED">
        <w:rPr>
          <w:rFonts w:ascii="Times New Roman" w:hAnsi="Times New Roman" w:cs="Times New Roman"/>
          <w:sz w:val="24"/>
          <w:szCs w:val="24"/>
        </w:rPr>
        <w:t xml:space="preserve"> build a specialized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strategy </w:t>
      </w:r>
      <w:r>
        <w:rPr>
          <w:rFonts w:ascii="Times New Roman" w:hAnsi="Times New Roman" w:cs="Times New Roman"/>
          <w:sz w:val="24"/>
          <w:szCs w:val="24"/>
        </w:rPr>
        <w:t>in</w:t>
      </w:r>
      <w:r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certain departments instead of following a general strategy for the whole agency. Understanding the roles and functions of departments makes it easier to interpret </w:t>
      </w:r>
      <w:r w:rsidR="002C2E8E">
        <w:rPr>
          <w:rFonts w:ascii="Times New Roman" w:hAnsi="Times New Roman" w:cs="Times New Roman"/>
          <w:sz w:val="24"/>
          <w:szCs w:val="24"/>
        </w:rPr>
        <w:t>knowledge sharing</w:t>
      </w:r>
      <w:r w:rsidR="00600A2E" w:rsidRPr="00B17AED">
        <w:rPr>
          <w:rFonts w:ascii="Times New Roman" w:hAnsi="Times New Roman" w:cs="Times New Roman"/>
          <w:sz w:val="24"/>
          <w:szCs w:val="24"/>
        </w:rPr>
        <w:t xml:space="preserve"> behavior in general. </w:t>
      </w:r>
    </w:p>
    <w:p w14:paraId="7D037F53" w14:textId="77777777" w:rsidR="00F21ABA" w:rsidRPr="00B17AED" w:rsidRDefault="00F21ABA" w:rsidP="000C492F">
      <w:pPr>
        <w:spacing w:line="360" w:lineRule="auto"/>
        <w:jc w:val="both"/>
        <w:rPr>
          <w:rFonts w:ascii="Times New Roman" w:hAnsi="Times New Roman" w:cs="Times New Roman"/>
          <w:sz w:val="24"/>
          <w:szCs w:val="24"/>
        </w:rPr>
      </w:pPr>
    </w:p>
    <w:p w14:paraId="52DA0098" w14:textId="3FFA2474" w:rsidR="00E1622C"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sz w:val="24"/>
          <w:szCs w:val="24"/>
        </w:rPr>
        <w:t>Finally, there was a clear misconception from many employees in different general directorates of the existence, or not, of competitive advantage and financial perform</w:t>
      </w:r>
      <w:r w:rsidR="00F21ABA">
        <w:rPr>
          <w:rFonts w:ascii="Times New Roman" w:hAnsi="Times New Roman" w:cs="Times New Roman"/>
          <w:sz w:val="24"/>
          <w:szCs w:val="24"/>
        </w:rPr>
        <w:t>ance in their agency. Working in</w:t>
      </w:r>
      <w:r w:rsidRPr="00B17AED">
        <w:rPr>
          <w:rFonts w:ascii="Times New Roman" w:hAnsi="Times New Roman" w:cs="Times New Roman"/>
          <w:sz w:val="24"/>
          <w:szCs w:val="24"/>
        </w:rPr>
        <w:t xml:space="preserve"> a non-profit government organization does not </w:t>
      </w:r>
      <w:r w:rsidR="003A76E2">
        <w:rPr>
          <w:rFonts w:ascii="Times New Roman" w:hAnsi="Times New Roman" w:cs="Times New Roman"/>
          <w:sz w:val="24"/>
          <w:szCs w:val="24"/>
        </w:rPr>
        <w:t>mean</w:t>
      </w:r>
      <w:r w:rsidR="003A76E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that there is no competition among different teams, departments or even other law </w:t>
      </w:r>
      <w:r w:rsidRPr="00B17AED">
        <w:rPr>
          <w:rFonts w:ascii="Times New Roman" w:eastAsia="Times New Roman" w:hAnsi="Times New Roman" w:cs="Times New Roman"/>
          <w:sz w:val="24"/>
          <w:szCs w:val="24"/>
        </w:rPr>
        <w:t xml:space="preserve">enforcement </w:t>
      </w:r>
      <w:r w:rsidRPr="00B17AED">
        <w:rPr>
          <w:rFonts w:ascii="Times New Roman" w:hAnsi="Times New Roman" w:cs="Times New Roman"/>
          <w:sz w:val="24"/>
          <w:szCs w:val="24"/>
        </w:rPr>
        <w:t>organization</w:t>
      </w:r>
      <w:r w:rsidR="003A76E2">
        <w:rPr>
          <w:rFonts w:ascii="Times New Roman" w:hAnsi="Times New Roman" w:cs="Times New Roman"/>
          <w:sz w:val="24"/>
          <w:szCs w:val="24"/>
        </w:rPr>
        <w:t>s</w:t>
      </w:r>
      <w:r w:rsidRPr="00B17AED">
        <w:rPr>
          <w:rFonts w:ascii="Times New Roman" w:hAnsi="Times New Roman" w:cs="Times New Roman"/>
          <w:sz w:val="24"/>
          <w:szCs w:val="24"/>
        </w:rPr>
        <w:t xml:space="preserve">. It is believed that creating </w:t>
      </w:r>
      <w:r w:rsidR="003A76E2">
        <w:rPr>
          <w:rFonts w:ascii="Times New Roman" w:hAnsi="Times New Roman" w:cs="Times New Roman"/>
          <w:sz w:val="24"/>
          <w:szCs w:val="24"/>
        </w:rPr>
        <w:t xml:space="preserve">a </w:t>
      </w:r>
      <w:r w:rsidRPr="00B17AED">
        <w:rPr>
          <w:rFonts w:ascii="Times New Roman" w:hAnsi="Times New Roman" w:cs="Times New Roman"/>
          <w:sz w:val="24"/>
          <w:szCs w:val="24"/>
        </w:rPr>
        <w:t xml:space="preserve">positive competitive culture in the organization enhances overall performance. </w:t>
      </w:r>
      <w:r w:rsidR="003A76E2">
        <w:rPr>
          <w:rFonts w:ascii="Times New Roman" w:hAnsi="Times New Roman" w:cs="Times New Roman"/>
          <w:sz w:val="24"/>
          <w:szCs w:val="24"/>
        </w:rPr>
        <w:t>T</w:t>
      </w:r>
      <w:r w:rsidRPr="00B17AED">
        <w:rPr>
          <w:rFonts w:ascii="Times New Roman" w:hAnsi="Times New Roman" w:cs="Times New Roman"/>
          <w:sz w:val="24"/>
          <w:szCs w:val="24"/>
        </w:rPr>
        <w:t xml:space="preserve">he financial performance of the organization is </w:t>
      </w:r>
      <w:r w:rsidR="00F21ABA">
        <w:rPr>
          <w:rFonts w:ascii="Times New Roman" w:hAnsi="Times New Roman" w:cs="Times New Roman"/>
          <w:sz w:val="24"/>
          <w:szCs w:val="24"/>
        </w:rPr>
        <w:t>an</w:t>
      </w:r>
      <w:r w:rsidR="003A76E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essential factor, </w:t>
      </w:r>
      <w:r w:rsidR="003A76E2">
        <w:rPr>
          <w:rFonts w:ascii="Times New Roman" w:hAnsi="Times New Roman" w:cs="Times New Roman"/>
          <w:sz w:val="24"/>
          <w:szCs w:val="24"/>
        </w:rPr>
        <w:t>and</w:t>
      </w:r>
      <w:r w:rsidR="003A76E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helps lower budgets, </w:t>
      </w:r>
      <w:r w:rsidR="003A76E2" w:rsidRPr="00B17AED">
        <w:rPr>
          <w:rFonts w:ascii="Times New Roman" w:hAnsi="Times New Roman" w:cs="Times New Roman"/>
          <w:sz w:val="24"/>
          <w:szCs w:val="24"/>
        </w:rPr>
        <w:t>increas</w:t>
      </w:r>
      <w:r w:rsidR="003A76E2">
        <w:rPr>
          <w:rFonts w:ascii="Times New Roman" w:hAnsi="Times New Roman" w:cs="Times New Roman"/>
          <w:sz w:val="24"/>
          <w:szCs w:val="24"/>
        </w:rPr>
        <w:t>e</w:t>
      </w:r>
      <w:r w:rsidR="003A76E2"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return on investment and/or </w:t>
      </w:r>
      <w:r w:rsidR="003A76E2" w:rsidRPr="00B17AED">
        <w:rPr>
          <w:rFonts w:ascii="Times New Roman" w:hAnsi="Times New Roman" w:cs="Times New Roman"/>
          <w:sz w:val="24"/>
          <w:szCs w:val="24"/>
        </w:rPr>
        <w:t>decreas</w:t>
      </w:r>
      <w:r w:rsidR="003A76E2">
        <w:rPr>
          <w:rFonts w:ascii="Times New Roman" w:hAnsi="Times New Roman" w:cs="Times New Roman"/>
          <w:sz w:val="24"/>
          <w:szCs w:val="24"/>
        </w:rPr>
        <w:t>e</w:t>
      </w:r>
      <w:r w:rsidR="003A76E2" w:rsidRPr="00B17AED">
        <w:rPr>
          <w:rFonts w:ascii="Times New Roman" w:hAnsi="Times New Roman" w:cs="Times New Roman"/>
          <w:sz w:val="24"/>
          <w:szCs w:val="24"/>
        </w:rPr>
        <w:t xml:space="preserve"> </w:t>
      </w:r>
      <w:r w:rsidRPr="00B17AED">
        <w:rPr>
          <w:rFonts w:ascii="Times New Roman" w:hAnsi="Times New Roman" w:cs="Times New Roman"/>
          <w:sz w:val="24"/>
          <w:szCs w:val="24"/>
        </w:rPr>
        <w:t>services costs. Many excellence awards exist in the UAE such as, Abu Dhabi Award for Excellence in Government Performance (www.adaep.ae), which aim to encourage different government organizations to build a distinguished competitive advantage, provide superior services and leverage their financial performance.</w:t>
      </w:r>
    </w:p>
    <w:p w14:paraId="122E2BD0" w14:textId="77777777" w:rsidR="001102A6" w:rsidRDefault="001102A6" w:rsidP="000C492F">
      <w:pPr>
        <w:spacing w:line="360" w:lineRule="auto"/>
        <w:jc w:val="both"/>
        <w:rPr>
          <w:rFonts w:ascii="Times New Roman" w:hAnsi="Times New Roman" w:cs="Times New Roman"/>
          <w:sz w:val="24"/>
          <w:szCs w:val="24"/>
        </w:rPr>
      </w:pPr>
    </w:p>
    <w:p w14:paraId="4C19DCFC" w14:textId="2C7BD9FA" w:rsidR="00E1622C" w:rsidRPr="00B17AED" w:rsidRDefault="00E1622C" w:rsidP="00E1622C">
      <w:pPr>
        <w:pStyle w:val="Heading1"/>
        <w:spacing w:before="0" w:line="360" w:lineRule="auto"/>
      </w:pPr>
      <w:bookmarkStart w:id="110" w:name="_Toc468995963"/>
      <w:r>
        <w:t>6.3</w:t>
      </w:r>
      <w:r w:rsidRPr="00B17AED">
        <w:t xml:space="preserve"> Limitations</w:t>
      </w:r>
      <w:r>
        <w:t xml:space="preserve"> and future research</w:t>
      </w:r>
      <w:bookmarkEnd w:id="110"/>
      <w:r>
        <w:t xml:space="preserve"> </w:t>
      </w:r>
    </w:p>
    <w:p w14:paraId="7265A548" w14:textId="4082AE65" w:rsidR="00BF3A51" w:rsidRPr="00B17AED" w:rsidRDefault="00E1622C" w:rsidP="00E1622C">
      <w:pPr>
        <w:spacing w:line="360" w:lineRule="auto"/>
        <w:jc w:val="both"/>
        <w:rPr>
          <w:rFonts w:asciiTheme="majorBidi" w:hAnsiTheme="majorBidi" w:cstheme="majorBidi"/>
          <w:sz w:val="24"/>
          <w:szCs w:val="24"/>
        </w:rPr>
      </w:pPr>
      <w:r w:rsidRPr="00B17AED">
        <w:rPr>
          <w:rFonts w:asciiTheme="majorBidi" w:hAnsiTheme="majorBidi" w:cstheme="majorBidi"/>
          <w:sz w:val="24"/>
          <w:szCs w:val="24"/>
        </w:rPr>
        <w:t>The findings of the study have significant academic and managerial implications. However, any scientific study is not limitation</w:t>
      </w:r>
      <w:r>
        <w:rPr>
          <w:rFonts w:asciiTheme="majorBidi" w:hAnsiTheme="majorBidi" w:cstheme="majorBidi"/>
          <w:sz w:val="24"/>
          <w:szCs w:val="24"/>
        </w:rPr>
        <w:t>-</w:t>
      </w:r>
      <w:r w:rsidRPr="00B17AED">
        <w:rPr>
          <w:rFonts w:asciiTheme="majorBidi" w:hAnsiTheme="majorBidi" w:cstheme="majorBidi"/>
          <w:sz w:val="24"/>
          <w:szCs w:val="24"/>
        </w:rPr>
        <w:t>free and neither is this study</w:t>
      </w:r>
      <w:r w:rsidRPr="00B17AED">
        <w:rPr>
          <w:rFonts w:ascii="Times New Roman" w:hAnsi="Times New Roman"/>
          <w:sz w:val="24"/>
          <w:szCs w:val="24"/>
        </w:rPr>
        <w:t>, which can create opportunities for future studies for scholars</w:t>
      </w:r>
      <w:r w:rsidRPr="00B17AED">
        <w:rPr>
          <w:rFonts w:asciiTheme="majorBidi" w:hAnsiTheme="majorBidi" w:cstheme="majorBidi"/>
          <w:sz w:val="24"/>
          <w:szCs w:val="24"/>
        </w:rPr>
        <w:t xml:space="preserve">. If any further study in this domain is to be conducted by a researcher, </w:t>
      </w:r>
      <w:r>
        <w:rPr>
          <w:rFonts w:asciiTheme="majorBidi" w:hAnsiTheme="majorBidi" w:cstheme="majorBidi"/>
          <w:sz w:val="24"/>
          <w:szCs w:val="24"/>
        </w:rPr>
        <w:t>they</w:t>
      </w:r>
      <w:r w:rsidRPr="00B17AED">
        <w:rPr>
          <w:rFonts w:asciiTheme="majorBidi" w:hAnsiTheme="majorBidi" w:cstheme="majorBidi"/>
          <w:sz w:val="24"/>
          <w:szCs w:val="24"/>
        </w:rPr>
        <w:t xml:space="preserve"> should consider the following:</w:t>
      </w:r>
    </w:p>
    <w:p w14:paraId="7D35B03D" w14:textId="77777777"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More enablers are discussed in literature</w:t>
      </w:r>
      <w:r>
        <w:rPr>
          <w:rFonts w:ascii="Times New Roman" w:hAnsi="Times New Roman"/>
          <w:sz w:val="24"/>
          <w:szCs w:val="24"/>
        </w:rPr>
        <w:t>,</w:t>
      </w:r>
      <w:r w:rsidRPr="00B17AED">
        <w:rPr>
          <w:rFonts w:ascii="Times New Roman" w:hAnsi="Times New Roman"/>
          <w:sz w:val="24"/>
          <w:szCs w:val="24"/>
        </w:rPr>
        <w:t xml:space="preserve"> such as reciprocity (Olatokun </w:t>
      </w:r>
      <w:r>
        <w:rPr>
          <w:rFonts w:ascii="Times New Roman" w:hAnsi="Times New Roman"/>
          <w:sz w:val="24"/>
          <w:szCs w:val="24"/>
        </w:rPr>
        <w:t>and</w:t>
      </w:r>
      <w:r w:rsidRPr="00B17AED">
        <w:rPr>
          <w:rFonts w:ascii="Times New Roman" w:hAnsi="Times New Roman"/>
          <w:sz w:val="24"/>
          <w:szCs w:val="24"/>
        </w:rPr>
        <w:t xml:space="preserve"> Nwafor, 2012), organizational culture (Saleh </w:t>
      </w:r>
      <w:r>
        <w:rPr>
          <w:rFonts w:ascii="Times New Roman" w:hAnsi="Times New Roman"/>
          <w:sz w:val="24"/>
          <w:szCs w:val="24"/>
        </w:rPr>
        <w:t>and</w:t>
      </w:r>
      <w:r w:rsidRPr="00B17AED">
        <w:rPr>
          <w:rFonts w:ascii="Times New Roman" w:hAnsi="Times New Roman"/>
          <w:sz w:val="24"/>
          <w:szCs w:val="24"/>
        </w:rPr>
        <w:t xml:space="preserve"> Wang, 1993), trust (Al-Alawi et al., 2007), identification (Hooff </w:t>
      </w:r>
      <w:r>
        <w:rPr>
          <w:rFonts w:ascii="Times New Roman" w:hAnsi="Times New Roman"/>
          <w:sz w:val="24"/>
          <w:szCs w:val="24"/>
        </w:rPr>
        <w:t>and</w:t>
      </w:r>
      <w:r w:rsidRPr="00B17AED">
        <w:rPr>
          <w:rFonts w:ascii="Times New Roman" w:hAnsi="Times New Roman"/>
          <w:sz w:val="24"/>
          <w:szCs w:val="24"/>
        </w:rPr>
        <w:t xml:space="preserve"> Huysman, 2009) and leadership (Hai </w:t>
      </w:r>
      <w:r>
        <w:rPr>
          <w:rFonts w:ascii="Times New Roman" w:hAnsi="Times New Roman"/>
          <w:sz w:val="24"/>
          <w:szCs w:val="24"/>
        </w:rPr>
        <w:t>and</w:t>
      </w:r>
      <w:r w:rsidRPr="00B17AED">
        <w:rPr>
          <w:rFonts w:ascii="Times New Roman" w:hAnsi="Times New Roman"/>
          <w:sz w:val="24"/>
          <w:szCs w:val="24"/>
        </w:rPr>
        <w:t xml:space="preserve"> Sherif, 2011). Future studies can include examining more enablers and even prioritize them in the context of </w:t>
      </w:r>
      <w:r>
        <w:rPr>
          <w:rFonts w:ascii="Times New Roman" w:hAnsi="Times New Roman"/>
          <w:sz w:val="24"/>
          <w:szCs w:val="24"/>
        </w:rPr>
        <w:t xml:space="preserve">the </w:t>
      </w:r>
      <w:r w:rsidRPr="00B17AED">
        <w:rPr>
          <w:rFonts w:ascii="Times New Roman" w:hAnsi="Times New Roman"/>
          <w:sz w:val="24"/>
          <w:szCs w:val="24"/>
        </w:rPr>
        <w:t>UAE.</w:t>
      </w:r>
    </w:p>
    <w:p w14:paraId="0FB70681" w14:textId="77777777"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More outcomes are discussed in literature</w:t>
      </w:r>
      <w:r>
        <w:rPr>
          <w:rFonts w:ascii="Times New Roman" w:hAnsi="Times New Roman"/>
          <w:sz w:val="24"/>
          <w:szCs w:val="24"/>
        </w:rPr>
        <w:t>,</w:t>
      </w:r>
      <w:r w:rsidRPr="00B17AED">
        <w:rPr>
          <w:rFonts w:ascii="Times New Roman" w:hAnsi="Times New Roman"/>
          <w:sz w:val="24"/>
          <w:szCs w:val="24"/>
        </w:rPr>
        <w:t xml:space="preserve"> such as firm effectiveness (Yang, 2007), improve productivity (Noaman </w:t>
      </w:r>
      <w:r>
        <w:rPr>
          <w:rFonts w:ascii="Times New Roman" w:hAnsi="Times New Roman"/>
          <w:sz w:val="24"/>
          <w:szCs w:val="24"/>
        </w:rPr>
        <w:t>and</w:t>
      </w:r>
      <w:r w:rsidRPr="00B17AED">
        <w:rPr>
          <w:rFonts w:ascii="Times New Roman" w:hAnsi="Times New Roman"/>
          <w:sz w:val="24"/>
          <w:szCs w:val="24"/>
        </w:rPr>
        <w:t xml:space="preserve"> Fouad, 2014) and team task performance (Cheng </w:t>
      </w:r>
      <w:r>
        <w:rPr>
          <w:rFonts w:ascii="Times New Roman" w:hAnsi="Times New Roman"/>
          <w:sz w:val="24"/>
          <w:szCs w:val="24"/>
        </w:rPr>
        <w:t>and</w:t>
      </w:r>
      <w:r w:rsidRPr="00B17AED">
        <w:rPr>
          <w:rFonts w:ascii="Times New Roman" w:hAnsi="Times New Roman"/>
          <w:sz w:val="24"/>
          <w:szCs w:val="24"/>
        </w:rPr>
        <w:t xml:space="preserve"> Li, 2011). Future study can include examining more outcomes in the context of </w:t>
      </w:r>
      <w:r>
        <w:rPr>
          <w:rFonts w:ascii="Times New Roman" w:hAnsi="Times New Roman"/>
          <w:sz w:val="24"/>
          <w:szCs w:val="24"/>
        </w:rPr>
        <w:t xml:space="preserve">the </w:t>
      </w:r>
      <w:r w:rsidRPr="00B17AED">
        <w:rPr>
          <w:rFonts w:ascii="Times New Roman" w:hAnsi="Times New Roman"/>
          <w:sz w:val="24"/>
          <w:szCs w:val="24"/>
        </w:rPr>
        <w:t>UAE.</w:t>
      </w:r>
    </w:p>
    <w:p w14:paraId="7B813D87" w14:textId="77777777"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 xml:space="preserve">Some studies addressed the barriers of knowledge sharing, which are not considered and examined in this study. </w:t>
      </w:r>
      <w:r>
        <w:rPr>
          <w:rFonts w:ascii="Times New Roman" w:hAnsi="Times New Roman"/>
          <w:sz w:val="24"/>
          <w:szCs w:val="24"/>
        </w:rPr>
        <w:t>F</w:t>
      </w:r>
      <w:r w:rsidRPr="00B17AED">
        <w:rPr>
          <w:rFonts w:ascii="Times New Roman" w:hAnsi="Times New Roman"/>
          <w:sz w:val="24"/>
          <w:szCs w:val="24"/>
        </w:rPr>
        <w:t xml:space="preserve">uture studies might examine barriers as part of </w:t>
      </w:r>
      <w:r>
        <w:rPr>
          <w:rFonts w:ascii="Times New Roman" w:hAnsi="Times New Roman"/>
          <w:sz w:val="24"/>
          <w:szCs w:val="24"/>
        </w:rPr>
        <w:t>their</w:t>
      </w:r>
      <w:r w:rsidRPr="00B17AED">
        <w:rPr>
          <w:rFonts w:ascii="Times New Roman" w:hAnsi="Times New Roman"/>
          <w:sz w:val="24"/>
          <w:szCs w:val="24"/>
        </w:rPr>
        <w:t xml:space="preserve"> research model</w:t>
      </w:r>
      <w:r>
        <w:rPr>
          <w:rFonts w:ascii="Times New Roman" w:hAnsi="Times New Roman"/>
          <w:sz w:val="24"/>
          <w:szCs w:val="24"/>
        </w:rPr>
        <w:t>s,</w:t>
      </w:r>
      <w:r w:rsidRPr="00B17AED">
        <w:rPr>
          <w:rFonts w:ascii="Times New Roman" w:hAnsi="Times New Roman"/>
          <w:sz w:val="24"/>
          <w:szCs w:val="24"/>
        </w:rPr>
        <w:t xml:space="preserve"> such as </w:t>
      </w:r>
      <w:r w:rsidRPr="00B17AED">
        <w:rPr>
          <w:rFonts w:ascii="Times New Roman" w:hAnsi="Times New Roman" w:cs="Times New Roman"/>
          <w:sz w:val="24"/>
          <w:szCs w:val="24"/>
        </w:rPr>
        <w:t xml:space="preserve">no knowledge of where knowledge is available (Gupta </w:t>
      </w:r>
      <w:r>
        <w:rPr>
          <w:rFonts w:ascii="Times New Roman" w:hAnsi="Times New Roman"/>
          <w:sz w:val="24"/>
          <w:szCs w:val="24"/>
        </w:rPr>
        <w:t>and</w:t>
      </w:r>
      <w:r w:rsidRPr="00B17AED">
        <w:rPr>
          <w:rFonts w:ascii="Times New Roman" w:hAnsi="Times New Roman" w:cs="Times New Roman"/>
          <w:sz w:val="24"/>
          <w:szCs w:val="24"/>
        </w:rPr>
        <w:t xml:space="preserve"> Govindarajan, 2000), lacking access to knowledge (Hansen et al., 1999) and assuming that knowledge equals power (Bartol </w:t>
      </w:r>
      <w:r>
        <w:rPr>
          <w:rFonts w:ascii="Times New Roman" w:hAnsi="Times New Roman"/>
          <w:sz w:val="24"/>
          <w:szCs w:val="24"/>
        </w:rPr>
        <w:t>and</w:t>
      </w:r>
      <w:r w:rsidRPr="00B17AED">
        <w:rPr>
          <w:rFonts w:ascii="Times New Roman" w:hAnsi="Times New Roman" w:cs="Times New Roman"/>
          <w:sz w:val="24"/>
          <w:szCs w:val="24"/>
        </w:rPr>
        <w:t xml:space="preserve"> Srivastava, 2002)</w:t>
      </w:r>
      <w:r w:rsidRPr="00B17AED">
        <w:rPr>
          <w:rFonts w:ascii="Times New Roman" w:hAnsi="Times New Roman"/>
          <w:sz w:val="24"/>
          <w:szCs w:val="24"/>
        </w:rPr>
        <w:t xml:space="preserve">.  </w:t>
      </w:r>
    </w:p>
    <w:p w14:paraId="28226CDD" w14:textId="77777777"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 xml:space="preserve">An alternative </w:t>
      </w:r>
      <w:r>
        <w:rPr>
          <w:rFonts w:ascii="Times New Roman" w:hAnsi="Times New Roman"/>
          <w:sz w:val="24"/>
          <w:szCs w:val="24"/>
        </w:rPr>
        <w:t>to</w:t>
      </w:r>
      <w:r w:rsidRPr="00B17AED">
        <w:rPr>
          <w:rFonts w:ascii="Times New Roman" w:hAnsi="Times New Roman"/>
          <w:sz w:val="24"/>
          <w:szCs w:val="24"/>
        </w:rPr>
        <w:t xml:space="preserve"> studying </w:t>
      </w:r>
      <w:r>
        <w:rPr>
          <w:rFonts w:ascii="Times New Roman" w:hAnsi="Times New Roman"/>
          <w:sz w:val="24"/>
          <w:szCs w:val="24"/>
        </w:rPr>
        <w:t>knowledge sharing</w:t>
      </w:r>
      <w:r w:rsidRPr="00B17AED">
        <w:rPr>
          <w:rFonts w:ascii="Times New Roman" w:hAnsi="Times New Roman"/>
          <w:sz w:val="24"/>
          <w:szCs w:val="24"/>
        </w:rPr>
        <w:t xml:space="preserve"> behavior (donating and collecting) is studying </w:t>
      </w:r>
      <w:r>
        <w:rPr>
          <w:rFonts w:ascii="Times New Roman" w:hAnsi="Times New Roman"/>
          <w:sz w:val="24"/>
          <w:szCs w:val="24"/>
        </w:rPr>
        <w:t>knowledge sharing</w:t>
      </w:r>
      <w:r w:rsidRPr="00B17AED">
        <w:rPr>
          <w:rFonts w:ascii="Times New Roman" w:hAnsi="Times New Roman"/>
          <w:sz w:val="24"/>
          <w:szCs w:val="24"/>
        </w:rPr>
        <w:t xml:space="preserve"> intention (Iqbal et al., 2011). Future study might examine intentions instead of behavior in the context of </w:t>
      </w:r>
      <w:r>
        <w:rPr>
          <w:rFonts w:ascii="Times New Roman" w:hAnsi="Times New Roman"/>
          <w:sz w:val="24"/>
          <w:szCs w:val="24"/>
        </w:rPr>
        <w:t xml:space="preserve">the </w:t>
      </w:r>
      <w:r w:rsidRPr="00B17AED">
        <w:rPr>
          <w:rFonts w:ascii="Times New Roman" w:hAnsi="Times New Roman"/>
          <w:sz w:val="24"/>
          <w:szCs w:val="24"/>
        </w:rPr>
        <w:t xml:space="preserve">UAE. </w:t>
      </w:r>
    </w:p>
    <w:p w14:paraId="4BB727D6" w14:textId="6B6D5D3A"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 xml:space="preserve">Organization culture </w:t>
      </w:r>
      <w:r w:rsidR="00CF2C64">
        <w:rPr>
          <w:rFonts w:ascii="Times New Roman" w:hAnsi="Times New Roman"/>
          <w:sz w:val="24"/>
          <w:szCs w:val="24"/>
        </w:rPr>
        <w:t>is</w:t>
      </w:r>
      <w:r w:rsidRPr="00B17AED">
        <w:rPr>
          <w:rFonts w:ascii="Times New Roman" w:hAnsi="Times New Roman"/>
          <w:sz w:val="24"/>
          <w:szCs w:val="24"/>
        </w:rPr>
        <w:t xml:space="preserve"> an important factor that affects </w:t>
      </w:r>
      <w:r>
        <w:rPr>
          <w:rFonts w:ascii="Times New Roman" w:hAnsi="Times New Roman"/>
          <w:sz w:val="24"/>
          <w:szCs w:val="24"/>
        </w:rPr>
        <w:t xml:space="preserve">an </w:t>
      </w:r>
      <w:r w:rsidRPr="00B17AED">
        <w:rPr>
          <w:rFonts w:ascii="Times New Roman" w:hAnsi="Times New Roman"/>
          <w:sz w:val="24"/>
          <w:szCs w:val="24"/>
        </w:rPr>
        <w:t xml:space="preserve">organization’s behavior of knowledge sharing. Future studies might introduce culture as an enabler or an outcome of knowledge sharing (Connelly </w:t>
      </w:r>
      <w:r>
        <w:rPr>
          <w:rFonts w:ascii="Times New Roman" w:hAnsi="Times New Roman"/>
          <w:sz w:val="24"/>
          <w:szCs w:val="24"/>
        </w:rPr>
        <w:t>and</w:t>
      </w:r>
      <w:r w:rsidRPr="00B17AED">
        <w:rPr>
          <w:rFonts w:ascii="Times New Roman" w:hAnsi="Times New Roman"/>
          <w:sz w:val="24"/>
          <w:szCs w:val="24"/>
        </w:rPr>
        <w:t xml:space="preserve"> Kelloway, 2003; Waheed, et al., 2013) or a moderator between enablers and processes of knowledge sharing </w:t>
      </w:r>
      <w:sdt>
        <w:sdtPr>
          <w:rPr>
            <w:rFonts w:ascii="Times New Roman" w:hAnsi="Times New Roman"/>
            <w:sz w:val="24"/>
            <w:szCs w:val="24"/>
          </w:rPr>
          <w:id w:val="1464774566"/>
        </w:sdtPr>
        <w:sdtEndPr/>
        <w:sdtContent>
          <w:r w:rsidRPr="00B17AED">
            <w:rPr>
              <w:rFonts w:ascii="Times New Roman" w:hAnsi="Times New Roman"/>
              <w:sz w:val="24"/>
              <w:szCs w:val="24"/>
            </w:rPr>
            <w:fldChar w:fldCharType="begin"/>
          </w:r>
          <w:r w:rsidRPr="00B17AED">
            <w:rPr>
              <w:rFonts w:ascii="Times New Roman" w:hAnsi="Times New Roman"/>
              <w:sz w:val="24"/>
              <w:szCs w:val="24"/>
            </w:rPr>
            <w:instrText xml:space="preserve"> CITATION Hai01 \l 1033 </w:instrText>
          </w:r>
          <w:r w:rsidRPr="00B17AED">
            <w:rPr>
              <w:rFonts w:ascii="Times New Roman" w:hAnsi="Times New Roman"/>
              <w:sz w:val="24"/>
              <w:szCs w:val="24"/>
            </w:rPr>
            <w:fldChar w:fldCharType="separate"/>
          </w:r>
          <w:r w:rsidRPr="00E1622C">
            <w:rPr>
              <w:rFonts w:ascii="Times New Roman" w:hAnsi="Times New Roman"/>
              <w:noProof/>
              <w:sz w:val="24"/>
              <w:szCs w:val="24"/>
            </w:rPr>
            <w:t>(Nguyen &amp; Mohamed, 2001)</w:t>
          </w:r>
          <w:r w:rsidRPr="00B17AED">
            <w:rPr>
              <w:rFonts w:ascii="Times New Roman" w:hAnsi="Times New Roman"/>
              <w:sz w:val="24"/>
              <w:szCs w:val="24"/>
            </w:rPr>
            <w:fldChar w:fldCharType="end"/>
          </w:r>
        </w:sdtContent>
      </w:sdt>
      <w:r w:rsidRPr="00B17AED">
        <w:rPr>
          <w:rFonts w:ascii="Times New Roman" w:hAnsi="Times New Roman"/>
          <w:sz w:val="24"/>
          <w:szCs w:val="24"/>
        </w:rPr>
        <w:t xml:space="preserve">. </w:t>
      </w:r>
    </w:p>
    <w:p w14:paraId="4C801681" w14:textId="77777777" w:rsidR="00E1622C" w:rsidRPr="00B17AED" w:rsidRDefault="00E1622C" w:rsidP="00E1622C">
      <w:pPr>
        <w:numPr>
          <w:ilvl w:val="0"/>
          <w:numId w:val="5"/>
        </w:numPr>
        <w:spacing w:line="360" w:lineRule="auto"/>
        <w:jc w:val="both"/>
        <w:rPr>
          <w:rFonts w:ascii="Times New Roman" w:hAnsi="Times New Roman"/>
          <w:sz w:val="24"/>
          <w:szCs w:val="24"/>
        </w:rPr>
      </w:pPr>
      <w:r w:rsidRPr="00B17AED">
        <w:rPr>
          <w:rFonts w:ascii="Times New Roman" w:hAnsi="Times New Roman"/>
          <w:sz w:val="24"/>
          <w:szCs w:val="24"/>
        </w:rPr>
        <w:t xml:space="preserve">This study is examined in the context of </w:t>
      </w:r>
      <w:r>
        <w:rPr>
          <w:rFonts w:ascii="Times New Roman" w:hAnsi="Times New Roman"/>
          <w:sz w:val="24"/>
          <w:szCs w:val="24"/>
        </w:rPr>
        <w:t xml:space="preserve">the </w:t>
      </w:r>
      <w:r w:rsidRPr="00B17AED">
        <w:rPr>
          <w:rFonts w:ascii="Times New Roman" w:hAnsi="Times New Roman"/>
          <w:sz w:val="24"/>
          <w:szCs w:val="24"/>
        </w:rPr>
        <w:t>law enforcement sector in the UAE only. It might be beneficia</w:t>
      </w:r>
      <w:r>
        <w:rPr>
          <w:rFonts w:ascii="Times New Roman" w:hAnsi="Times New Roman"/>
          <w:sz w:val="24"/>
          <w:szCs w:val="24"/>
        </w:rPr>
        <w:t>l</w:t>
      </w:r>
      <w:r w:rsidRPr="00B17AED">
        <w:rPr>
          <w:rFonts w:ascii="Times New Roman" w:hAnsi="Times New Roman"/>
          <w:sz w:val="24"/>
          <w:szCs w:val="24"/>
        </w:rPr>
        <w:t xml:space="preserve"> to repeat this study in other sectors in </w:t>
      </w:r>
      <w:r>
        <w:rPr>
          <w:rFonts w:ascii="Times New Roman" w:hAnsi="Times New Roman"/>
          <w:sz w:val="24"/>
          <w:szCs w:val="24"/>
        </w:rPr>
        <w:t xml:space="preserve">the </w:t>
      </w:r>
      <w:r w:rsidRPr="00B17AED">
        <w:rPr>
          <w:rFonts w:ascii="Times New Roman" w:hAnsi="Times New Roman"/>
          <w:sz w:val="24"/>
          <w:szCs w:val="24"/>
        </w:rPr>
        <w:t>UAE</w:t>
      </w:r>
      <w:r>
        <w:rPr>
          <w:rFonts w:ascii="Times New Roman" w:hAnsi="Times New Roman"/>
          <w:sz w:val="24"/>
          <w:szCs w:val="24"/>
        </w:rPr>
        <w:t>,</w:t>
      </w:r>
      <w:r w:rsidRPr="00B17AED">
        <w:rPr>
          <w:rFonts w:ascii="Times New Roman" w:hAnsi="Times New Roman"/>
          <w:sz w:val="24"/>
          <w:szCs w:val="24"/>
        </w:rPr>
        <w:t xml:space="preserve"> as well as comparing different sectors’ results to </w:t>
      </w:r>
      <w:r>
        <w:rPr>
          <w:rFonts w:ascii="Times New Roman" w:hAnsi="Times New Roman"/>
          <w:sz w:val="24"/>
          <w:szCs w:val="24"/>
        </w:rPr>
        <w:t xml:space="preserve">possibly </w:t>
      </w:r>
      <w:r w:rsidRPr="00B17AED">
        <w:rPr>
          <w:rFonts w:ascii="Times New Roman" w:hAnsi="Times New Roman"/>
          <w:sz w:val="24"/>
          <w:szCs w:val="24"/>
        </w:rPr>
        <w:t xml:space="preserve">generalize the result over the whole country.  </w:t>
      </w:r>
    </w:p>
    <w:p w14:paraId="06CAB377" w14:textId="77777777" w:rsidR="00E97B82" w:rsidRDefault="00E97B82" w:rsidP="000C492F">
      <w:pPr>
        <w:spacing w:line="360" w:lineRule="auto"/>
        <w:jc w:val="both"/>
        <w:rPr>
          <w:rFonts w:ascii="Times New Roman" w:hAnsi="Times New Roman" w:cs="Times New Roman"/>
          <w:sz w:val="24"/>
          <w:szCs w:val="24"/>
        </w:rPr>
      </w:pPr>
    </w:p>
    <w:p w14:paraId="29539600" w14:textId="4CF58728" w:rsidR="00E97B82" w:rsidRPr="00B17AED" w:rsidRDefault="00E97B82" w:rsidP="000C492F">
      <w:pPr>
        <w:pStyle w:val="Heading1"/>
        <w:spacing w:before="0" w:line="360" w:lineRule="auto"/>
      </w:pPr>
      <w:bookmarkStart w:id="111" w:name="_Toc468995964"/>
      <w:r w:rsidRPr="00B17AED">
        <w:t>6.</w:t>
      </w:r>
      <w:r w:rsidR="005D1071">
        <w:t>4</w:t>
      </w:r>
      <w:r w:rsidRPr="00B17AED">
        <w:t xml:space="preserve"> </w:t>
      </w:r>
      <w:r w:rsidR="005D1071">
        <w:t>Recommendations</w:t>
      </w:r>
      <w:bookmarkEnd w:id="111"/>
    </w:p>
    <w:p w14:paraId="2EBA5FC6" w14:textId="048CFF12" w:rsidR="00971DEE" w:rsidRDefault="00406000"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managerial implications, many recommendations and suggestions can be presented to the law </w:t>
      </w:r>
      <w:r w:rsidR="00474656">
        <w:rPr>
          <w:rFonts w:ascii="Times New Roman" w:hAnsi="Times New Roman" w:cs="Times New Roman"/>
          <w:sz w:val="24"/>
          <w:szCs w:val="24"/>
        </w:rPr>
        <w:t>enforcement agency under study.</w:t>
      </w:r>
      <w:r w:rsidR="00CB431F">
        <w:rPr>
          <w:rFonts w:ascii="Times New Roman" w:hAnsi="Times New Roman" w:cs="Times New Roman"/>
          <w:sz w:val="24"/>
          <w:szCs w:val="24"/>
        </w:rPr>
        <w:t xml:space="preserve"> </w:t>
      </w:r>
      <w:r w:rsidR="00971DEE">
        <w:rPr>
          <w:rFonts w:ascii="Times New Roman" w:hAnsi="Times New Roman" w:cs="Times New Roman"/>
          <w:sz w:val="24"/>
          <w:szCs w:val="24"/>
        </w:rPr>
        <w:t xml:space="preserve">Firstly, </w:t>
      </w:r>
      <w:r w:rsidR="00B9115E">
        <w:rPr>
          <w:rFonts w:ascii="Times New Roman" w:hAnsi="Times New Roman" w:cs="Times New Roman"/>
          <w:sz w:val="24"/>
          <w:szCs w:val="24"/>
        </w:rPr>
        <w:t>i</w:t>
      </w:r>
      <w:r w:rsidR="00971DEE">
        <w:rPr>
          <w:rFonts w:ascii="Times New Roman" w:hAnsi="Times New Roman" w:cs="Times New Roman"/>
          <w:sz w:val="24"/>
          <w:szCs w:val="24"/>
        </w:rPr>
        <w:t>t should consider introducing and implementing a knowledge sharing strategy based on empirical studies such as the one offered in this dissertation in addition to the method</w:t>
      </w:r>
      <w:r w:rsidR="00B9115E">
        <w:rPr>
          <w:rFonts w:ascii="Times New Roman" w:hAnsi="Times New Roman" w:cs="Times New Roman"/>
          <w:sz w:val="24"/>
          <w:szCs w:val="24"/>
        </w:rPr>
        <w:t>s</w:t>
      </w:r>
      <w:r w:rsidR="00971DEE">
        <w:rPr>
          <w:rFonts w:ascii="Times New Roman" w:hAnsi="Times New Roman" w:cs="Times New Roman"/>
          <w:sz w:val="24"/>
          <w:szCs w:val="24"/>
        </w:rPr>
        <w:t xml:space="preserve"> currently be</w:t>
      </w:r>
      <w:r w:rsidR="00B9115E">
        <w:rPr>
          <w:rFonts w:ascii="Times New Roman" w:hAnsi="Times New Roman" w:cs="Times New Roman"/>
          <w:sz w:val="24"/>
          <w:szCs w:val="24"/>
        </w:rPr>
        <w:t>ing</w:t>
      </w:r>
      <w:r w:rsidR="00971DEE">
        <w:rPr>
          <w:rFonts w:ascii="Times New Roman" w:hAnsi="Times New Roman" w:cs="Times New Roman"/>
          <w:sz w:val="24"/>
          <w:szCs w:val="24"/>
        </w:rPr>
        <w:t xml:space="preserve"> used, which includes workshops and focus groups and </w:t>
      </w:r>
      <w:r w:rsidR="00B9115E">
        <w:rPr>
          <w:rFonts w:ascii="Times New Roman" w:hAnsi="Times New Roman" w:cs="Times New Roman"/>
          <w:sz w:val="24"/>
          <w:szCs w:val="24"/>
        </w:rPr>
        <w:t>experts’</w:t>
      </w:r>
      <w:r w:rsidR="00971DEE">
        <w:rPr>
          <w:rFonts w:ascii="Times New Roman" w:hAnsi="Times New Roman" w:cs="Times New Roman"/>
          <w:sz w:val="24"/>
          <w:szCs w:val="24"/>
        </w:rPr>
        <w:t xml:space="preserve"> opinions. </w:t>
      </w:r>
      <w:r w:rsidR="00B9115E">
        <w:rPr>
          <w:rFonts w:ascii="Times New Roman" w:hAnsi="Times New Roman" w:cs="Times New Roman"/>
          <w:sz w:val="24"/>
          <w:szCs w:val="24"/>
        </w:rPr>
        <w:t>Also, different general directorates must consider implementing specialized knowledge sharing strategies due to the special nature of their culture, objectives and functions.</w:t>
      </w:r>
    </w:p>
    <w:p w14:paraId="7069409D" w14:textId="77777777" w:rsidR="00BF3A51" w:rsidRDefault="00BF3A51" w:rsidP="000C492F">
      <w:pPr>
        <w:spacing w:line="360" w:lineRule="auto"/>
        <w:jc w:val="both"/>
        <w:rPr>
          <w:rFonts w:ascii="Times New Roman" w:hAnsi="Times New Roman" w:cs="Times New Roman"/>
          <w:sz w:val="24"/>
          <w:szCs w:val="24"/>
        </w:rPr>
      </w:pPr>
    </w:p>
    <w:p w14:paraId="71D5E140" w14:textId="2C692B0C" w:rsidR="00971DEE" w:rsidRDefault="00971DEE"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many other enablers of knowledge sharing that must be considered such as reciprocity, leadership, culture and trust as well as many outcomes of knowledge sharing such as improving productivity and team task performance, hence the enablers and outcomes of knowledge sharing the law enfacement agency are not limited to the ones examined in this study. </w:t>
      </w:r>
    </w:p>
    <w:p w14:paraId="19E96541" w14:textId="77777777" w:rsidR="00BF3A51" w:rsidRDefault="00BF3A51" w:rsidP="000C492F">
      <w:pPr>
        <w:spacing w:line="360" w:lineRule="auto"/>
        <w:jc w:val="both"/>
        <w:rPr>
          <w:rFonts w:ascii="Times New Roman" w:hAnsi="Times New Roman" w:cs="Times New Roman"/>
          <w:sz w:val="24"/>
          <w:szCs w:val="24"/>
        </w:rPr>
      </w:pPr>
    </w:p>
    <w:p w14:paraId="11842957" w14:textId="2FFAC5D2" w:rsidR="00B73F25" w:rsidRDefault="00971DEE" w:rsidP="000C492F">
      <w:pPr>
        <w:spacing w:line="360" w:lineRule="auto"/>
        <w:jc w:val="both"/>
        <w:rPr>
          <w:rFonts w:asciiTheme="majorBidi" w:hAnsiTheme="majorBidi" w:cstheme="majorBidi"/>
          <w:sz w:val="24"/>
          <w:szCs w:val="24"/>
        </w:rPr>
      </w:pPr>
      <w:r>
        <w:rPr>
          <w:rFonts w:ascii="Times New Roman" w:hAnsi="Times New Roman" w:cs="Times New Roman"/>
          <w:sz w:val="24"/>
          <w:szCs w:val="24"/>
        </w:rPr>
        <w:t xml:space="preserve">Based on the findings of this study, </w:t>
      </w:r>
      <w:r w:rsidR="00B73F25">
        <w:rPr>
          <w:rFonts w:ascii="Times New Roman" w:hAnsi="Times New Roman" w:cs="Times New Roman"/>
          <w:sz w:val="24"/>
          <w:szCs w:val="24"/>
        </w:rPr>
        <w:t xml:space="preserve">employees with strong </w:t>
      </w:r>
      <w:r w:rsidR="00B73F25" w:rsidRPr="00B17AED">
        <w:rPr>
          <w:rFonts w:asciiTheme="majorBidi" w:hAnsiTheme="majorBidi" w:cstheme="majorBidi"/>
          <w:sz w:val="24"/>
          <w:szCs w:val="24"/>
        </w:rPr>
        <w:t>knowledge self-efficacy beliefs</w:t>
      </w:r>
      <w:r w:rsidR="00B73F25">
        <w:rPr>
          <w:rFonts w:asciiTheme="majorBidi" w:hAnsiTheme="majorBidi" w:cstheme="majorBidi"/>
          <w:sz w:val="24"/>
          <w:szCs w:val="24"/>
        </w:rPr>
        <w:t xml:space="preserve"> such as professionals and experienced officers in different field</w:t>
      </w:r>
      <w:r w:rsidR="004331BB">
        <w:rPr>
          <w:rFonts w:asciiTheme="majorBidi" w:hAnsiTheme="majorBidi" w:cstheme="majorBidi"/>
          <w:sz w:val="24"/>
          <w:szCs w:val="24"/>
        </w:rPr>
        <w:t>s</w:t>
      </w:r>
      <w:r w:rsidR="00B73F25">
        <w:rPr>
          <w:rFonts w:asciiTheme="majorBidi" w:hAnsiTheme="majorBidi" w:cstheme="majorBidi"/>
          <w:sz w:val="24"/>
          <w:szCs w:val="24"/>
        </w:rPr>
        <w:t xml:space="preserve"> must be encouraged to donate their knowledge with authorized employees within the same field in order </w:t>
      </w:r>
      <w:r w:rsidR="004331BB">
        <w:rPr>
          <w:rFonts w:asciiTheme="majorBidi" w:hAnsiTheme="majorBidi" w:cstheme="majorBidi"/>
          <w:sz w:val="24"/>
          <w:szCs w:val="24"/>
        </w:rPr>
        <w:t>to supplement</w:t>
      </w:r>
      <w:r w:rsidR="00B73F25">
        <w:rPr>
          <w:rFonts w:asciiTheme="majorBidi" w:hAnsiTheme="majorBidi" w:cstheme="majorBidi"/>
          <w:sz w:val="24"/>
          <w:szCs w:val="24"/>
        </w:rPr>
        <w:t xml:space="preserve"> to their pool of knowledge in certain expertise as such investigations, analyzing evidences and inspections. That can be achieved </w:t>
      </w:r>
      <w:r w:rsidR="004331BB">
        <w:rPr>
          <w:rFonts w:asciiTheme="majorBidi" w:hAnsiTheme="majorBidi" w:cstheme="majorBidi"/>
          <w:sz w:val="24"/>
          <w:szCs w:val="24"/>
        </w:rPr>
        <w:t>through</w:t>
      </w:r>
      <w:r w:rsidR="00B73F25">
        <w:rPr>
          <w:rFonts w:asciiTheme="majorBidi" w:hAnsiTheme="majorBidi" w:cstheme="majorBidi"/>
          <w:sz w:val="24"/>
          <w:szCs w:val="24"/>
        </w:rPr>
        <w:t xml:space="preserve"> mentoring, workshops, training and electronic mediums. Building a culture of knowledge donating leads </w:t>
      </w:r>
      <w:r w:rsidR="004331BB">
        <w:rPr>
          <w:rFonts w:asciiTheme="majorBidi" w:hAnsiTheme="majorBidi" w:cstheme="majorBidi"/>
          <w:sz w:val="24"/>
          <w:szCs w:val="24"/>
        </w:rPr>
        <w:t xml:space="preserve">to </w:t>
      </w:r>
      <w:r w:rsidR="00B73F25">
        <w:rPr>
          <w:rFonts w:asciiTheme="majorBidi" w:hAnsiTheme="majorBidi" w:cstheme="majorBidi"/>
          <w:sz w:val="24"/>
          <w:szCs w:val="24"/>
        </w:rPr>
        <w:t>saving time in performing</w:t>
      </w:r>
      <w:r w:rsidR="004331BB">
        <w:rPr>
          <w:rFonts w:asciiTheme="majorBidi" w:hAnsiTheme="majorBidi" w:cstheme="majorBidi"/>
          <w:sz w:val="24"/>
          <w:szCs w:val="24"/>
        </w:rPr>
        <w:t xml:space="preserve"> day-to-day tasks, therefore</w:t>
      </w:r>
      <w:r w:rsidR="00B73F25">
        <w:rPr>
          <w:rFonts w:asciiTheme="majorBidi" w:hAnsiTheme="majorBidi" w:cstheme="majorBidi"/>
          <w:sz w:val="24"/>
          <w:szCs w:val="24"/>
        </w:rPr>
        <w:t xml:space="preserve"> accomplishing the agency’s vision.</w:t>
      </w:r>
    </w:p>
    <w:p w14:paraId="39E294AC" w14:textId="77777777" w:rsidR="00F21ABA" w:rsidRDefault="00F21ABA" w:rsidP="000C492F">
      <w:pPr>
        <w:spacing w:line="360" w:lineRule="auto"/>
        <w:jc w:val="both"/>
        <w:rPr>
          <w:rFonts w:asciiTheme="majorBidi" w:hAnsiTheme="majorBidi" w:cstheme="majorBidi"/>
          <w:sz w:val="24"/>
          <w:szCs w:val="24"/>
        </w:rPr>
      </w:pPr>
    </w:p>
    <w:p w14:paraId="446E5137" w14:textId="77777777" w:rsidR="00F21ABA" w:rsidRDefault="00B73F25"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Moreover, offering organizational rewards are one of the drastic mistakes that was and still being performed in the law enforcement agency under study. The findings of the study ensure that organization awards do not impact knowledge donating and collecting. It might even restrain employees from sharing their knowledge or </w:t>
      </w:r>
      <w:r w:rsidR="004331BB">
        <w:rPr>
          <w:rFonts w:asciiTheme="majorBidi" w:hAnsiTheme="majorBidi" w:cstheme="majorBidi"/>
          <w:sz w:val="24"/>
          <w:szCs w:val="24"/>
        </w:rPr>
        <w:t>leads to sharing</w:t>
      </w:r>
      <w:r>
        <w:rPr>
          <w:rFonts w:asciiTheme="majorBidi" w:hAnsiTheme="majorBidi" w:cstheme="majorBidi"/>
          <w:sz w:val="24"/>
          <w:szCs w:val="24"/>
        </w:rPr>
        <w:t xml:space="preserve"> </w:t>
      </w:r>
      <w:r w:rsidR="009E5C1E">
        <w:rPr>
          <w:rFonts w:asciiTheme="majorBidi" w:hAnsiTheme="majorBidi" w:cstheme="majorBidi"/>
          <w:sz w:val="24"/>
          <w:szCs w:val="24"/>
        </w:rPr>
        <w:t>incomplete</w:t>
      </w:r>
      <w:r>
        <w:rPr>
          <w:rFonts w:asciiTheme="majorBidi" w:hAnsiTheme="majorBidi" w:cstheme="majorBidi"/>
          <w:sz w:val="24"/>
          <w:szCs w:val="24"/>
        </w:rPr>
        <w:t xml:space="preserve"> and </w:t>
      </w:r>
      <w:r w:rsidR="009E5C1E">
        <w:rPr>
          <w:rFonts w:asciiTheme="majorBidi" w:hAnsiTheme="majorBidi" w:cstheme="majorBidi"/>
          <w:sz w:val="24"/>
          <w:szCs w:val="24"/>
        </w:rPr>
        <w:t>wrong information, which lead</w:t>
      </w:r>
      <w:r w:rsidR="004331BB">
        <w:rPr>
          <w:rFonts w:asciiTheme="majorBidi" w:hAnsiTheme="majorBidi" w:cstheme="majorBidi"/>
          <w:sz w:val="24"/>
          <w:szCs w:val="24"/>
        </w:rPr>
        <w:t>s</w:t>
      </w:r>
      <w:r w:rsidR="009E5C1E">
        <w:rPr>
          <w:rFonts w:asciiTheme="majorBidi" w:hAnsiTheme="majorBidi" w:cstheme="majorBidi"/>
          <w:sz w:val="24"/>
          <w:szCs w:val="24"/>
        </w:rPr>
        <w:t xml:space="preserve"> to </w:t>
      </w:r>
      <w:r w:rsidR="004331BB">
        <w:rPr>
          <w:rFonts w:asciiTheme="majorBidi" w:hAnsiTheme="majorBidi" w:cstheme="majorBidi"/>
          <w:sz w:val="24"/>
          <w:szCs w:val="24"/>
        </w:rPr>
        <w:t>impairing</w:t>
      </w:r>
      <w:r w:rsidR="009E5C1E">
        <w:rPr>
          <w:rFonts w:asciiTheme="majorBidi" w:hAnsiTheme="majorBidi" w:cstheme="majorBidi"/>
          <w:sz w:val="24"/>
          <w:szCs w:val="24"/>
        </w:rPr>
        <w:t xml:space="preserve"> the agency instead of benefiting it.</w:t>
      </w:r>
    </w:p>
    <w:p w14:paraId="3E8492C6" w14:textId="572E96CD" w:rsidR="009E5C1E" w:rsidRDefault="009E5C1E"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14:paraId="38E7B8FB" w14:textId="382C9CE5" w:rsidR="00123ED5" w:rsidRDefault="009E5C1E"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Also, the role of top management in encouraging knowledge sharing is crucial. Officers loyalty to the leaders and top managers in the law agency is a key motive for them to follow their </w:t>
      </w:r>
      <w:r w:rsidR="004331BB">
        <w:rPr>
          <w:rFonts w:asciiTheme="majorBidi" w:hAnsiTheme="majorBidi" w:cstheme="majorBidi"/>
          <w:sz w:val="24"/>
          <w:szCs w:val="24"/>
        </w:rPr>
        <w:t>commands</w:t>
      </w:r>
      <w:r>
        <w:rPr>
          <w:rFonts w:asciiTheme="majorBidi" w:hAnsiTheme="majorBidi" w:cstheme="majorBidi"/>
          <w:sz w:val="24"/>
          <w:szCs w:val="24"/>
        </w:rPr>
        <w:t xml:space="preserve"> </w:t>
      </w:r>
      <w:r w:rsidR="004331BB">
        <w:rPr>
          <w:rFonts w:asciiTheme="majorBidi" w:hAnsiTheme="majorBidi" w:cstheme="majorBidi"/>
          <w:sz w:val="24"/>
          <w:szCs w:val="24"/>
        </w:rPr>
        <w:t>to share</w:t>
      </w:r>
      <w:r>
        <w:rPr>
          <w:rFonts w:asciiTheme="majorBidi" w:hAnsiTheme="majorBidi" w:cstheme="majorBidi"/>
          <w:sz w:val="24"/>
          <w:szCs w:val="24"/>
        </w:rPr>
        <w:t xml:space="preserve"> their knowledge and experiences in different fields. The best approach to achieve that is through leading by example; top managers who share their knowledge, experiences and stories with their employees are more likely </w:t>
      </w:r>
      <w:r w:rsidR="004331BB">
        <w:rPr>
          <w:rFonts w:asciiTheme="majorBidi" w:hAnsiTheme="majorBidi" w:cstheme="majorBidi"/>
          <w:sz w:val="24"/>
          <w:szCs w:val="24"/>
        </w:rPr>
        <w:t xml:space="preserve">to encourage </w:t>
      </w:r>
      <w:r>
        <w:rPr>
          <w:rFonts w:asciiTheme="majorBidi" w:hAnsiTheme="majorBidi" w:cstheme="majorBidi"/>
          <w:sz w:val="24"/>
          <w:szCs w:val="24"/>
        </w:rPr>
        <w:t xml:space="preserve">their employees </w:t>
      </w:r>
      <w:r w:rsidR="004331BB">
        <w:rPr>
          <w:rFonts w:asciiTheme="majorBidi" w:hAnsiTheme="majorBidi" w:cstheme="majorBidi"/>
          <w:sz w:val="24"/>
          <w:szCs w:val="24"/>
        </w:rPr>
        <w:t>to</w:t>
      </w:r>
      <w:r>
        <w:rPr>
          <w:rFonts w:asciiTheme="majorBidi" w:hAnsiTheme="majorBidi" w:cstheme="majorBidi"/>
          <w:sz w:val="24"/>
          <w:szCs w:val="24"/>
        </w:rPr>
        <w:t xml:space="preserve"> follow their lead.</w:t>
      </w:r>
      <w:r w:rsidR="007731DA">
        <w:rPr>
          <w:rFonts w:asciiTheme="majorBidi" w:hAnsiTheme="majorBidi" w:cstheme="majorBidi"/>
          <w:sz w:val="24"/>
          <w:szCs w:val="24"/>
        </w:rPr>
        <w:t xml:space="preserve"> Public seminars for knowledge sharing from leaders to employees </w:t>
      </w:r>
      <w:r w:rsidR="004331BB">
        <w:rPr>
          <w:rFonts w:asciiTheme="majorBidi" w:hAnsiTheme="majorBidi" w:cstheme="majorBidi"/>
          <w:sz w:val="24"/>
          <w:szCs w:val="24"/>
        </w:rPr>
        <w:t>may be a</w:t>
      </w:r>
      <w:r w:rsidR="007731DA">
        <w:rPr>
          <w:rFonts w:asciiTheme="majorBidi" w:hAnsiTheme="majorBidi" w:cstheme="majorBidi"/>
          <w:sz w:val="24"/>
          <w:szCs w:val="24"/>
        </w:rPr>
        <w:t xml:space="preserve"> good </w:t>
      </w:r>
      <w:r w:rsidR="004331BB">
        <w:rPr>
          <w:rFonts w:asciiTheme="majorBidi" w:hAnsiTheme="majorBidi" w:cstheme="majorBidi"/>
          <w:sz w:val="24"/>
          <w:szCs w:val="24"/>
        </w:rPr>
        <w:t>approach</w:t>
      </w:r>
      <w:r w:rsidR="007731DA">
        <w:rPr>
          <w:rFonts w:asciiTheme="majorBidi" w:hAnsiTheme="majorBidi" w:cstheme="majorBidi"/>
          <w:sz w:val="24"/>
          <w:szCs w:val="24"/>
        </w:rPr>
        <w:t xml:space="preserve">. </w:t>
      </w:r>
    </w:p>
    <w:p w14:paraId="315C1EED" w14:textId="77777777" w:rsidR="00F21ABA" w:rsidRDefault="00F21ABA" w:rsidP="000C492F">
      <w:pPr>
        <w:spacing w:line="360" w:lineRule="auto"/>
        <w:jc w:val="both"/>
        <w:rPr>
          <w:rFonts w:asciiTheme="majorBidi" w:hAnsiTheme="majorBidi" w:cstheme="majorBidi"/>
          <w:sz w:val="24"/>
          <w:szCs w:val="24"/>
        </w:rPr>
      </w:pPr>
    </w:p>
    <w:p w14:paraId="6459544E" w14:textId="31AD4D37" w:rsidR="00385014" w:rsidRDefault="000D146D" w:rsidP="000C492F">
      <w:pPr>
        <w:spacing w:line="360" w:lineRule="auto"/>
        <w:jc w:val="both"/>
        <w:rPr>
          <w:rFonts w:asciiTheme="majorBidi" w:hAnsiTheme="majorBidi" w:cstheme="majorBidi"/>
          <w:sz w:val="24"/>
          <w:szCs w:val="24"/>
        </w:rPr>
      </w:pPr>
      <w:r>
        <w:rPr>
          <w:rFonts w:asciiTheme="majorBidi" w:hAnsiTheme="majorBidi" w:cstheme="majorBidi"/>
          <w:sz w:val="24"/>
          <w:szCs w:val="24"/>
        </w:rPr>
        <w:t>Regarding information and communication technology use, the law enforcement agency must be consciously aware of the major role played by technology in promoting knowledge donating and collecting. Using user-friendly</w:t>
      </w:r>
      <w:r w:rsidR="004331BB">
        <w:rPr>
          <w:rFonts w:asciiTheme="majorBidi" w:hAnsiTheme="majorBidi" w:cstheme="majorBidi"/>
          <w:sz w:val="24"/>
          <w:szCs w:val="24"/>
        </w:rPr>
        <w:t xml:space="preserve"> and well-design</w:t>
      </w:r>
      <w:r>
        <w:rPr>
          <w:rFonts w:asciiTheme="majorBidi" w:hAnsiTheme="majorBidi" w:cstheme="majorBidi"/>
          <w:sz w:val="24"/>
          <w:szCs w:val="24"/>
        </w:rPr>
        <w:t xml:space="preserve"> systems </w:t>
      </w:r>
      <w:r w:rsidR="00385014">
        <w:rPr>
          <w:rFonts w:asciiTheme="majorBidi" w:hAnsiTheme="majorBidi" w:cstheme="majorBidi"/>
          <w:sz w:val="24"/>
          <w:szCs w:val="24"/>
        </w:rPr>
        <w:t xml:space="preserve">proved to be a very affective </w:t>
      </w:r>
      <w:r w:rsidR="004331BB">
        <w:rPr>
          <w:rFonts w:asciiTheme="majorBidi" w:hAnsiTheme="majorBidi" w:cstheme="majorBidi"/>
          <w:sz w:val="24"/>
          <w:szCs w:val="24"/>
        </w:rPr>
        <w:t xml:space="preserve">and </w:t>
      </w:r>
      <w:r w:rsidR="00385014">
        <w:rPr>
          <w:rFonts w:asciiTheme="majorBidi" w:hAnsiTheme="majorBidi" w:cstheme="majorBidi"/>
          <w:sz w:val="24"/>
          <w:szCs w:val="24"/>
        </w:rPr>
        <w:t xml:space="preserve">comprehensive tool for knowledge management including; creating, sharing, storing and utilizing of knowledge in </w:t>
      </w:r>
      <w:r w:rsidR="004331BB">
        <w:rPr>
          <w:rFonts w:asciiTheme="majorBidi" w:hAnsiTheme="majorBidi" w:cstheme="majorBidi"/>
          <w:sz w:val="24"/>
          <w:szCs w:val="24"/>
        </w:rPr>
        <w:t>the</w:t>
      </w:r>
      <w:r w:rsidR="00385014">
        <w:rPr>
          <w:rFonts w:asciiTheme="majorBidi" w:hAnsiTheme="majorBidi" w:cstheme="majorBidi"/>
          <w:sz w:val="24"/>
          <w:szCs w:val="24"/>
        </w:rPr>
        <w:t xml:space="preserve"> </w:t>
      </w:r>
      <w:r w:rsidR="004331BB">
        <w:rPr>
          <w:rFonts w:asciiTheme="majorBidi" w:hAnsiTheme="majorBidi" w:cstheme="majorBidi"/>
          <w:sz w:val="24"/>
          <w:szCs w:val="24"/>
        </w:rPr>
        <w:t>agency under study</w:t>
      </w:r>
      <w:r w:rsidR="00385014">
        <w:rPr>
          <w:rFonts w:asciiTheme="majorBidi" w:hAnsiTheme="majorBidi" w:cstheme="majorBidi"/>
          <w:sz w:val="24"/>
          <w:szCs w:val="24"/>
        </w:rPr>
        <w:t xml:space="preserve">. The law enforcement agency is already advanced in donating and collecting knowledge using information technology tools, </w:t>
      </w:r>
      <w:r w:rsidR="004331BB">
        <w:rPr>
          <w:rFonts w:asciiTheme="majorBidi" w:hAnsiTheme="majorBidi" w:cstheme="majorBidi"/>
          <w:sz w:val="24"/>
          <w:szCs w:val="24"/>
        </w:rPr>
        <w:t>yet</w:t>
      </w:r>
      <w:r w:rsidR="00385014">
        <w:rPr>
          <w:rFonts w:asciiTheme="majorBidi" w:hAnsiTheme="majorBidi" w:cstheme="majorBidi"/>
          <w:sz w:val="24"/>
          <w:szCs w:val="24"/>
        </w:rPr>
        <w:t xml:space="preserve"> it must be utilized by all groups of employees, office-based and field-based equally, in the agency, as well as moving to mobile technologies more broadly. </w:t>
      </w:r>
    </w:p>
    <w:p w14:paraId="361B2584" w14:textId="77777777" w:rsidR="00F21ABA" w:rsidRDefault="00F21ABA" w:rsidP="000C492F">
      <w:pPr>
        <w:spacing w:line="360" w:lineRule="auto"/>
        <w:jc w:val="both"/>
        <w:rPr>
          <w:rFonts w:asciiTheme="majorBidi" w:hAnsiTheme="majorBidi" w:cstheme="majorBidi"/>
          <w:sz w:val="24"/>
          <w:szCs w:val="24"/>
        </w:rPr>
      </w:pPr>
    </w:p>
    <w:p w14:paraId="59A53C0E" w14:textId="4FA232A1" w:rsidR="00971DEE" w:rsidRDefault="007E1879" w:rsidP="000C492F">
      <w:pPr>
        <w:spacing w:line="360" w:lineRule="auto"/>
        <w:jc w:val="both"/>
        <w:rPr>
          <w:rFonts w:ascii="Times New Roman" w:hAnsi="Times New Roman" w:cs="Times New Roman"/>
          <w:sz w:val="24"/>
          <w:szCs w:val="24"/>
        </w:rPr>
      </w:pPr>
      <w:r>
        <w:rPr>
          <w:rFonts w:asciiTheme="majorBidi" w:hAnsiTheme="majorBidi" w:cstheme="majorBidi"/>
          <w:sz w:val="24"/>
          <w:szCs w:val="24"/>
        </w:rPr>
        <w:t xml:space="preserve">Finally, the awareness of the role of knowledge donating and collecting on different outcomes is fundamental to efficiently achieve them. Knowledge selecting, in particular, significantly impact organizational innovation capability, competitive advantage and financial performance. </w:t>
      </w:r>
      <w:r w:rsidR="00ED180A">
        <w:rPr>
          <w:rFonts w:asciiTheme="majorBidi" w:hAnsiTheme="majorBidi" w:cstheme="majorBidi"/>
          <w:sz w:val="24"/>
          <w:szCs w:val="24"/>
        </w:rPr>
        <w:t>Thus, f</w:t>
      </w:r>
      <w:r>
        <w:rPr>
          <w:rFonts w:asciiTheme="majorBidi" w:hAnsiTheme="majorBidi" w:cstheme="majorBidi"/>
          <w:sz w:val="24"/>
          <w:szCs w:val="24"/>
        </w:rPr>
        <w:t xml:space="preserve">or the agency to </w:t>
      </w:r>
      <w:r w:rsidR="00ED180A">
        <w:rPr>
          <w:rFonts w:asciiTheme="majorBidi" w:hAnsiTheme="majorBidi" w:cstheme="majorBidi"/>
          <w:sz w:val="24"/>
          <w:szCs w:val="24"/>
        </w:rPr>
        <w:t>improve</w:t>
      </w:r>
      <w:r>
        <w:rPr>
          <w:rFonts w:asciiTheme="majorBidi" w:hAnsiTheme="majorBidi" w:cstheme="majorBidi"/>
          <w:sz w:val="24"/>
          <w:szCs w:val="24"/>
        </w:rPr>
        <w:t xml:space="preserve"> these outcomes, top management and decision makers must develop more knowledge sharing initiatives and projects</w:t>
      </w:r>
      <w:r w:rsidR="00ED180A">
        <w:rPr>
          <w:rFonts w:asciiTheme="majorBidi" w:hAnsiTheme="majorBidi" w:cstheme="majorBidi"/>
          <w:sz w:val="24"/>
          <w:szCs w:val="24"/>
        </w:rPr>
        <w:t>, especially those that promote knowledge selecting among employees.</w:t>
      </w:r>
      <w:r>
        <w:rPr>
          <w:rFonts w:asciiTheme="majorBidi" w:hAnsiTheme="majorBidi" w:cstheme="majorBidi"/>
          <w:sz w:val="24"/>
          <w:szCs w:val="24"/>
        </w:rPr>
        <w:t xml:space="preserve">   </w:t>
      </w:r>
      <w:r w:rsidR="000D146D">
        <w:rPr>
          <w:rFonts w:asciiTheme="majorBidi" w:hAnsiTheme="majorBidi" w:cstheme="majorBidi"/>
          <w:sz w:val="24"/>
          <w:szCs w:val="24"/>
        </w:rPr>
        <w:t xml:space="preserve">  </w:t>
      </w:r>
      <w:r w:rsidR="009E5C1E">
        <w:rPr>
          <w:rFonts w:asciiTheme="majorBidi" w:hAnsiTheme="majorBidi" w:cstheme="majorBidi"/>
          <w:sz w:val="24"/>
          <w:szCs w:val="24"/>
        </w:rPr>
        <w:t xml:space="preserve">    </w:t>
      </w:r>
    </w:p>
    <w:p w14:paraId="2E9B0364" w14:textId="352F3D13" w:rsidR="006376D2" w:rsidRPr="00B17AED" w:rsidRDefault="00971DEE" w:rsidP="000C4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6000">
        <w:rPr>
          <w:rFonts w:ascii="Times New Roman" w:hAnsi="Times New Roman" w:cs="Times New Roman"/>
          <w:sz w:val="24"/>
          <w:szCs w:val="24"/>
        </w:rPr>
        <w:t xml:space="preserve">  </w:t>
      </w:r>
      <w:r w:rsidR="00600A2E" w:rsidRPr="00B17AED">
        <w:rPr>
          <w:rFonts w:ascii="Times New Roman" w:hAnsi="Times New Roman" w:cs="Times New Roman"/>
          <w:sz w:val="24"/>
          <w:szCs w:val="24"/>
        </w:rPr>
        <w:t xml:space="preserve">    </w:t>
      </w:r>
      <w:r w:rsidR="00600A2E" w:rsidRPr="00B17AED">
        <w:rPr>
          <w:rFonts w:ascii="Times New Roman" w:hAnsi="Times New Roman" w:cs="Times New Roman"/>
          <w:sz w:val="24"/>
          <w:szCs w:val="24"/>
        </w:rPr>
        <w:br w:type="page"/>
      </w:r>
    </w:p>
    <w:bookmarkStart w:id="112" w:name="_Toc468995965" w:displacedByCustomXml="next"/>
    <w:sdt>
      <w:sdtPr>
        <w:rPr>
          <w:rFonts w:asciiTheme="minorHAnsi" w:eastAsiaTheme="minorHAnsi" w:hAnsiTheme="minorHAnsi" w:cstheme="minorBidi"/>
          <w:b w:val="0"/>
          <w:bCs w:val="0"/>
          <w:color w:val="auto"/>
          <w:sz w:val="22"/>
          <w:szCs w:val="22"/>
          <w:lang w:bidi="ar-SA"/>
        </w:rPr>
        <w:id w:val="-1808691684"/>
      </w:sdtPr>
      <w:sdtEndPr>
        <w:rPr>
          <w:rFonts w:ascii="Times New Roman" w:hAnsi="Times New Roman" w:cs="Times New Roman"/>
          <w:color w:val="000000"/>
          <w:sz w:val="24"/>
          <w:szCs w:val="24"/>
        </w:rPr>
      </w:sdtEndPr>
      <w:sdtContent>
        <w:p w14:paraId="0BDDCF80" w14:textId="77777777" w:rsidR="006376D2" w:rsidRPr="00B17AED" w:rsidRDefault="00600A2E" w:rsidP="000C492F">
          <w:pPr>
            <w:pStyle w:val="Heading1"/>
            <w:spacing w:before="0" w:line="360" w:lineRule="auto"/>
            <w:jc w:val="center"/>
            <w:rPr>
              <w:rStyle w:val="TitleChar"/>
              <w:b/>
            </w:rPr>
          </w:pPr>
          <w:r w:rsidRPr="00B17AED">
            <w:rPr>
              <w:rStyle w:val="TitleChar"/>
              <w:b/>
            </w:rPr>
            <w:t>References</w:t>
          </w:r>
          <w:bookmarkEnd w:id="112"/>
        </w:p>
        <w:p w14:paraId="576E0F81" w14:textId="77777777" w:rsidR="006376D2" w:rsidRPr="00B17AED" w:rsidRDefault="006376D2" w:rsidP="000C492F">
          <w:pPr>
            <w:spacing w:line="360" w:lineRule="auto"/>
            <w:rPr>
              <w:highlight w:val="yellow"/>
            </w:rPr>
          </w:pPr>
        </w:p>
        <w:sdt>
          <w:sdtPr>
            <w:rPr>
              <w:rFonts w:ascii="Times New Roman" w:hAnsi="Times New Roman" w:cs="Times New Roman"/>
              <w:color w:val="000000"/>
              <w:sz w:val="28"/>
              <w:szCs w:val="28"/>
              <w:highlight w:val="yellow"/>
            </w:rPr>
            <w:id w:val="111145805"/>
          </w:sdtPr>
          <w:sdtEndPr>
            <w:rPr>
              <w:sz w:val="24"/>
              <w:szCs w:val="24"/>
            </w:rPr>
          </w:sdtEndPr>
          <w:sdtContent>
            <w:p w14:paraId="3455B5EF" w14:textId="0B3D0D5B"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highlight w:val="yellow"/>
                </w:rPr>
                <w:fldChar w:fldCharType="begin"/>
              </w:r>
              <w:r w:rsidRPr="00B17AED">
                <w:rPr>
                  <w:rFonts w:ascii="Times New Roman" w:hAnsi="Times New Roman" w:cs="Times New Roman"/>
                  <w:sz w:val="24"/>
                  <w:szCs w:val="24"/>
                  <w:highlight w:val="yellow"/>
                </w:rPr>
                <w:instrText xml:space="preserve"> BIBLIOGRAPHY </w:instrText>
              </w:r>
              <w:r w:rsidRPr="00B17AED">
                <w:rPr>
                  <w:rFonts w:ascii="Times New Roman" w:hAnsi="Times New Roman" w:cs="Times New Roman"/>
                  <w:sz w:val="24"/>
                  <w:szCs w:val="24"/>
                  <w:highlight w:val="yellow"/>
                </w:rPr>
                <w:fldChar w:fldCharType="separate"/>
              </w:r>
              <w:r w:rsidRPr="00B17AED">
                <w:rPr>
                  <w:rFonts w:ascii="Times New Roman" w:hAnsi="Times New Roman" w:cs="Times New Roman"/>
                  <w:sz w:val="24"/>
                  <w:szCs w:val="24"/>
                </w:rPr>
                <w:t xml:space="preserve">Ahmad, N., &amp; Daghfous, A. (2010). Knowledge sharing through inter-organizational knowledge networks - Challenges and opportunities in the United Arab Emirates. </w:t>
              </w:r>
              <w:r w:rsidRPr="00B17AED">
                <w:rPr>
                  <w:rFonts w:ascii="Times New Roman" w:hAnsi="Times New Roman" w:cs="Times New Roman"/>
                  <w:i/>
                  <w:iCs/>
                  <w:sz w:val="24"/>
                  <w:szCs w:val="24"/>
                </w:rPr>
                <w:t>European Business Review, 22</w:t>
              </w:r>
              <w:r w:rsidRPr="00B17AED">
                <w:rPr>
                  <w:rFonts w:ascii="Times New Roman" w:hAnsi="Times New Roman" w:cs="Times New Roman"/>
                  <w:sz w:val="24"/>
                  <w:szCs w:val="24"/>
                </w:rPr>
                <w:t>(2), 153-174.</w:t>
              </w:r>
            </w:p>
            <w:p w14:paraId="5731652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Ajzen, I. (1991). The theory of planned behavior. </w:t>
              </w:r>
              <w:r w:rsidRPr="00B17AED">
                <w:rPr>
                  <w:rFonts w:ascii="Times New Roman" w:hAnsi="Times New Roman" w:cs="Times New Roman"/>
                  <w:i/>
                  <w:iCs/>
                  <w:sz w:val="24"/>
                  <w:szCs w:val="24"/>
                </w:rPr>
                <w:t>Organizational Behaviour and Human Decision Processes, 50</w:t>
              </w:r>
              <w:r w:rsidRPr="00B17AED">
                <w:rPr>
                  <w:rFonts w:ascii="Times New Roman" w:hAnsi="Times New Roman" w:cs="Times New Roman"/>
                  <w:sz w:val="24"/>
                  <w:szCs w:val="24"/>
                </w:rPr>
                <w:t>(2), 179-211.</w:t>
              </w:r>
            </w:p>
            <w:p w14:paraId="1D0215AF" w14:textId="74BF8F49"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Akhavan, P., Rahimi, A., &amp; Mehralian, G. (2013). Developing a model for knowledge sharing in research centers. </w:t>
              </w:r>
              <w:r w:rsidRPr="00B17AED">
                <w:rPr>
                  <w:rFonts w:ascii="Times New Roman" w:hAnsi="Times New Roman" w:cs="Times New Roman"/>
                  <w:i/>
                  <w:iCs/>
                  <w:sz w:val="24"/>
                  <w:szCs w:val="24"/>
                </w:rPr>
                <w:t>The Journal of Information and Knowledge Management Systems, 43</w:t>
              </w:r>
              <w:r w:rsidRPr="00B17AED">
                <w:rPr>
                  <w:rFonts w:ascii="Times New Roman" w:hAnsi="Times New Roman" w:cs="Times New Roman"/>
                  <w:sz w:val="24"/>
                  <w:szCs w:val="24"/>
                </w:rPr>
                <w:t>(3), 357-393.</w:t>
              </w:r>
            </w:p>
            <w:p w14:paraId="74069AD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Al-Alawi, A. I., Al-Marzooqi, N. Y., &amp; Mohammed, Y. F. (2007). Organizational culture and knowledge sharing: critical success factors. </w:t>
              </w:r>
              <w:r w:rsidRPr="00B17AED">
                <w:rPr>
                  <w:rFonts w:ascii="Times New Roman" w:hAnsi="Times New Roman" w:cs="Times New Roman"/>
                  <w:i/>
                  <w:iCs/>
                  <w:sz w:val="24"/>
                  <w:szCs w:val="24"/>
                </w:rPr>
                <w:t>Journal of Knowledge Management, 11</w:t>
              </w:r>
              <w:r w:rsidRPr="00B17AED">
                <w:rPr>
                  <w:rFonts w:ascii="Times New Roman" w:hAnsi="Times New Roman" w:cs="Times New Roman"/>
                  <w:sz w:val="24"/>
                  <w:szCs w:val="24"/>
                </w:rPr>
                <w:t>(2), 22-42.</w:t>
              </w:r>
            </w:p>
            <w:p w14:paraId="3C6FE448" w14:textId="0F3D0885"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Alavi, M., &amp; Leidner, D. E. (2001). Review: Knowledge management and knowledge management systems: Conceptual foundations and research issues. </w:t>
              </w:r>
              <w:r w:rsidRPr="00B17AED">
                <w:rPr>
                  <w:rFonts w:ascii="Times New Roman" w:hAnsi="Times New Roman" w:cs="Times New Roman"/>
                  <w:i/>
                  <w:iCs/>
                  <w:sz w:val="24"/>
                  <w:szCs w:val="24"/>
                </w:rPr>
                <w:t>MIS quarterly</w:t>
              </w:r>
              <w:r w:rsidRPr="00B17AED">
                <w:rPr>
                  <w:rFonts w:ascii="Times New Roman" w:hAnsi="Times New Roman" w:cs="Times New Roman"/>
                  <w:sz w:val="24"/>
                  <w:szCs w:val="24"/>
                </w:rPr>
                <w:t>, 107-136.</w:t>
              </w:r>
            </w:p>
            <w:p w14:paraId="2B956976" w14:textId="337C830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Alavi, M., &amp; Leidner, D. E. (2001). Review: Knowledge management and knowledge management systems: Conceptual foundations and research issues. </w:t>
              </w:r>
              <w:r w:rsidRPr="00B17AED">
                <w:rPr>
                  <w:rFonts w:ascii="Times New Roman" w:hAnsi="Times New Roman" w:cs="Times New Roman"/>
                  <w:i/>
                  <w:iCs/>
                  <w:sz w:val="24"/>
                  <w:szCs w:val="24"/>
                </w:rPr>
                <w:t>MIS quarterly</w:t>
              </w:r>
              <w:r w:rsidRPr="00B17AED">
                <w:rPr>
                  <w:rFonts w:ascii="Times New Roman" w:hAnsi="Times New Roman" w:cs="Times New Roman"/>
                  <w:sz w:val="24"/>
                  <w:szCs w:val="24"/>
                </w:rPr>
                <w:t>, 107-136.</w:t>
              </w:r>
            </w:p>
            <w:p w14:paraId="1DFB9C66" w14:textId="4ABC4E0F"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Almahamid, S., Awwad, A., &amp; McAdams, A. C. (2010). Effects of Organizational Agility and Knowledge Sharing on Competitive Advantage: An Empirical Study in Jordan. </w:t>
              </w:r>
              <w:r w:rsidRPr="00B17AED">
                <w:rPr>
                  <w:rFonts w:ascii="Times New Roman" w:hAnsi="Times New Roman" w:cs="Times New Roman"/>
                  <w:i/>
                  <w:iCs/>
                  <w:sz w:val="24"/>
                  <w:szCs w:val="24"/>
                </w:rPr>
                <w:t>International Journal of Management, 27</w:t>
              </w:r>
              <w:r w:rsidRPr="00B17AED">
                <w:rPr>
                  <w:rFonts w:ascii="Times New Roman" w:hAnsi="Times New Roman" w:cs="Times New Roman"/>
                  <w:sz w:val="24"/>
                  <w:szCs w:val="24"/>
                </w:rPr>
                <w:t>(3), 387 - 404.</w:t>
              </w:r>
            </w:p>
            <w:p w14:paraId="58ABC84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Anderson, J., &amp; Gerbing, D. (1992). Assumptions of the two-step approach to latent variable modeling. </w:t>
              </w:r>
              <w:r w:rsidRPr="00B17AED">
                <w:rPr>
                  <w:rFonts w:ascii="Times New Roman" w:hAnsi="Times New Roman" w:cs="Times New Roman"/>
                  <w:i/>
                  <w:iCs/>
                  <w:sz w:val="24"/>
                  <w:szCs w:val="24"/>
                </w:rPr>
                <w:t>Sociological Methods and Research, 20</w:t>
              </w:r>
              <w:r w:rsidRPr="00B17AED">
                <w:rPr>
                  <w:rFonts w:ascii="Times New Roman" w:hAnsi="Times New Roman" w:cs="Times New Roman"/>
                  <w:sz w:val="24"/>
                  <w:szCs w:val="24"/>
                </w:rPr>
                <w:t>(3), 321-33.</w:t>
              </w:r>
            </w:p>
            <w:p w14:paraId="5130043E" w14:textId="3FED76DE"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Ardichvill, A., Page, V., &amp; Wentling, T. (2003). Motivation and barriers to participation in virtual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communities of practice. </w:t>
              </w:r>
              <w:r w:rsidRPr="00B17AED">
                <w:rPr>
                  <w:rFonts w:ascii="Times New Roman" w:hAnsi="Times New Roman" w:cs="Times New Roman"/>
                  <w:i/>
                  <w:iCs/>
                  <w:sz w:val="24"/>
                  <w:szCs w:val="24"/>
                </w:rPr>
                <w:t>Journal of Knowledge Management, 7</w:t>
              </w:r>
              <w:r w:rsidRPr="00B17AED">
                <w:rPr>
                  <w:rFonts w:ascii="Times New Roman" w:hAnsi="Times New Roman" w:cs="Times New Roman"/>
                  <w:sz w:val="24"/>
                  <w:szCs w:val="24"/>
                </w:rPr>
                <w:t>(1), 64-77.</w:t>
              </w:r>
            </w:p>
            <w:p w14:paraId="3A1FA94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Bandura, A. (1982). The assessment and predictive generality of self-percepts of efficacy. </w:t>
              </w:r>
              <w:r w:rsidRPr="00B17AED">
                <w:rPr>
                  <w:rFonts w:ascii="Times New Roman" w:hAnsi="Times New Roman" w:cs="Times New Roman"/>
                  <w:i/>
                  <w:iCs/>
                  <w:sz w:val="24"/>
                  <w:szCs w:val="24"/>
                </w:rPr>
                <w:t>J. Behav. Therapy Exp. Psychiatry, 13</w:t>
              </w:r>
              <w:r w:rsidRPr="00B17AED">
                <w:rPr>
                  <w:rFonts w:ascii="Times New Roman" w:hAnsi="Times New Roman" w:cs="Times New Roman"/>
                  <w:sz w:val="24"/>
                  <w:szCs w:val="24"/>
                </w:rPr>
                <w:t>, 195-199.</w:t>
              </w:r>
            </w:p>
            <w:p w14:paraId="6BAE9C3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Bandura, A. (1986). </w:t>
              </w:r>
              <w:r w:rsidRPr="00B17AED">
                <w:rPr>
                  <w:rFonts w:ascii="Times New Roman" w:hAnsi="Times New Roman" w:cs="Times New Roman"/>
                  <w:i/>
                  <w:iCs/>
                  <w:sz w:val="24"/>
                  <w:szCs w:val="24"/>
                </w:rPr>
                <w:t>Social Foundations of Thought and Action: A Social Cognitive Theory.</w:t>
              </w:r>
              <w:r w:rsidRPr="00B17AED">
                <w:rPr>
                  <w:rFonts w:ascii="Times New Roman" w:hAnsi="Times New Roman" w:cs="Times New Roman"/>
                  <w:sz w:val="24"/>
                  <w:szCs w:val="24"/>
                </w:rPr>
                <w:t xml:space="preserve"> Englewood Cliffs, NJ: Prentice-Hall.</w:t>
              </w:r>
            </w:p>
            <w:p w14:paraId="24AC522F" w14:textId="729EC6A3"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Barney, J. (1991). Firm resources and sustained competitive advantage. </w:t>
              </w:r>
              <w:r w:rsidRPr="00B17AED">
                <w:rPr>
                  <w:rFonts w:ascii="Times New Roman" w:hAnsi="Times New Roman" w:cs="Times New Roman"/>
                  <w:i/>
                  <w:iCs/>
                  <w:sz w:val="24"/>
                  <w:szCs w:val="24"/>
                </w:rPr>
                <w:t>Jo</w:t>
              </w:r>
              <w:r w:rsidR="00BF11F6">
                <w:rPr>
                  <w:rFonts w:ascii="Times New Roman" w:hAnsi="Times New Roman" w:cs="Times New Roman"/>
                  <w:i/>
                  <w:iCs/>
                  <w:sz w:val="24"/>
                  <w:szCs w:val="24"/>
                </w:rPr>
                <w:t>u</w:t>
              </w:r>
              <w:r w:rsidRPr="00B17AED">
                <w:rPr>
                  <w:rFonts w:ascii="Times New Roman" w:hAnsi="Times New Roman" w:cs="Times New Roman"/>
                  <w:i/>
                  <w:iCs/>
                  <w:sz w:val="24"/>
                  <w:szCs w:val="24"/>
                </w:rPr>
                <w:t>rnal of Management, 17</w:t>
              </w:r>
              <w:r w:rsidRPr="00B17AED">
                <w:rPr>
                  <w:rFonts w:ascii="Times New Roman" w:hAnsi="Times New Roman" w:cs="Times New Roman"/>
                  <w:sz w:val="24"/>
                  <w:szCs w:val="24"/>
                </w:rPr>
                <w:t>(1), 99-120.</w:t>
              </w:r>
            </w:p>
            <w:p w14:paraId="01D9AB52" w14:textId="350B621A"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Barney, J. B. (1995). Looking </w:t>
              </w:r>
              <w:r w:rsidR="00BF11F6" w:rsidRPr="00B17AED">
                <w:rPr>
                  <w:rFonts w:ascii="Times New Roman" w:hAnsi="Times New Roman" w:cs="Times New Roman"/>
                  <w:sz w:val="24"/>
                  <w:szCs w:val="24"/>
                </w:rPr>
                <w:t>insi</w:t>
              </w:r>
              <w:r w:rsidR="00BF11F6">
                <w:rPr>
                  <w:rFonts w:ascii="Times New Roman" w:hAnsi="Times New Roman" w:cs="Times New Roman"/>
                  <w:sz w:val="24"/>
                  <w:szCs w:val="24"/>
                </w:rPr>
                <w:t>d</w:t>
              </w:r>
              <w:r w:rsidR="00BF11F6" w:rsidRPr="00B17AED">
                <w:rPr>
                  <w:rFonts w:ascii="Times New Roman" w:hAnsi="Times New Roman" w:cs="Times New Roman"/>
                  <w:sz w:val="24"/>
                  <w:szCs w:val="24"/>
                </w:rPr>
                <w:t xml:space="preserve">e </w:t>
              </w:r>
              <w:r w:rsidRPr="00B17AED">
                <w:rPr>
                  <w:rFonts w:ascii="Times New Roman" w:hAnsi="Times New Roman" w:cs="Times New Roman"/>
                  <w:sz w:val="24"/>
                  <w:szCs w:val="24"/>
                </w:rPr>
                <w:t xml:space="preserve">for competitive advantage. </w:t>
              </w:r>
              <w:r w:rsidRPr="00B17AED">
                <w:rPr>
                  <w:rFonts w:ascii="Times New Roman" w:hAnsi="Times New Roman" w:cs="Times New Roman"/>
                  <w:i/>
                  <w:iCs/>
                  <w:sz w:val="24"/>
                  <w:szCs w:val="24"/>
                </w:rPr>
                <w:t>Academy of Management Executive, 9</w:t>
              </w:r>
              <w:r w:rsidRPr="00B17AED">
                <w:rPr>
                  <w:rFonts w:ascii="Times New Roman" w:hAnsi="Times New Roman" w:cs="Times New Roman"/>
                  <w:sz w:val="24"/>
                  <w:szCs w:val="24"/>
                </w:rPr>
                <w:t>(4), 49-61.</w:t>
              </w:r>
            </w:p>
            <w:p w14:paraId="168E1EE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Bartol, K., &amp; Srivastava, A. (. (2002). Encouraging knowledge sharing: the role of organizational reward systems. </w:t>
              </w:r>
              <w:r w:rsidRPr="00B17AED">
                <w:rPr>
                  <w:rFonts w:ascii="Times New Roman" w:hAnsi="Times New Roman" w:cs="Times New Roman"/>
                  <w:i/>
                  <w:iCs/>
                  <w:sz w:val="24"/>
                  <w:szCs w:val="24"/>
                </w:rPr>
                <w:t>Journal of Leadership and Organization Studies, 19</w:t>
              </w:r>
              <w:r w:rsidRPr="00B17AED">
                <w:rPr>
                  <w:rFonts w:ascii="Times New Roman" w:hAnsi="Times New Roman" w:cs="Times New Roman"/>
                  <w:sz w:val="24"/>
                  <w:szCs w:val="24"/>
                </w:rPr>
                <w:t>(1), 64-76.</w:t>
              </w:r>
            </w:p>
            <w:p w14:paraId="6543C9D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Bernus, P., &amp; Kalpric, B. (2006). Business process modeling through the knowledge management perspective. </w:t>
              </w:r>
              <w:r w:rsidRPr="00B17AED">
                <w:rPr>
                  <w:rFonts w:ascii="Times New Roman" w:hAnsi="Times New Roman" w:cs="Times New Roman"/>
                  <w:i/>
                  <w:iCs/>
                  <w:sz w:val="24"/>
                  <w:szCs w:val="24"/>
                </w:rPr>
                <w:t>Journal of knowledge management, 10</w:t>
              </w:r>
              <w:r w:rsidRPr="00B17AED">
                <w:rPr>
                  <w:rFonts w:ascii="Times New Roman" w:hAnsi="Times New Roman" w:cs="Times New Roman"/>
                  <w:sz w:val="24"/>
                  <w:szCs w:val="24"/>
                </w:rPr>
                <w:t>(3), 40-56.</w:t>
              </w:r>
            </w:p>
            <w:p w14:paraId="74A38370" w14:textId="16C5C339"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Bock, G., &amp; Kim, Y. (2002). Breaking the myths of rewards. </w:t>
              </w:r>
              <w:r w:rsidRPr="00B17AED">
                <w:rPr>
                  <w:rFonts w:ascii="Times New Roman" w:hAnsi="Times New Roman" w:cs="Times New Roman"/>
                  <w:i/>
                  <w:iCs/>
                  <w:sz w:val="24"/>
                  <w:szCs w:val="24"/>
                </w:rPr>
                <w:t>International Resources Management Journal, 15</w:t>
              </w:r>
              <w:r w:rsidRPr="00B17AED">
                <w:rPr>
                  <w:rFonts w:ascii="Times New Roman" w:hAnsi="Times New Roman" w:cs="Times New Roman"/>
                  <w:sz w:val="24"/>
                  <w:szCs w:val="24"/>
                </w:rPr>
                <w:t>(2), 14-21.</w:t>
              </w:r>
            </w:p>
            <w:p w14:paraId="3FF6585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Bock, G., Zmud, R., Kim, Y., &amp; Lee, J. (2005). Behavioral intention formation in knowledge sharing: examining the roles of extrinsic motivators, social-psychological forces, and organizational climate. </w:t>
              </w:r>
              <w:r w:rsidRPr="00B17AED">
                <w:rPr>
                  <w:rFonts w:ascii="Times New Roman" w:hAnsi="Times New Roman" w:cs="Times New Roman"/>
                  <w:i/>
                  <w:iCs/>
                  <w:sz w:val="24"/>
                  <w:szCs w:val="24"/>
                </w:rPr>
                <w:t>MIS Quarterly, 29</w:t>
              </w:r>
              <w:r w:rsidRPr="00B17AED">
                <w:rPr>
                  <w:rFonts w:ascii="Times New Roman" w:hAnsi="Times New Roman" w:cs="Times New Roman"/>
                  <w:sz w:val="24"/>
                  <w:szCs w:val="24"/>
                </w:rPr>
                <w:t>(1), 87-111.</w:t>
              </w:r>
            </w:p>
            <w:p w14:paraId="68A72CB6" w14:textId="781CDF2A"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Bourdieu, P. (1984). </w:t>
              </w:r>
              <w:r w:rsidRPr="00B17AED">
                <w:rPr>
                  <w:rFonts w:ascii="Times New Roman" w:hAnsi="Times New Roman" w:cs="Times New Roman"/>
                  <w:i/>
                  <w:iCs/>
                  <w:sz w:val="24"/>
                  <w:szCs w:val="24"/>
                </w:rPr>
                <w:t>Distinction: A Social Critique of the Judgment of Taste.</w:t>
              </w:r>
              <w:r w:rsidRPr="00B17AED">
                <w:rPr>
                  <w:rFonts w:ascii="Times New Roman" w:hAnsi="Times New Roman" w:cs="Times New Roman"/>
                  <w:sz w:val="24"/>
                  <w:szCs w:val="24"/>
                </w:rPr>
                <w:t xml:space="preserve"> Cambridge, MA: Harvard Univ. Press.</w:t>
              </w:r>
            </w:p>
            <w:p w14:paraId="706B23AC" w14:textId="06AA54FC"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Bourdieu, P. (1986). </w:t>
              </w:r>
              <w:r w:rsidRPr="00B17AED">
                <w:rPr>
                  <w:rFonts w:ascii="Times New Roman" w:hAnsi="Times New Roman" w:cs="Times New Roman"/>
                  <w:i/>
                  <w:iCs/>
                  <w:sz w:val="24"/>
                  <w:szCs w:val="24"/>
                </w:rPr>
                <w:t>The forms of capital In JG Richardson (Ed.) Handbook of theory and research for the sociology of education.</w:t>
              </w:r>
              <w:r w:rsidRPr="00B17AED">
                <w:rPr>
                  <w:rFonts w:ascii="Times New Roman" w:hAnsi="Times New Roman" w:cs="Times New Roman"/>
                  <w:sz w:val="24"/>
                  <w:szCs w:val="24"/>
                </w:rPr>
                <w:t xml:space="preserve"> New York: Greenwood.</w:t>
              </w:r>
            </w:p>
            <w:p w14:paraId="59446A5B" w14:textId="4F8AEB49"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Brief, A., &amp; Motowildo, S. (1986). Proscial organizational behaviors. </w:t>
              </w:r>
              <w:r w:rsidRPr="00B17AED">
                <w:rPr>
                  <w:rFonts w:ascii="Times New Roman" w:hAnsi="Times New Roman" w:cs="Times New Roman"/>
                  <w:i/>
                  <w:iCs/>
                  <w:sz w:val="24"/>
                  <w:szCs w:val="24"/>
                </w:rPr>
                <w:t xml:space="preserve">Academy of </w:t>
              </w:r>
              <w:r w:rsidR="00A60B2E" w:rsidRPr="00B17AED">
                <w:rPr>
                  <w:rFonts w:ascii="Times New Roman" w:hAnsi="Times New Roman" w:cs="Times New Roman"/>
                  <w:i/>
                  <w:iCs/>
                  <w:sz w:val="24"/>
                  <w:szCs w:val="24"/>
                </w:rPr>
                <w:t>Man</w:t>
              </w:r>
              <w:r w:rsidR="00A60B2E">
                <w:rPr>
                  <w:rFonts w:ascii="Times New Roman" w:hAnsi="Times New Roman" w:cs="Times New Roman"/>
                  <w:i/>
                  <w:iCs/>
                  <w:sz w:val="24"/>
                  <w:szCs w:val="24"/>
                </w:rPr>
                <w:t>a</w:t>
              </w:r>
              <w:r w:rsidR="00A60B2E" w:rsidRPr="00B17AED">
                <w:rPr>
                  <w:rFonts w:ascii="Times New Roman" w:hAnsi="Times New Roman" w:cs="Times New Roman"/>
                  <w:i/>
                  <w:iCs/>
                  <w:sz w:val="24"/>
                  <w:szCs w:val="24"/>
                </w:rPr>
                <w:t xml:space="preserve">gement </w:t>
              </w:r>
              <w:r w:rsidRPr="00B17AED">
                <w:rPr>
                  <w:rFonts w:ascii="Times New Roman" w:hAnsi="Times New Roman" w:cs="Times New Roman"/>
                  <w:i/>
                  <w:iCs/>
                  <w:sz w:val="24"/>
                  <w:szCs w:val="24"/>
                </w:rPr>
                <w:t>Review, 11</w:t>
              </w:r>
              <w:r w:rsidRPr="00B17AED">
                <w:rPr>
                  <w:rFonts w:ascii="Times New Roman" w:hAnsi="Times New Roman" w:cs="Times New Roman"/>
                  <w:sz w:val="24"/>
                  <w:szCs w:val="24"/>
                </w:rPr>
                <w:t>, 710-25.</w:t>
              </w:r>
            </w:p>
            <w:p w14:paraId="30B0FC0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Brown, R., &amp; Wood, M. (1999). Managing knowledge wisely: A case study in organizational behavior. </w:t>
              </w:r>
              <w:r w:rsidRPr="00B17AED">
                <w:rPr>
                  <w:rFonts w:ascii="Times New Roman" w:hAnsi="Times New Roman" w:cs="Times New Roman"/>
                  <w:i/>
                  <w:iCs/>
                  <w:sz w:val="24"/>
                  <w:szCs w:val="24"/>
                </w:rPr>
                <w:t>Applied Manage, 8</w:t>
              </w:r>
              <w:r w:rsidRPr="00B17AED">
                <w:rPr>
                  <w:rFonts w:ascii="Times New Roman" w:hAnsi="Times New Roman" w:cs="Times New Roman"/>
                  <w:sz w:val="24"/>
                  <w:szCs w:val="24"/>
                </w:rPr>
                <w:t>, 175-198.</w:t>
              </w:r>
            </w:p>
            <w:p w14:paraId="10C25425" w14:textId="7159082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Cabrera, A., &amp; Cabrera, E. (2002). Knowledge sharing dilemmas. </w:t>
              </w:r>
              <w:r w:rsidRPr="00B17AED">
                <w:rPr>
                  <w:rFonts w:ascii="Times New Roman" w:hAnsi="Times New Roman" w:cs="Times New Roman"/>
                  <w:i/>
                  <w:iCs/>
                  <w:sz w:val="24"/>
                  <w:szCs w:val="24"/>
                </w:rPr>
                <w:t>Organization Studies, 23</w:t>
              </w:r>
              <w:r w:rsidRPr="00B17AED">
                <w:rPr>
                  <w:rFonts w:ascii="Times New Roman" w:hAnsi="Times New Roman" w:cs="Times New Roman"/>
                  <w:sz w:val="24"/>
                  <w:szCs w:val="24"/>
                </w:rPr>
                <w:t>, 687-710.</w:t>
              </w:r>
            </w:p>
            <w:p w14:paraId="0A22C59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Cabrera, E., &amp; Bonache, J. (1999). An expert HR system for aligning organizational culture and strategy. </w:t>
              </w:r>
              <w:r w:rsidRPr="00B17AED">
                <w:rPr>
                  <w:rFonts w:ascii="Times New Roman" w:hAnsi="Times New Roman" w:cs="Times New Roman"/>
                  <w:i/>
                  <w:iCs/>
                  <w:sz w:val="24"/>
                  <w:szCs w:val="24"/>
                </w:rPr>
                <w:t>Human Resource Planning, 22</w:t>
              </w:r>
              <w:r w:rsidRPr="00B17AED">
                <w:rPr>
                  <w:rFonts w:ascii="Times New Roman" w:hAnsi="Times New Roman" w:cs="Times New Roman"/>
                  <w:sz w:val="24"/>
                  <w:szCs w:val="24"/>
                </w:rPr>
                <w:t>(1), 51-60.</w:t>
              </w:r>
            </w:p>
            <w:p w14:paraId="7303FE6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Calantone, R., &amp; Di Benedetto, C. (1988). An integration model of the new product development process: an empirical validation. </w:t>
              </w:r>
              <w:r w:rsidRPr="00B17AED">
                <w:rPr>
                  <w:rFonts w:ascii="Times New Roman" w:hAnsi="Times New Roman" w:cs="Times New Roman"/>
                  <w:i/>
                  <w:iCs/>
                  <w:sz w:val="24"/>
                  <w:szCs w:val="24"/>
                </w:rPr>
                <w:t>Journal of Product Innovation Management, 5</w:t>
              </w:r>
              <w:r w:rsidRPr="00B17AED">
                <w:rPr>
                  <w:rFonts w:ascii="Times New Roman" w:hAnsi="Times New Roman" w:cs="Times New Roman"/>
                  <w:sz w:val="24"/>
                  <w:szCs w:val="24"/>
                </w:rPr>
                <w:t>, 201-15.</w:t>
              </w:r>
            </w:p>
            <w:p w14:paraId="7B42FA72" w14:textId="18059BD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Calantone, R., Cavusgil, S., &amp; Zhao, Y. (2002). Learning orientation,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and firm performance. </w:t>
              </w:r>
              <w:r w:rsidRPr="00B17AED">
                <w:rPr>
                  <w:rFonts w:ascii="Times New Roman" w:hAnsi="Times New Roman" w:cs="Times New Roman"/>
                  <w:i/>
                  <w:iCs/>
                  <w:sz w:val="24"/>
                  <w:szCs w:val="24"/>
                </w:rPr>
                <w:t>Industrial Marketing Management, 31</w:t>
              </w:r>
              <w:r w:rsidRPr="00B17AED">
                <w:rPr>
                  <w:rFonts w:ascii="Times New Roman" w:hAnsi="Times New Roman" w:cs="Times New Roman"/>
                  <w:sz w:val="24"/>
                  <w:szCs w:val="24"/>
                </w:rPr>
                <w:t>(6), 515-24.</w:t>
              </w:r>
            </w:p>
            <w:p w14:paraId="538EE990"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Cardinal, L., &amp; Hatfield, D. (2000). Internal knowledge generation: the research laboratory and innovative productivity in the pharmaceutical industry. </w:t>
              </w:r>
              <w:r w:rsidRPr="00B17AED">
                <w:rPr>
                  <w:rFonts w:ascii="Times New Roman" w:hAnsi="Times New Roman" w:cs="Times New Roman"/>
                  <w:i/>
                  <w:iCs/>
                  <w:sz w:val="24"/>
                  <w:szCs w:val="24"/>
                </w:rPr>
                <w:t>Journal of Engineering and Technology Management, 17</w:t>
              </w:r>
              <w:r w:rsidRPr="00B17AED">
                <w:rPr>
                  <w:rFonts w:ascii="Times New Roman" w:hAnsi="Times New Roman" w:cs="Times New Roman"/>
                  <w:sz w:val="24"/>
                  <w:szCs w:val="24"/>
                </w:rPr>
                <w:t>, 247-71.</w:t>
              </w:r>
            </w:p>
            <w:p w14:paraId="2CA326C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Carr, A., &amp; Kaynak, H. (2007). Communication methods, information sharing, supplier development and performance – an empirical study of their relationships. </w:t>
              </w:r>
              <w:r w:rsidRPr="00B17AED">
                <w:rPr>
                  <w:rFonts w:ascii="Times New Roman" w:hAnsi="Times New Roman" w:cs="Times New Roman"/>
                  <w:i/>
                  <w:iCs/>
                  <w:sz w:val="24"/>
                  <w:szCs w:val="24"/>
                </w:rPr>
                <w:t>International Journal of Operations &amp; Production Management, 27</w:t>
              </w:r>
              <w:r w:rsidRPr="00B17AED">
                <w:rPr>
                  <w:rFonts w:ascii="Times New Roman" w:hAnsi="Times New Roman" w:cs="Times New Roman"/>
                  <w:sz w:val="24"/>
                  <w:szCs w:val="24"/>
                </w:rPr>
                <w:t>(3-4), 346-370.</w:t>
              </w:r>
            </w:p>
            <w:p w14:paraId="0A13AEF6" w14:textId="7F99FD1B"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Casimir, G., Lee, K., &amp; Loon, M. (2012). Knowledge sharing: influences of trust, commitment and cost. </w:t>
              </w:r>
              <w:r w:rsidRPr="00B17AED">
                <w:rPr>
                  <w:rFonts w:ascii="Times New Roman" w:hAnsi="Times New Roman" w:cs="Times New Roman"/>
                  <w:i/>
                  <w:iCs/>
                  <w:sz w:val="24"/>
                  <w:szCs w:val="24"/>
                </w:rPr>
                <w:t>Journal of Knowledge Management, 16</w:t>
              </w:r>
              <w:r w:rsidRPr="00B17AED">
                <w:rPr>
                  <w:rFonts w:ascii="Times New Roman" w:hAnsi="Times New Roman" w:cs="Times New Roman"/>
                  <w:sz w:val="24"/>
                  <w:szCs w:val="24"/>
                </w:rPr>
                <w:t>(5), 740-753.</w:t>
              </w:r>
            </w:p>
            <w:p w14:paraId="302BC0DA" w14:textId="4AB81860"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Chai, S., Das, S., &amp; Rao, H. (2012). Factors affecting bloggers’ knowledge sharing: an investigation across gender. </w:t>
              </w:r>
              <w:r w:rsidRPr="00B17AED">
                <w:rPr>
                  <w:rFonts w:ascii="Times New Roman" w:hAnsi="Times New Roman" w:cs="Times New Roman"/>
                  <w:i/>
                  <w:iCs/>
                  <w:sz w:val="24"/>
                  <w:szCs w:val="24"/>
                </w:rPr>
                <w:t>Journal of Management Information Sy</w:t>
              </w:r>
              <w:r w:rsidR="00A60B2E">
                <w:rPr>
                  <w:rFonts w:ascii="Times New Roman" w:hAnsi="Times New Roman" w:cs="Times New Roman"/>
                  <w:i/>
                  <w:iCs/>
                  <w:sz w:val="24"/>
                  <w:szCs w:val="24"/>
                </w:rPr>
                <w:t>s</w:t>
              </w:r>
              <w:r w:rsidRPr="00B17AED">
                <w:rPr>
                  <w:rFonts w:ascii="Times New Roman" w:hAnsi="Times New Roman" w:cs="Times New Roman"/>
                  <w:i/>
                  <w:iCs/>
                  <w:sz w:val="24"/>
                  <w:szCs w:val="24"/>
                </w:rPr>
                <w:t>tems, 28</w:t>
              </w:r>
              <w:r w:rsidRPr="00B17AED">
                <w:rPr>
                  <w:rFonts w:ascii="Times New Roman" w:hAnsi="Times New Roman" w:cs="Times New Roman"/>
                  <w:sz w:val="24"/>
                  <w:szCs w:val="24"/>
                </w:rPr>
                <w:t>(3), 309-342.</w:t>
              </w:r>
            </w:p>
            <w:p w14:paraId="1992287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Chee, W. (2009). The predictability of individual, organizational, and technology factors on knowledge sharing processes in the construction industry of Hong Kong. </w:t>
              </w:r>
              <w:r w:rsidRPr="00B17AED">
                <w:rPr>
                  <w:rFonts w:ascii="Times New Roman" w:hAnsi="Times New Roman" w:cs="Times New Roman"/>
                  <w:i/>
                  <w:iCs/>
                  <w:sz w:val="24"/>
                  <w:szCs w:val="24"/>
                </w:rPr>
                <w:t>Dissertation</w:t>
              </w:r>
              <w:r w:rsidRPr="00B17AED">
                <w:rPr>
                  <w:rFonts w:ascii="Times New Roman" w:hAnsi="Times New Roman" w:cs="Times New Roman"/>
                  <w:sz w:val="24"/>
                  <w:szCs w:val="24"/>
                </w:rPr>
                <w:t>.</w:t>
              </w:r>
            </w:p>
            <w:p w14:paraId="17280D3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Chen, H., Schroeder, J., Hauck, R. V., Ridgeway, L., Atabakhsh, H., Gupta, H., . . . Clements, A. W. (2002). COPLINK Connect: information and knowledge management for law enforcement. </w:t>
              </w:r>
              <w:r w:rsidRPr="00B17AED">
                <w:rPr>
                  <w:rFonts w:ascii="Times New Roman" w:hAnsi="Times New Roman" w:cs="Times New Roman"/>
                  <w:i/>
                  <w:iCs/>
                  <w:sz w:val="24"/>
                  <w:szCs w:val="24"/>
                </w:rPr>
                <w:t>Decision Support Systems, 34</w:t>
              </w:r>
              <w:r w:rsidRPr="00B17AED">
                <w:rPr>
                  <w:rFonts w:ascii="Times New Roman" w:hAnsi="Times New Roman" w:cs="Times New Roman"/>
                  <w:sz w:val="24"/>
                  <w:szCs w:val="24"/>
                </w:rPr>
                <w:t>, 271-285.</w:t>
              </w:r>
            </w:p>
            <w:p w14:paraId="768FCD9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Chen, Y.-S., Linb, M.-J. J., &amp; Chang, C.-H. (2009). The positive effects of relationship learning and absorptive capacity on innovation performance and competitive advantage in industrial markets. </w:t>
              </w:r>
              <w:r w:rsidRPr="00B17AED">
                <w:rPr>
                  <w:rFonts w:ascii="Times New Roman" w:hAnsi="Times New Roman" w:cs="Times New Roman"/>
                  <w:i/>
                  <w:iCs/>
                  <w:sz w:val="24"/>
                  <w:szCs w:val="24"/>
                </w:rPr>
                <w:t>Industrial Marketing Management, 38</w:t>
              </w:r>
              <w:r w:rsidRPr="00B17AED">
                <w:rPr>
                  <w:rFonts w:ascii="Times New Roman" w:hAnsi="Times New Roman" w:cs="Times New Roman"/>
                  <w:sz w:val="24"/>
                  <w:szCs w:val="24"/>
                </w:rPr>
                <w:t>(2), 152–158.</w:t>
              </w:r>
            </w:p>
            <w:p w14:paraId="05CF3F8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Cheng, Z., &amp; Li, C. (2011). </w:t>
              </w:r>
              <w:r w:rsidRPr="00B17AED">
                <w:rPr>
                  <w:rFonts w:ascii="Times New Roman" w:hAnsi="Times New Roman" w:cs="Times New Roman"/>
                  <w:i/>
                  <w:iCs/>
                  <w:sz w:val="24"/>
                  <w:szCs w:val="24"/>
                </w:rPr>
                <w:t>Research on relationship between knowledge sharing and team performance in R and D team.</w:t>
              </w:r>
              <w:r w:rsidRPr="00B17AED">
                <w:rPr>
                  <w:rFonts w:ascii="Times New Roman" w:hAnsi="Times New Roman" w:cs="Times New Roman"/>
                  <w:sz w:val="24"/>
                  <w:szCs w:val="24"/>
                </w:rPr>
                <w:t xml:space="preserve"> Springer-Verlag Berlin: CCIS 209, Part II.</w:t>
              </w:r>
            </w:p>
            <w:p w14:paraId="7AC4C28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Chiu, C., Hsu, M., &amp; Wang, E. (2006). Understanding knowledge sharing in virtual communities: an integration of social capital and social cognitive theories. </w:t>
              </w:r>
              <w:r w:rsidRPr="00B17AED">
                <w:rPr>
                  <w:rFonts w:ascii="Times New Roman" w:hAnsi="Times New Roman" w:cs="Times New Roman"/>
                  <w:i/>
                  <w:iCs/>
                  <w:sz w:val="24"/>
                  <w:szCs w:val="24"/>
                </w:rPr>
                <w:t>Decision Support Systems, 42</w:t>
              </w:r>
              <w:r w:rsidRPr="00B17AED">
                <w:rPr>
                  <w:rFonts w:ascii="Times New Roman" w:hAnsi="Times New Roman" w:cs="Times New Roman"/>
                  <w:sz w:val="24"/>
                  <w:szCs w:val="24"/>
                </w:rPr>
                <w:t>(3), 1872-1888.</w:t>
              </w:r>
            </w:p>
            <w:p w14:paraId="6967C6DA" w14:textId="2386664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Cho, H., Chen, M., &amp; Chung, S. (2010). Testing an integrative theoretical model of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behavior in the context of Wikipedia. </w:t>
              </w:r>
              <w:r w:rsidRPr="00B17AED">
                <w:rPr>
                  <w:rFonts w:ascii="Times New Roman" w:hAnsi="Times New Roman" w:cs="Times New Roman"/>
                  <w:i/>
                  <w:iCs/>
                  <w:sz w:val="24"/>
                  <w:szCs w:val="24"/>
                </w:rPr>
                <w:t>Journal of the American Society for Information Science and Technology, 61</w:t>
              </w:r>
              <w:r w:rsidRPr="00B17AED">
                <w:rPr>
                  <w:rFonts w:ascii="Times New Roman" w:hAnsi="Times New Roman" w:cs="Times New Roman"/>
                  <w:sz w:val="24"/>
                  <w:szCs w:val="24"/>
                </w:rPr>
                <w:t>(6), 1198-1212.</w:t>
              </w:r>
            </w:p>
            <w:p w14:paraId="4D448551" w14:textId="518FDF4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Chou, S.-W. (n.d.). Knowledge creation: absorptive capacity, organizational mechanisms, and knowledge storage/retrieval capacities. </w:t>
              </w:r>
              <w:r w:rsidRPr="00B17AED">
                <w:rPr>
                  <w:rFonts w:ascii="Times New Roman" w:hAnsi="Times New Roman" w:cs="Times New Roman"/>
                  <w:i/>
                  <w:iCs/>
                  <w:sz w:val="24"/>
                  <w:szCs w:val="24"/>
                </w:rPr>
                <w:t>Journal of Information Science, 31</w:t>
              </w:r>
              <w:r w:rsidRPr="00B17AED">
                <w:rPr>
                  <w:rFonts w:ascii="Times New Roman" w:hAnsi="Times New Roman" w:cs="Times New Roman"/>
                  <w:sz w:val="24"/>
                  <w:szCs w:val="24"/>
                </w:rPr>
                <w:t>(6), 453-65.</w:t>
              </w:r>
            </w:p>
            <w:p w14:paraId="58BB526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Clark, K., &amp; Fujimoto, T. (1991). </w:t>
              </w:r>
              <w:r w:rsidRPr="00B17AED">
                <w:rPr>
                  <w:rFonts w:ascii="Times New Roman" w:hAnsi="Times New Roman" w:cs="Times New Roman"/>
                  <w:i/>
                  <w:iCs/>
                  <w:sz w:val="24"/>
                  <w:szCs w:val="24"/>
                </w:rPr>
                <w:t>Product Development Performance.</w:t>
              </w:r>
              <w:r w:rsidRPr="00B17AED">
                <w:rPr>
                  <w:rFonts w:ascii="Times New Roman" w:hAnsi="Times New Roman" w:cs="Times New Roman"/>
                  <w:sz w:val="24"/>
                  <w:szCs w:val="24"/>
                </w:rPr>
                <w:t xml:space="preserve"> Boston: Harvard Business School Press.</w:t>
              </w:r>
            </w:p>
            <w:p w14:paraId="2554714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Cohen, W., &amp; Levinthal, D. (1990). Absorptive capacity: a new perspective on learning and innovation. </w:t>
              </w:r>
              <w:r w:rsidRPr="00B17AED">
                <w:rPr>
                  <w:rFonts w:ascii="Times New Roman" w:hAnsi="Times New Roman" w:cs="Times New Roman"/>
                  <w:i/>
                  <w:iCs/>
                  <w:sz w:val="24"/>
                  <w:szCs w:val="24"/>
                </w:rPr>
                <w:t>Administrative Science Quarterly, 35</w:t>
              </w:r>
              <w:r w:rsidRPr="00B17AED">
                <w:rPr>
                  <w:rFonts w:ascii="Times New Roman" w:hAnsi="Times New Roman" w:cs="Times New Roman"/>
                  <w:sz w:val="24"/>
                  <w:szCs w:val="24"/>
                </w:rPr>
                <w:t>(1), 128-52.</w:t>
              </w:r>
            </w:p>
            <w:p w14:paraId="3389F441" w14:textId="2CB3EBC0"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Coleman, J. (1988). Social Capital in the Creation of Human Capital. </w:t>
              </w:r>
              <w:r w:rsidRPr="00B17AED">
                <w:rPr>
                  <w:rFonts w:ascii="Times New Roman" w:hAnsi="Times New Roman" w:cs="Times New Roman"/>
                  <w:i/>
                  <w:iCs/>
                  <w:sz w:val="24"/>
                  <w:szCs w:val="24"/>
                </w:rPr>
                <w:t>Am. J. Sociol, 94</w:t>
              </w:r>
              <w:r w:rsidRPr="00B17AED">
                <w:rPr>
                  <w:rFonts w:ascii="Times New Roman" w:hAnsi="Times New Roman" w:cs="Times New Roman"/>
                  <w:sz w:val="24"/>
                  <w:szCs w:val="24"/>
                </w:rPr>
                <w:t>, 95-120.</w:t>
              </w:r>
            </w:p>
            <w:p w14:paraId="4E6C1E14" w14:textId="0D67E25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Collier, P. M. (2006). Policing and the intelligent application of knowledge. </w:t>
              </w:r>
              <w:r w:rsidRPr="00B17AED">
                <w:rPr>
                  <w:rFonts w:ascii="Times New Roman" w:hAnsi="Times New Roman" w:cs="Times New Roman"/>
                  <w:i/>
                  <w:iCs/>
                  <w:sz w:val="24"/>
                  <w:szCs w:val="24"/>
                </w:rPr>
                <w:t>Public Money &amp; Management, 26</w:t>
              </w:r>
              <w:r w:rsidRPr="00B17AED">
                <w:rPr>
                  <w:rFonts w:ascii="Times New Roman" w:hAnsi="Times New Roman" w:cs="Times New Roman"/>
                  <w:sz w:val="24"/>
                  <w:szCs w:val="24"/>
                </w:rPr>
                <w:t>(2), 109-116.</w:t>
              </w:r>
            </w:p>
            <w:p w14:paraId="24CAD58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Collins, C., &amp; Smith, K. (2006). Knowledge Exchange and Combination: The Role of Human Resource Management Practices in the Performance of High-Technology Firms. </w:t>
              </w:r>
              <w:r w:rsidRPr="00B17AED">
                <w:rPr>
                  <w:rFonts w:ascii="Times New Roman" w:hAnsi="Times New Roman" w:cs="Times New Roman"/>
                  <w:i/>
                  <w:iCs/>
                  <w:sz w:val="24"/>
                  <w:szCs w:val="24"/>
                </w:rPr>
                <w:t>Academy of Management Journal, 49</w:t>
              </w:r>
              <w:r w:rsidRPr="00B17AED">
                <w:rPr>
                  <w:rFonts w:ascii="Times New Roman" w:hAnsi="Times New Roman" w:cs="Times New Roman"/>
                  <w:sz w:val="24"/>
                  <w:szCs w:val="24"/>
                </w:rPr>
                <w:t>(3), 544–560.</w:t>
              </w:r>
            </w:p>
            <w:p w14:paraId="146DB9D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Connelly, C., &amp; Kelloway, E. (2003). Predictors of employees’ perceptions of knowledge sharing culture. </w:t>
              </w:r>
              <w:r w:rsidRPr="00B17AED">
                <w:rPr>
                  <w:rFonts w:ascii="Times New Roman" w:hAnsi="Times New Roman" w:cs="Times New Roman"/>
                  <w:i/>
                  <w:iCs/>
                  <w:sz w:val="24"/>
                  <w:szCs w:val="24"/>
                </w:rPr>
                <w:t>Leadership &amp; Organization Development Journal, 24</w:t>
              </w:r>
              <w:r w:rsidRPr="00B17AED">
                <w:rPr>
                  <w:rFonts w:ascii="Times New Roman" w:hAnsi="Times New Roman" w:cs="Times New Roman"/>
                  <w:sz w:val="24"/>
                  <w:szCs w:val="24"/>
                </w:rPr>
                <w:t>(5), 294-301.</w:t>
              </w:r>
            </w:p>
            <w:p w14:paraId="507E356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Constant, D., Kiesler, S., &amp; Sproull, L. (1994). What’s mine is ours or is it? A study of attitudes about information sharing. </w:t>
              </w:r>
              <w:r w:rsidRPr="00B17AED">
                <w:rPr>
                  <w:rFonts w:ascii="Times New Roman" w:hAnsi="Times New Roman" w:cs="Times New Roman"/>
                  <w:i/>
                  <w:iCs/>
                  <w:sz w:val="24"/>
                  <w:szCs w:val="24"/>
                </w:rPr>
                <w:t>Information Systems Research, 5</w:t>
              </w:r>
              <w:r w:rsidRPr="00B17AED">
                <w:rPr>
                  <w:rFonts w:ascii="Times New Roman" w:hAnsi="Times New Roman" w:cs="Times New Roman"/>
                  <w:sz w:val="24"/>
                  <w:szCs w:val="24"/>
                </w:rPr>
                <w:t>(4), 400-21.</w:t>
              </w:r>
            </w:p>
            <w:p w14:paraId="14D2BBC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Cranfield University. (1998). The Cranfield/Information Strategy Knowledge Survey: Europe's State of the Art in Knowledge Management. </w:t>
              </w:r>
              <w:r w:rsidRPr="00B17AED">
                <w:rPr>
                  <w:rFonts w:ascii="Times New Roman" w:hAnsi="Times New Roman" w:cs="Times New Roman"/>
                  <w:i/>
                  <w:iCs/>
                  <w:sz w:val="24"/>
                  <w:szCs w:val="24"/>
                </w:rPr>
                <w:t>The Economist Group</w:t>
              </w:r>
              <w:r w:rsidRPr="00B17AED">
                <w:rPr>
                  <w:rFonts w:ascii="Times New Roman" w:hAnsi="Times New Roman" w:cs="Times New Roman"/>
                  <w:sz w:val="24"/>
                  <w:szCs w:val="24"/>
                </w:rPr>
                <w:t>.</w:t>
              </w:r>
            </w:p>
            <w:p w14:paraId="7379BC1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Crawford, C. (1997). </w:t>
              </w:r>
              <w:r w:rsidRPr="00B17AED">
                <w:rPr>
                  <w:rFonts w:ascii="Times New Roman" w:hAnsi="Times New Roman" w:cs="Times New Roman"/>
                  <w:i/>
                  <w:iCs/>
                  <w:sz w:val="24"/>
                  <w:szCs w:val="24"/>
                </w:rPr>
                <w:t>New Products Management</w:t>
              </w:r>
              <w:r w:rsidRPr="00B17AED">
                <w:rPr>
                  <w:rFonts w:ascii="Times New Roman" w:hAnsi="Times New Roman" w:cs="Times New Roman"/>
                  <w:sz w:val="24"/>
                  <w:szCs w:val="24"/>
                </w:rPr>
                <w:t xml:space="preserve"> (5th ed. ed.). Homewood, IL: Irwin.</w:t>
              </w:r>
            </w:p>
            <w:p w14:paraId="2030DA0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Crawford, C. (2005). Effects of transformational leadership and organizational position on knowledge management. </w:t>
              </w:r>
              <w:r w:rsidRPr="00B17AED">
                <w:rPr>
                  <w:rFonts w:ascii="Times New Roman" w:hAnsi="Times New Roman" w:cs="Times New Roman"/>
                  <w:i/>
                  <w:iCs/>
                  <w:sz w:val="24"/>
                  <w:szCs w:val="24"/>
                </w:rPr>
                <w:t>Journal of Knowledge Management, 9</w:t>
              </w:r>
              <w:r w:rsidRPr="00B17AED">
                <w:rPr>
                  <w:rFonts w:ascii="Times New Roman" w:hAnsi="Times New Roman" w:cs="Times New Roman"/>
                  <w:sz w:val="24"/>
                  <w:szCs w:val="24"/>
                </w:rPr>
                <w:t>, 6-16.</w:t>
              </w:r>
            </w:p>
            <w:p w14:paraId="0D29102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Daghfous, A. (2004). Absorptive capacity and the implementation of knowledge-intensive best practices. </w:t>
              </w:r>
              <w:r w:rsidRPr="00B17AED">
                <w:rPr>
                  <w:rFonts w:ascii="Times New Roman" w:hAnsi="Times New Roman" w:cs="Times New Roman"/>
                  <w:i/>
                  <w:iCs/>
                  <w:sz w:val="24"/>
                  <w:szCs w:val="24"/>
                </w:rPr>
                <w:t>S.A.M. Advanced Management Journal, 69</w:t>
              </w:r>
              <w:r w:rsidRPr="00B17AED">
                <w:rPr>
                  <w:rFonts w:ascii="Times New Roman" w:hAnsi="Times New Roman" w:cs="Times New Roman"/>
                  <w:sz w:val="24"/>
                  <w:szCs w:val="24"/>
                </w:rPr>
                <w:t>(2), 21-27.</w:t>
              </w:r>
            </w:p>
            <w:p w14:paraId="7B5D077F" w14:textId="6563094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Darroch, J. (2003). Developing a measure of knowledge management behaviours and practices. </w:t>
              </w:r>
              <w:r w:rsidRPr="00B17AED">
                <w:rPr>
                  <w:rFonts w:ascii="Times New Roman" w:hAnsi="Times New Roman" w:cs="Times New Roman"/>
                  <w:i/>
                  <w:iCs/>
                  <w:sz w:val="24"/>
                  <w:szCs w:val="24"/>
                </w:rPr>
                <w:t>Journal of knowledge management, 7</w:t>
              </w:r>
              <w:r w:rsidRPr="00B17AED">
                <w:rPr>
                  <w:rFonts w:ascii="Times New Roman" w:hAnsi="Times New Roman" w:cs="Times New Roman"/>
                  <w:sz w:val="24"/>
                  <w:szCs w:val="24"/>
                </w:rPr>
                <w:t>(5), 41-54.</w:t>
              </w:r>
            </w:p>
            <w:p w14:paraId="3AF58BD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Darroch, J., &amp; McNaughton, R. (2002). Examining the link between knowledge management practices and type of innovation. </w:t>
              </w:r>
              <w:r w:rsidRPr="00B17AED">
                <w:rPr>
                  <w:rFonts w:ascii="Times New Roman" w:hAnsi="Times New Roman" w:cs="Times New Roman"/>
                  <w:i/>
                  <w:iCs/>
                  <w:sz w:val="24"/>
                  <w:szCs w:val="24"/>
                </w:rPr>
                <w:t>Journal of Intellectual Capital, 3</w:t>
              </w:r>
              <w:r w:rsidRPr="00B17AED">
                <w:rPr>
                  <w:rFonts w:ascii="Times New Roman" w:hAnsi="Times New Roman" w:cs="Times New Roman"/>
                  <w:sz w:val="24"/>
                  <w:szCs w:val="24"/>
                </w:rPr>
                <w:t>(3), 210-22.</w:t>
              </w:r>
            </w:p>
            <w:p w14:paraId="7902CF4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Davenport, T., &amp; Prusak, L. (1997). </w:t>
              </w:r>
              <w:r w:rsidRPr="00B17AED">
                <w:rPr>
                  <w:rFonts w:ascii="Times New Roman" w:hAnsi="Times New Roman" w:cs="Times New Roman"/>
                  <w:i/>
                  <w:iCs/>
                  <w:sz w:val="24"/>
                  <w:szCs w:val="24"/>
                </w:rPr>
                <w:t>Working knowledge: How organizations manage what they know.</w:t>
              </w:r>
              <w:r w:rsidRPr="00B17AED">
                <w:rPr>
                  <w:rFonts w:ascii="Times New Roman" w:hAnsi="Times New Roman" w:cs="Times New Roman"/>
                  <w:sz w:val="24"/>
                  <w:szCs w:val="24"/>
                </w:rPr>
                <w:t xml:space="preserve"> Harvard Business School Press Books.</w:t>
              </w:r>
            </w:p>
            <w:p w14:paraId="7BD6F9F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Davenport, T., &amp; Prusak, L. (1998). Learn how valuable knowledge is acquired, created, bought and bartered. </w:t>
              </w:r>
              <w:r w:rsidRPr="00B17AED">
                <w:rPr>
                  <w:rFonts w:ascii="Times New Roman" w:hAnsi="Times New Roman" w:cs="Times New Roman"/>
                  <w:i/>
                  <w:iCs/>
                  <w:sz w:val="24"/>
                  <w:szCs w:val="24"/>
                </w:rPr>
                <w:t>Aust. Lib. J., 47</w:t>
              </w:r>
              <w:r w:rsidRPr="00B17AED">
                <w:rPr>
                  <w:rFonts w:ascii="Times New Roman" w:hAnsi="Times New Roman" w:cs="Times New Roman"/>
                  <w:sz w:val="24"/>
                  <w:szCs w:val="24"/>
                </w:rPr>
                <w:t>, 268.</w:t>
              </w:r>
            </w:p>
            <w:p w14:paraId="01412A1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Davis, F., Bagozzi, R., &amp; Warshaw, P. (1989). </w:t>
              </w:r>
              <w:r w:rsidRPr="00B17AED">
                <w:rPr>
                  <w:rFonts w:ascii="Times New Roman" w:hAnsi="Times New Roman" w:cs="Times New Roman"/>
                  <w:i/>
                  <w:iCs/>
                  <w:sz w:val="24"/>
                  <w:szCs w:val="24"/>
                </w:rPr>
                <w:t>User acceptance of computer technology: A comparison of two theoretical models Management science.</w:t>
              </w:r>
              <w:r w:rsidRPr="00B17AED">
                <w:rPr>
                  <w:rFonts w:ascii="Times New Roman" w:hAnsi="Times New Roman" w:cs="Times New Roman"/>
                  <w:sz w:val="24"/>
                  <w:szCs w:val="24"/>
                </w:rPr>
                <w:t xml:space="preserve"> </w:t>
              </w:r>
            </w:p>
            <w:p w14:paraId="3BF788D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Day, G., &amp; Wensley, R. (1988). Assessing advantage: a framework for diagnosing competitive superiority. </w:t>
              </w:r>
              <w:r w:rsidRPr="00B17AED">
                <w:rPr>
                  <w:rFonts w:ascii="Times New Roman" w:hAnsi="Times New Roman" w:cs="Times New Roman"/>
                  <w:i/>
                  <w:iCs/>
                  <w:sz w:val="24"/>
                  <w:szCs w:val="24"/>
                </w:rPr>
                <w:t>Journal of Marketing, 52</w:t>
              </w:r>
              <w:r w:rsidRPr="00B17AED">
                <w:rPr>
                  <w:rFonts w:ascii="Times New Roman" w:hAnsi="Times New Roman" w:cs="Times New Roman"/>
                  <w:sz w:val="24"/>
                  <w:szCs w:val="24"/>
                </w:rPr>
                <w:t>(2), 1-20.</w:t>
              </w:r>
            </w:p>
            <w:p w14:paraId="2249A8E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Dretske, F. (1981). </w:t>
              </w:r>
              <w:r w:rsidRPr="00B17AED">
                <w:rPr>
                  <w:rFonts w:ascii="Times New Roman" w:hAnsi="Times New Roman" w:cs="Times New Roman"/>
                  <w:i/>
                  <w:iCs/>
                  <w:sz w:val="24"/>
                  <w:szCs w:val="24"/>
                </w:rPr>
                <w:t>Knowledge and the Flow of Information.</w:t>
              </w:r>
              <w:r w:rsidRPr="00B17AED">
                <w:rPr>
                  <w:rFonts w:ascii="Times New Roman" w:hAnsi="Times New Roman" w:cs="Times New Roman"/>
                  <w:sz w:val="24"/>
                  <w:szCs w:val="24"/>
                </w:rPr>
                <w:t xml:space="preserve"> Cambridge: MIT Press.</w:t>
              </w:r>
            </w:p>
            <w:p w14:paraId="7EE264F6" w14:textId="2367FBA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Durmusoglu, S., Jacobs, M., Nayir, D. Z., Khilji, S., &amp; Wang, X. (2013). The quasi-moderating role of organizational culture in the relationship between rewards and knowledge shared and gained. </w:t>
              </w:r>
              <w:r w:rsidRPr="00B17AED">
                <w:rPr>
                  <w:rFonts w:ascii="Times New Roman" w:hAnsi="Times New Roman" w:cs="Times New Roman"/>
                  <w:i/>
                  <w:iCs/>
                  <w:sz w:val="24"/>
                  <w:szCs w:val="24"/>
                </w:rPr>
                <w:t>Journal of Kno</w:t>
              </w:r>
              <w:r w:rsidR="00A60B2E">
                <w:rPr>
                  <w:rFonts w:ascii="Times New Roman" w:hAnsi="Times New Roman" w:cs="Times New Roman"/>
                  <w:i/>
                  <w:iCs/>
                  <w:sz w:val="24"/>
                  <w:szCs w:val="24"/>
                </w:rPr>
                <w:t>w</w:t>
              </w:r>
              <w:r w:rsidRPr="00B17AED">
                <w:rPr>
                  <w:rFonts w:ascii="Times New Roman" w:hAnsi="Times New Roman" w:cs="Times New Roman"/>
                  <w:i/>
                  <w:iCs/>
                  <w:sz w:val="24"/>
                  <w:szCs w:val="24"/>
                </w:rPr>
                <w:t>ledge Management, 18</w:t>
              </w:r>
              <w:r w:rsidRPr="00B17AED">
                <w:rPr>
                  <w:rFonts w:ascii="Times New Roman" w:hAnsi="Times New Roman" w:cs="Times New Roman"/>
                  <w:sz w:val="24"/>
                  <w:szCs w:val="24"/>
                </w:rPr>
                <w:t>(1), 19-37.</w:t>
              </w:r>
            </w:p>
            <w:p w14:paraId="4E481B8A" w14:textId="6D2CBED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Ekstedt, E. (1988). </w:t>
              </w:r>
              <w:r w:rsidRPr="00B17AED">
                <w:rPr>
                  <w:rFonts w:ascii="Times New Roman" w:hAnsi="Times New Roman" w:cs="Times New Roman"/>
                  <w:i/>
                  <w:iCs/>
                  <w:sz w:val="24"/>
                  <w:szCs w:val="24"/>
                </w:rPr>
                <w:t xml:space="preserve">Human Capital in an Age of Transition: Knowledge </w:t>
              </w:r>
              <w:r w:rsidR="00A60B2E" w:rsidRPr="00B17AED">
                <w:rPr>
                  <w:rFonts w:ascii="Times New Roman" w:hAnsi="Times New Roman" w:cs="Times New Roman"/>
                  <w:i/>
                  <w:iCs/>
                  <w:sz w:val="24"/>
                  <w:szCs w:val="24"/>
                </w:rPr>
                <w:t>D</w:t>
              </w:r>
              <w:r w:rsidR="00A60B2E">
                <w:rPr>
                  <w:rFonts w:ascii="Times New Roman" w:hAnsi="Times New Roman" w:cs="Times New Roman"/>
                  <w:i/>
                  <w:iCs/>
                  <w:sz w:val="24"/>
                  <w:szCs w:val="24"/>
                </w:rPr>
                <w:t>e</w:t>
              </w:r>
              <w:r w:rsidR="00A60B2E" w:rsidRPr="00B17AED">
                <w:rPr>
                  <w:rFonts w:ascii="Times New Roman" w:hAnsi="Times New Roman" w:cs="Times New Roman"/>
                  <w:i/>
                  <w:iCs/>
                  <w:sz w:val="24"/>
                  <w:szCs w:val="24"/>
                </w:rPr>
                <w:t>velopm</w:t>
              </w:r>
              <w:r w:rsidR="00A60B2E">
                <w:rPr>
                  <w:rFonts w:ascii="Times New Roman" w:hAnsi="Times New Roman" w:cs="Times New Roman"/>
                  <w:i/>
                  <w:iCs/>
                  <w:sz w:val="24"/>
                  <w:szCs w:val="24"/>
                </w:rPr>
                <w:t>en</w:t>
              </w:r>
              <w:r w:rsidR="00A60B2E" w:rsidRPr="00B17AED">
                <w:rPr>
                  <w:rFonts w:ascii="Times New Roman" w:hAnsi="Times New Roman" w:cs="Times New Roman"/>
                  <w:i/>
                  <w:iCs/>
                  <w:sz w:val="24"/>
                  <w:szCs w:val="24"/>
                </w:rPr>
                <w:t xml:space="preserve">t </w:t>
              </w:r>
              <w:r w:rsidRPr="00B17AED">
                <w:rPr>
                  <w:rFonts w:ascii="Times New Roman" w:hAnsi="Times New Roman" w:cs="Times New Roman"/>
                  <w:i/>
                  <w:iCs/>
                  <w:sz w:val="24"/>
                  <w:szCs w:val="24"/>
                </w:rPr>
                <w:t>and Co</w:t>
              </w:r>
              <w:r w:rsidR="00A60B2E">
                <w:rPr>
                  <w:rFonts w:ascii="Times New Roman" w:hAnsi="Times New Roman" w:cs="Times New Roman"/>
                  <w:i/>
                  <w:iCs/>
                  <w:sz w:val="24"/>
                  <w:szCs w:val="24"/>
                </w:rPr>
                <w:t>rp</w:t>
              </w:r>
              <w:r w:rsidRPr="00B17AED">
                <w:rPr>
                  <w:rFonts w:ascii="Times New Roman" w:hAnsi="Times New Roman" w:cs="Times New Roman"/>
                  <w:i/>
                  <w:iCs/>
                  <w:sz w:val="24"/>
                  <w:szCs w:val="24"/>
                </w:rPr>
                <w:t>orate Renewal.</w:t>
              </w:r>
              <w:r w:rsidRPr="00B17AED">
                <w:rPr>
                  <w:rFonts w:ascii="Times New Roman" w:hAnsi="Times New Roman" w:cs="Times New Roman"/>
                  <w:sz w:val="24"/>
                  <w:szCs w:val="24"/>
                </w:rPr>
                <w:t xml:space="preserve"> Allmanna Forlaget.</w:t>
              </w:r>
            </w:p>
            <w:p w14:paraId="3F5565CF" w14:textId="68A30311"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Ekstedt, E. (1989). </w:t>
              </w:r>
              <w:r w:rsidRPr="00B17AED">
                <w:rPr>
                  <w:rFonts w:ascii="Times New Roman" w:hAnsi="Times New Roman" w:cs="Times New Roman"/>
                  <w:i/>
                  <w:iCs/>
                  <w:sz w:val="24"/>
                  <w:szCs w:val="24"/>
                </w:rPr>
                <w:t>Knowledge renewal and knowledge companies.</w:t>
              </w:r>
              <w:r w:rsidRPr="00B17AED">
                <w:rPr>
                  <w:rFonts w:ascii="Times New Roman" w:hAnsi="Times New Roman" w:cs="Times New Roman"/>
                  <w:sz w:val="24"/>
                  <w:szCs w:val="24"/>
                </w:rPr>
                <w:t xml:space="preserve"> University of Uppsala, Department of Economic History. Uppsala Papers in Economic.</w:t>
              </w:r>
            </w:p>
            <w:p w14:paraId="4A2F8686"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Fahey, L., &amp; Prusak, L. (1998). The Eleven Deadliest Sins of Knowledge Management. </w:t>
              </w:r>
              <w:r w:rsidRPr="00B17AED">
                <w:rPr>
                  <w:rFonts w:ascii="Times New Roman" w:hAnsi="Times New Roman" w:cs="Times New Roman"/>
                  <w:i/>
                  <w:iCs/>
                  <w:sz w:val="24"/>
                  <w:szCs w:val="24"/>
                </w:rPr>
                <w:t>California Management Review, 40</w:t>
              </w:r>
              <w:r w:rsidRPr="00B17AED">
                <w:rPr>
                  <w:rFonts w:ascii="Times New Roman" w:hAnsi="Times New Roman" w:cs="Times New Roman"/>
                  <w:sz w:val="24"/>
                  <w:szCs w:val="24"/>
                </w:rPr>
                <w:t>(3), 265-276.</w:t>
              </w:r>
            </w:p>
            <w:p w14:paraId="1C4891B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Fishbein, M., &amp; Ajzen, I. (1975). </w:t>
              </w:r>
              <w:r w:rsidRPr="00B17AED">
                <w:rPr>
                  <w:rFonts w:ascii="Times New Roman" w:hAnsi="Times New Roman" w:cs="Times New Roman"/>
                  <w:i/>
                  <w:iCs/>
                  <w:sz w:val="24"/>
                  <w:szCs w:val="24"/>
                </w:rPr>
                <w:t>Beliefs, Attitude, Intention and Behaviour: An Introduction to Theory and Research.</w:t>
              </w:r>
              <w:r w:rsidRPr="00B17AED">
                <w:rPr>
                  <w:rFonts w:ascii="Times New Roman" w:hAnsi="Times New Roman" w:cs="Times New Roman"/>
                  <w:sz w:val="24"/>
                  <w:szCs w:val="24"/>
                </w:rPr>
                <w:t xml:space="preserve"> Philippines: Addison-Wesley Publishing Company.</w:t>
              </w:r>
            </w:p>
            <w:p w14:paraId="270B7E9D" w14:textId="50B99AD6"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Fortier, M., &amp; Farrell, R. (2009). Comparing self-determination and body image between excessive and healthy exercisers. </w:t>
              </w:r>
              <w:r w:rsidRPr="00B17AED">
                <w:rPr>
                  <w:rFonts w:ascii="Times New Roman" w:hAnsi="Times New Roman" w:cs="Times New Roman"/>
                  <w:i/>
                  <w:iCs/>
                  <w:sz w:val="24"/>
                  <w:szCs w:val="24"/>
                </w:rPr>
                <w:t>Hellenic Journal of Psychology, 6</w:t>
              </w:r>
              <w:r w:rsidRPr="00B17AED">
                <w:rPr>
                  <w:rFonts w:ascii="Times New Roman" w:hAnsi="Times New Roman" w:cs="Times New Roman"/>
                  <w:sz w:val="24"/>
                  <w:szCs w:val="24"/>
                </w:rPr>
                <w:t>, 223-243.</w:t>
              </w:r>
            </w:p>
            <w:p w14:paraId="7F05120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Francis, D., &amp; Bessant, J. (2005). Targeting innovation and implications for capability development. </w:t>
              </w:r>
              <w:r w:rsidRPr="00B17AED">
                <w:rPr>
                  <w:rFonts w:ascii="Times New Roman" w:hAnsi="Times New Roman" w:cs="Times New Roman"/>
                  <w:i/>
                  <w:iCs/>
                  <w:sz w:val="24"/>
                  <w:szCs w:val="24"/>
                </w:rPr>
                <w:t>Technovation, 25</w:t>
              </w:r>
              <w:r w:rsidRPr="00B17AED">
                <w:rPr>
                  <w:rFonts w:ascii="Times New Roman" w:hAnsi="Times New Roman" w:cs="Times New Roman"/>
                  <w:sz w:val="24"/>
                  <w:szCs w:val="24"/>
                </w:rPr>
                <w:t>(3), 171-83.</w:t>
              </w:r>
            </w:p>
            <w:p w14:paraId="0092150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García-Morales, V., Ruiz-Moreno, A., &amp; Llorens-Montes, F. (2007). Effects of technology absorptive capacity and technology proactivity on organizational learning, innovation and performance: An empirical examination. </w:t>
              </w:r>
              <w:r w:rsidRPr="00B17AED">
                <w:rPr>
                  <w:rFonts w:ascii="Times New Roman" w:hAnsi="Times New Roman" w:cs="Times New Roman"/>
                  <w:i/>
                  <w:iCs/>
                  <w:sz w:val="24"/>
                  <w:szCs w:val="24"/>
                </w:rPr>
                <w:t>Technology Analysis &amp; Strategic Management, 19</w:t>
              </w:r>
              <w:r w:rsidRPr="00B17AED">
                <w:rPr>
                  <w:rFonts w:ascii="Times New Roman" w:hAnsi="Times New Roman" w:cs="Times New Roman"/>
                  <w:sz w:val="24"/>
                  <w:szCs w:val="24"/>
                </w:rPr>
                <w:t>(4), 527–558.</w:t>
              </w:r>
            </w:p>
            <w:p w14:paraId="7F3C752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Griffin, A., &amp; Hauser, J. (1993). The voice of the customer. </w:t>
              </w:r>
              <w:r w:rsidRPr="00B17AED">
                <w:rPr>
                  <w:rFonts w:ascii="Times New Roman" w:hAnsi="Times New Roman" w:cs="Times New Roman"/>
                  <w:i/>
                  <w:iCs/>
                  <w:sz w:val="24"/>
                  <w:szCs w:val="24"/>
                </w:rPr>
                <w:t>Marketing Science, 12</w:t>
              </w:r>
              <w:r w:rsidRPr="00B17AED">
                <w:rPr>
                  <w:rFonts w:ascii="Times New Roman" w:hAnsi="Times New Roman" w:cs="Times New Roman"/>
                  <w:sz w:val="24"/>
                  <w:szCs w:val="24"/>
                </w:rPr>
                <w:t>, 1-27.</w:t>
              </w:r>
            </w:p>
            <w:p w14:paraId="4D66E59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Griffith, T., Sawyer, J., &amp; Neale, M. (2003). Virtualness and knowledge in teams: managing the love triangle of organizations, individuals, and information technology. </w:t>
              </w:r>
              <w:r w:rsidRPr="00B17AED">
                <w:rPr>
                  <w:rFonts w:ascii="Times New Roman" w:hAnsi="Times New Roman" w:cs="Times New Roman"/>
                  <w:i/>
                  <w:iCs/>
                  <w:sz w:val="24"/>
                  <w:szCs w:val="24"/>
                </w:rPr>
                <w:t>MIS Quarterly, 27</w:t>
              </w:r>
              <w:r w:rsidRPr="00B17AED">
                <w:rPr>
                  <w:rFonts w:ascii="Times New Roman" w:hAnsi="Times New Roman" w:cs="Times New Roman"/>
                  <w:sz w:val="24"/>
                  <w:szCs w:val="24"/>
                </w:rPr>
                <w:t>(2), 265-87.</w:t>
              </w:r>
            </w:p>
            <w:p w14:paraId="7F835687" w14:textId="7B75E0A6"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Gruenfeld, D., Martorana, P., &amp; Fan, E. (2000). What do groups learn from their worldliest members? Direct and indirect influence in dynamic teams. </w:t>
              </w:r>
              <w:r w:rsidRPr="00B17AED">
                <w:rPr>
                  <w:rFonts w:ascii="Times New Roman" w:hAnsi="Times New Roman" w:cs="Times New Roman"/>
                  <w:i/>
                  <w:iCs/>
                  <w:sz w:val="24"/>
                  <w:szCs w:val="24"/>
                </w:rPr>
                <w:t>Organizational Behavior and Human Decision Processes, 82</w:t>
              </w:r>
              <w:r w:rsidRPr="00B17AED">
                <w:rPr>
                  <w:rFonts w:ascii="Times New Roman" w:hAnsi="Times New Roman" w:cs="Times New Roman"/>
                  <w:sz w:val="24"/>
                  <w:szCs w:val="24"/>
                </w:rPr>
                <w:t>(1), 45-59.</w:t>
              </w:r>
            </w:p>
            <w:p w14:paraId="6C9B767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Gupta, A., &amp; Govindarajan, V. (2000). Knowledge flows within multinational corporations. </w:t>
              </w:r>
              <w:r w:rsidRPr="00B17AED">
                <w:rPr>
                  <w:rFonts w:ascii="Times New Roman" w:hAnsi="Times New Roman" w:cs="Times New Roman"/>
                  <w:i/>
                  <w:iCs/>
                  <w:sz w:val="24"/>
                  <w:szCs w:val="24"/>
                </w:rPr>
                <w:t>Strategic Management Journal, 21</w:t>
              </w:r>
              <w:r w:rsidRPr="00B17AED">
                <w:rPr>
                  <w:rFonts w:ascii="Times New Roman" w:hAnsi="Times New Roman" w:cs="Times New Roman"/>
                  <w:sz w:val="24"/>
                  <w:szCs w:val="24"/>
                </w:rPr>
                <w:t>(4), 473-96.</w:t>
              </w:r>
            </w:p>
            <w:p w14:paraId="231CDC7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Hai, N. N., &amp; Sherif, M. (2011). Leadership behaviors, organizational culture and knowledge management practices. </w:t>
              </w:r>
              <w:r w:rsidRPr="00B17AED">
                <w:rPr>
                  <w:rFonts w:ascii="Times New Roman" w:hAnsi="Times New Roman" w:cs="Times New Roman"/>
                  <w:i/>
                  <w:iCs/>
                  <w:sz w:val="24"/>
                  <w:szCs w:val="24"/>
                </w:rPr>
                <w:t>The Journal of Management Development, 30</w:t>
              </w:r>
              <w:r w:rsidRPr="00B17AED">
                <w:rPr>
                  <w:rFonts w:ascii="Times New Roman" w:hAnsi="Times New Roman" w:cs="Times New Roman"/>
                  <w:sz w:val="24"/>
                  <w:szCs w:val="24"/>
                </w:rPr>
                <w:t>(2), 206-221.</w:t>
              </w:r>
            </w:p>
            <w:p w14:paraId="2543B43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Hair, J., Anderson, R., &amp; Tatham, W. (1998). </w:t>
              </w:r>
              <w:r w:rsidRPr="00B17AED">
                <w:rPr>
                  <w:rFonts w:ascii="Times New Roman" w:hAnsi="Times New Roman" w:cs="Times New Roman"/>
                  <w:i/>
                  <w:iCs/>
                  <w:sz w:val="24"/>
                  <w:szCs w:val="24"/>
                </w:rPr>
                <w:t>Multivariate Data Analysis with Reading.</w:t>
              </w:r>
              <w:r w:rsidRPr="00B17AED">
                <w:rPr>
                  <w:rFonts w:ascii="Times New Roman" w:hAnsi="Times New Roman" w:cs="Times New Roman"/>
                  <w:sz w:val="24"/>
                  <w:szCs w:val="24"/>
                </w:rPr>
                <w:t xml:space="preserve"> Upper Saddle River, NJ: Prentice-Hall.</w:t>
              </w:r>
            </w:p>
            <w:p w14:paraId="3164EDF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Hair, J., Black, W., Babin, B., &amp; R.E, A. (2014). </w:t>
              </w:r>
              <w:r w:rsidRPr="00B17AED">
                <w:rPr>
                  <w:rFonts w:ascii="Times New Roman" w:hAnsi="Times New Roman" w:cs="Times New Roman"/>
                  <w:i/>
                  <w:iCs/>
                  <w:sz w:val="24"/>
                  <w:szCs w:val="24"/>
                </w:rPr>
                <w:t>Multivariate Data Analysis</w:t>
              </w:r>
              <w:r w:rsidRPr="00B17AED">
                <w:rPr>
                  <w:rFonts w:ascii="Times New Roman" w:hAnsi="Times New Roman" w:cs="Times New Roman"/>
                  <w:sz w:val="24"/>
                  <w:szCs w:val="24"/>
                </w:rPr>
                <w:t xml:space="preserve"> (7th Ed ed.). Edinburgh Gate, Harlow: Pearson Education.</w:t>
              </w:r>
            </w:p>
            <w:p w14:paraId="080A8DC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Han, S., Seo, G., Yoon, S., &amp; Yoon, D. (2016). Transformational leadership and knowledge sharing Mediating roles of employee’s empowerment, commitment, and citizenship behaviors. </w:t>
              </w:r>
              <w:r w:rsidRPr="00B17AED">
                <w:rPr>
                  <w:rFonts w:ascii="Times New Roman" w:hAnsi="Times New Roman" w:cs="Times New Roman"/>
                  <w:i/>
                  <w:iCs/>
                  <w:sz w:val="24"/>
                  <w:szCs w:val="24"/>
                </w:rPr>
                <w:t>Journal of Workplace Learning, 28</w:t>
              </w:r>
              <w:r w:rsidRPr="00B17AED">
                <w:rPr>
                  <w:rFonts w:ascii="Times New Roman" w:hAnsi="Times New Roman" w:cs="Times New Roman"/>
                  <w:sz w:val="24"/>
                  <w:szCs w:val="24"/>
                </w:rPr>
                <w:t>(3), 130-149.</w:t>
              </w:r>
            </w:p>
            <w:p w14:paraId="17EDCBBC" w14:textId="7438497F"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Hansen, M. (1999). The search-transfer problem: the role of weak ties in sharing knowledge across organizational subunits. </w:t>
              </w:r>
              <w:r w:rsidRPr="00B17AED">
                <w:rPr>
                  <w:rFonts w:ascii="Times New Roman" w:hAnsi="Times New Roman" w:cs="Times New Roman"/>
                  <w:i/>
                  <w:iCs/>
                  <w:sz w:val="24"/>
                  <w:szCs w:val="24"/>
                </w:rPr>
                <w:t>Administrative Science Quarterly, 44</w:t>
              </w:r>
              <w:r w:rsidRPr="00B17AED">
                <w:rPr>
                  <w:rFonts w:ascii="Times New Roman" w:hAnsi="Times New Roman" w:cs="Times New Roman"/>
                  <w:sz w:val="24"/>
                  <w:szCs w:val="24"/>
                </w:rPr>
                <w:t>(1), 82-111.</w:t>
              </w:r>
            </w:p>
            <w:p w14:paraId="18ADA6D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Hansen, M., Nohria, N., &amp; Tierney, T. (1999). What is your strategy for managing knowledge? </w:t>
              </w:r>
              <w:r w:rsidRPr="00B17AED">
                <w:rPr>
                  <w:rFonts w:ascii="Times New Roman" w:hAnsi="Times New Roman" w:cs="Times New Roman"/>
                  <w:i/>
                  <w:iCs/>
                  <w:sz w:val="24"/>
                  <w:szCs w:val="24"/>
                </w:rPr>
                <w:t>Harvard Business Review, 77</w:t>
              </w:r>
              <w:r w:rsidRPr="00B17AED">
                <w:rPr>
                  <w:rFonts w:ascii="Times New Roman" w:hAnsi="Times New Roman" w:cs="Times New Roman"/>
                  <w:sz w:val="24"/>
                  <w:szCs w:val="24"/>
                </w:rPr>
                <w:t>(2), 106-16.</w:t>
              </w:r>
            </w:p>
            <w:p w14:paraId="58E755A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Harold, H. (2008). The effect of tacit knowledge on firm performance. </w:t>
              </w:r>
              <w:r w:rsidRPr="00B17AED">
                <w:rPr>
                  <w:rFonts w:ascii="Times New Roman" w:hAnsi="Times New Roman" w:cs="Times New Roman"/>
                  <w:i/>
                  <w:iCs/>
                  <w:sz w:val="24"/>
                  <w:szCs w:val="24"/>
                </w:rPr>
                <w:t>Journal of Knowledge Management, 12</w:t>
              </w:r>
              <w:r w:rsidRPr="00B17AED">
                <w:rPr>
                  <w:rFonts w:ascii="Times New Roman" w:hAnsi="Times New Roman" w:cs="Times New Roman"/>
                  <w:sz w:val="24"/>
                  <w:szCs w:val="24"/>
                </w:rPr>
                <w:t>(1), 148.</w:t>
              </w:r>
            </w:p>
            <w:p w14:paraId="3DCD108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Hendriks, P. (1999). Why share knowledge? The influence of ICT on the motivation for knowledge sharing. </w:t>
              </w:r>
              <w:r w:rsidRPr="00B17AED">
                <w:rPr>
                  <w:rFonts w:ascii="Times New Roman" w:hAnsi="Times New Roman" w:cs="Times New Roman"/>
                  <w:i/>
                  <w:iCs/>
                  <w:sz w:val="24"/>
                  <w:szCs w:val="24"/>
                </w:rPr>
                <w:t>Process Manage, 6</w:t>
              </w:r>
              <w:r w:rsidRPr="00B17AED">
                <w:rPr>
                  <w:rFonts w:ascii="Times New Roman" w:hAnsi="Times New Roman" w:cs="Times New Roman"/>
                  <w:sz w:val="24"/>
                  <w:szCs w:val="24"/>
                </w:rPr>
                <w:t>, 91-100.</w:t>
              </w:r>
            </w:p>
            <w:p w14:paraId="7EFFDB5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Hishamuddin, M. S., Norliza, M. S., Azlah, M. A., SitiZaleha, O., &amp; Thuaibah, A. B. (2004). Knowledge management practices amongst top 1000 Malaysian organizations: An insight. </w:t>
              </w:r>
              <w:r w:rsidRPr="00B17AED">
                <w:rPr>
                  <w:rFonts w:ascii="Times New Roman" w:hAnsi="Times New Roman" w:cs="Times New Roman"/>
                  <w:i/>
                  <w:iCs/>
                  <w:sz w:val="24"/>
                  <w:szCs w:val="24"/>
                </w:rPr>
                <w:t>Universiti Tenaga Nasional International Management Conference.</w:t>
              </w:r>
              <w:r w:rsidRPr="00B17AED">
                <w:rPr>
                  <w:rFonts w:ascii="Times New Roman" w:hAnsi="Times New Roman" w:cs="Times New Roman"/>
                  <w:sz w:val="24"/>
                  <w:szCs w:val="24"/>
                </w:rPr>
                <w:t xml:space="preserve"> Malaysia.</w:t>
              </w:r>
            </w:p>
            <w:p w14:paraId="388F7433" w14:textId="79A1AFC4"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Hislop, D. (2013). </w:t>
              </w:r>
              <w:r w:rsidRPr="00B17AED">
                <w:rPr>
                  <w:rFonts w:ascii="Times New Roman" w:hAnsi="Times New Roman" w:cs="Times New Roman"/>
                  <w:i/>
                  <w:iCs/>
                  <w:sz w:val="24"/>
                  <w:szCs w:val="24"/>
                </w:rPr>
                <w:t xml:space="preserve">Knowledge management in organisations </w:t>
              </w:r>
              <w:r w:rsidRPr="00B17AED">
                <w:rPr>
                  <w:rFonts w:ascii="Times New Roman" w:hAnsi="Times New Roman" w:cs="Times New Roman"/>
                  <w:sz w:val="24"/>
                  <w:szCs w:val="24"/>
                </w:rPr>
                <w:t>(3rd ed.). UK: Oxford University Press.</w:t>
              </w:r>
            </w:p>
            <w:p w14:paraId="7269944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Hogel, M., Partboteeah, K., &amp; Munson, C. (2003). Team level antecedents of individuals knowledge networks. </w:t>
              </w:r>
              <w:r w:rsidRPr="00B17AED">
                <w:rPr>
                  <w:rFonts w:ascii="Times New Roman" w:hAnsi="Times New Roman" w:cs="Times New Roman"/>
                  <w:i/>
                  <w:iCs/>
                  <w:sz w:val="24"/>
                  <w:szCs w:val="24"/>
                </w:rPr>
                <w:t>Decision sciences, 21</w:t>
              </w:r>
              <w:r w:rsidRPr="00B17AED">
                <w:rPr>
                  <w:rFonts w:ascii="Times New Roman" w:hAnsi="Times New Roman" w:cs="Times New Roman"/>
                  <w:sz w:val="24"/>
                  <w:szCs w:val="24"/>
                </w:rPr>
                <w:t>(1), 40-51.</w:t>
              </w:r>
            </w:p>
            <w:p w14:paraId="576A5A2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Hooff, B. V., &amp; Huysman, M. (2009). Managing knowledge sharing: Emergent and engineering approaches. </w:t>
              </w:r>
              <w:r w:rsidRPr="00B17AED">
                <w:rPr>
                  <w:rFonts w:ascii="Times New Roman" w:hAnsi="Times New Roman" w:cs="Times New Roman"/>
                  <w:i/>
                  <w:iCs/>
                  <w:sz w:val="24"/>
                  <w:szCs w:val="24"/>
                </w:rPr>
                <w:t>Information &amp; Management, 46</w:t>
              </w:r>
              <w:r w:rsidRPr="00B17AED">
                <w:rPr>
                  <w:rFonts w:ascii="Times New Roman" w:hAnsi="Times New Roman" w:cs="Times New Roman"/>
                  <w:sz w:val="24"/>
                  <w:szCs w:val="24"/>
                </w:rPr>
                <w:t>(1), 1-8.</w:t>
              </w:r>
            </w:p>
            <w:p w14:paraId="2610AB63" w14:textId="4AE0F03B"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Howells, J. (1996). Tacit knowledge. </w:t>
              </w:r>
              <w:r w:rsidRPr="00B17AED">
                <w:rPr>
                  <w:rFonts w:ascii="Times New Roman" w:hAnsi="Times New Roman" w:cs="Times New Roman"/>
                  <w:i/>
                  <w:iCs/>
                  <w:sz w:val="24"/>
                  <w:szCs w:val="24"/>
                </w:rPr>
                <w:t>Technology analysis &amp; strategic management, 8</w:t>
              </w:r>
              <w:r w:rsidRPr="00B17AED">
                <w:rPr>
                  <w:rFonts w:ascii="Times New Roman" w:hAnsi="Times New Roman" w:cs="Times New Roman"/>
                  <w:sz w:val="24"/>
                  <w:szCs w:val="24"/>
                </w:rPr>
                <w:t>(2), 91-106.</w:t>
              </w:r>
            </w:p>
            <w:p w14:paraId="688BB10E" w14:textId="326CF534"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Hsu, M., Ju, T., Yen, C., &amp; Chang, C. (2007). Knowledge sharing behavior in virtual communities: the relationship between trust, self-efficacy, and outcome expectations. </w:t>
              </w:r>
              <w:r w:rsidRPr="00B17AED">
                <w:rPr>
                  <w:rFonts w:ascii="Times New Roman" w:hAnsi="Times New Roman" w:cs="Times New Roman"/>
                  <w:i/>
                  <w:iCs/>
                  <w:sz w:val="24"/>
                  <w:szCs w:val="24"/>
                </w:rPr>
                <w:t>International Journal of Human-Computer Studies, 65</w:t>
              </w:r>
              <w:r w:rsidRPr="00B17AED">
                <w:rPr>
                  <w:rFonts w:ascii="Times New Roman" w:hAnsi="Times New Roman" w:cs="Times New Roman"/>
                  <w:sz w:val="24"/>
                  <w:szCs w:val="24"/>
                </w:rPr>
                <w:t xml:space="preserve"> 153-169.</w:t>
              </w:r>
            </w:p>
            <w:p w14:paraId="521459D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Huber, G. (1996). Organizational learning: a guide for executives in technology-critical organizations”,. </w:t>
              </w:r>
              <w:r w:rsidRPr="00B17AED">
                <w:rPr>
                  <w:rFonts w:ascii="Times New Roman" w:hAnsi="Times New Roman" w:cs="Times New Roman"/>
                  <w:i/>
                  <w:iCs/>
                  <w:sz w:val="24"/>
                  <w:szCs w:val="24"/>
                </w:rPr>
                <w:t>International Journal of Technology Management, 11</w:t>
              </w:r>
              <w:r w:rsidRPr="00B17AED">
                <w:rPr>
                  <w:rFonts w:ascii="Times New Roman" w:hAnsi="Times New Roman" w:cs="Times New Roman"/>
                  <w:sz w:val="24"/>
                  <w:szCs w:val="24"/>
                </w:rPr>
                <w:t>(7), 821-32.</w:t>
              </w:r>
            </w:p>
            <w:p w14:paraId="71C7CC05" w14:textId="1FCCFC9C"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Hung, Y.-C., &amp; Chuang, Y.-H. (2009). Factors affecting knowledge sharing behavior: A content analysis of empirical findings. </w:t>
              </w:r>
              <w:r w:rsidR="004623E8" w:rsidRPr="005B2E99">
                <w:rPr>
                  <w:rFonts w:ascii="Times New Roman" w:hAnsi="Times New Roman" w:cs="Times New Roman"/>
                  <w:i/>
                  <w:sz w:val="24"/>
                  <w:szCs w:val="24"/>
                </w:rPr>
                <w:t>I</w:t>
              </w:r>
              <w:r w:rsidRPr="00B17AED">
                <w:rPr>
                  <w:rFonts w:ascii="Times New Roman" w:hAnsi="Times New Roman" w:cs="Times New Roman"/>
                  <w:i/>
                  <w:iCs/>
                  <w:sz w:val="24"/>
                  <w:szCs w:val="24"/>
                </w:rPr>
                <w:t>nternational Conference of Pacific Rim Management.</w:t>
              </w:r>
              <w:r w:rsidRPr="00B17AED">
                <w:rPr>
                  <w:rFonts w:ascii="Times New Roman" w:hAnsi="Times New Roman" w:cs="Times New Roman"/>
                  <w:sz w:val="24"/>
                  <w:szCs w:val="24"/>
                </w:rPr>
                <w:t xml:space="preserve"> </w:t>
              </w:r>
            </w:p>
            <w:p w14:paraId="18EAD52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Hurley, R., &amp; Hult, G. (1998). Innovation, market orientation, and organizational learning: an integration and empirical examination. </w:t>
              </w:r>
              <w:r w:rsidRPr="00B17AED">
                <w:rPr>
                  <w:rFonts w:ascii="Times New Roman" w:hAnsi="Times New Roman" w:cs="Times New Roman"/>
                  <w:i/>
                  <w:iCs/>
                  <w:sz w:val="24"/>
                  <w:szCs w:val="24"/>
                </w:rPr>
                <w:t>Journal of Marketing, 62</w:t>
              </w:r>
              <w:r w:rsidRPr="00B17AED">
                <w:rPr>
                  <w:rFonts w:ascii="Times New Roman" w:hAnsi="Times New Roman" w:cs="Times New Roman"/>
                  <w:sz w:val="24"/>
                  <w:szCs w:val="24"/>
                </w:rPr>
                <w:t>, 42-54.</w:t>
              </w:r>
            </w:p>
            <w:p w14:paraId="03FF097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Huysman, M., &amp; Wulf, V. (2006). IT to support knowledge sharing in communities: toward a social capital analysis. </w:t>
              </w:r>
              <w:r w:rsidRPr="00B17AED">
                <w:rPr>
                  <w:rFonts w:ascii="Times New Roman" w:hAnsi="Times New Roman" w:cs="Times New Roman"/>
                  <w:i/>
                  <w:iCs/>
                  <w:sz w:val="24"/>
                  <w:szCs w:val="24"/>
                </w:rPr>
                <w:t>Journal of Information Technology, 21</w:t>
              </w:r>
              <w:r w:rsidRPr="00B17AED">
                <w:rPr>
                  <w:rFonts w:ascii="Times New Roman" w:hAnsi="Times New Roman" w:cs="Times New Roman"/>
                  <w:sz w:val="24"/>
                  <w:szCs w:val="24"/>
                </w:rPr>
                <w:t>(1), 40-51.</w:t>
              </w:r>
            </w:p>
            <w:p w14:paraId="6A1ACFB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Igbaria, M., &amp; Iivari, J. (1995). The Effects of Self-Efficacy on Computer Usage. </w:t>
              </w:r>
              <w:r w:rsidRPr="00B17AED">
                <w:rPr>
                  <w:rFonts w:ascii="Times New Roman" w:hAnsi="Times New Roman" w:cs="Times New Roman"/>
                  <w:i/>
                  <w:iCs/>
                  <w:sz w:val="24"/>
                  <w:szCs w:val="24"/>
                </w:rPr>
                <w:t>Omega, 23</w:t>
              </w:r>
              <w:r w:rsidRPr="00B17AED">
                <w:rPr>
                  <w:rFonts w:ascii="Times New Roman" w:hAnsi="Times New Roman" w:cs="Times New Roman"/>
                  <w:sz w:val="24"/>
                  <w:szCs w:val="24"/>
                </w:rPr>
                <w:t>(6), 587-605.</w:t>
              </w:r>
            </w:p>
            <w:p w14:paraId="21A006F0"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Ihrig, M., &amp; MacMillan, I. (2015, January–February). Managing mission-critical knowledge. </w:t>
              </w:r>
              <w:r w:rsidRPr="00B17AED">
                <w:rPr>
                  <w:rFonts w:ascii="Times New Roman" w:hAnsi="Times New Roman" w:cs="Times New Roman"/>
                  <w:i/>
                  <w:iCs/>
                  <w:sz w:val="24"/>
                  <w:szCs w:val="24"/>
                </w:rPr>
                <w:t>Harvard Business Review</w:t>
              </w:r>
              <w:r w:rsidRPr="00B17AED">
                <w:rPr>
                  <w:rFonts w:ascii="Times New Roman" w:hAnsi="Times New Roman" w:cs="Times New Roman"/>
                  <w:sz w:val="24"/>
                  <w:szCs w:val="24"/>
                </w:rPr>
                <w:t>.</w:t>
              </w:r>
            </w:p>
            <w:p w14:paraId="1336DC0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Im, S., &amp; Workman, J. (2004). Market orientation, creativity, and new product performance in high-technology firms. </w:t>
              </w:r>
              <w:r w:rsidRPr="00B17AED">
                <w:rPr>
                  <w:rFonts w:ascii="Times New Roman" w:hAnsi="Times New Roman" w:cs="Times New Roman"/>
                  <w:i/>
                  <w:iCs/>
                  <w:sz w:val="24"/>
                  <w:szCs w:val="24"/>
                </w:rPr>
                <w:t>Journal of Marketing, 86</w:t>
              </w:r>
              <w:r w:rsidRPr="00B17AED">
                <w:rPr>
                  <w:rFonts w:ascii="Times New Roman" w:hAnsi="Times New Roman" w:cs="Times New Roman"/>
                  <w:sz w:val="24"/>
                  <w:szCs w:val="24"/>
                </w:rPr>
                <w:t>(2), 114.</w:t>
              </w:r>
            </w:p>
            <w:p w14:paraId="3AA41D9C" w14:textId="560621C0"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Inkpen, A. (2000). Learning through joint ventures: A framework of knowledge acquisition. </w:t>
              </w:r>
              <w:r w:rsidRPr="00B17AED">
                <w:rPr>
                  <w:rFonts w:ascii="Times New Roman" w:hAnsi="Times New Roman" w:cs="Times New Roman"/>
                  <w:i/>
                  <w:iCs/>
                  <w:sz w:val="24"/>
                  <w:szCs w:val="24"/>
                </w:rPr>
                <w:t>Journal of Management Studies, 37</w:t>
              </w:r>
              <w:r w:rsidRPr="00B17AED">
                <w:rPr>
                  <w:rFonts w:ascii="Times New Roman" w:hAnsi="Times New Roman" w:cs="Times New Roman"/>
                  <w:sz w:val="24"/>
                  <w:szCs w:val="24"/>
                </w:rPr>
                <w:t>(7), 1019-1043.</w:t>
              </w:r>
            </w:p>
            <w:p w14:paraId="4510C96E" w14:textId="4449A7E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Investopedia LLC. (2015, October). </w:t>
              </w:r>
              <w:r w:rsidRPr="00B17AED">
                <w:rPr>
                  <w:rFonts w:ascii="Times New Roman" w:hAnsi="Times New Roman" w:cs="Times New Roman"/>
                  <w:i/>
                  <w:iCs/>
                  <w:sz w:val="24"/>
                  <w:szCs w:val="24"/>
                </w:rPr>
                <w:t>Financial performance</w:t>
              </w:r>
              <w:r w:rsidRPr="00B17AED">
                <w:rPr>
                  <w:rFonts w:ascii="Times New Roman" w:hAnsi="Times New Roman" w:cs="Times New Roman"/>
                  <w:sz w:val="24"/>
                  <w:szCs w:val="24"/>
                </w:rPr>
                <w:t>. Retrieved from Investopedia: Investopedia.com</w:t>
              </w:r>
            </w:p>
            <w:p w14:paraId="300C600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Iqbal, M. J., Rasli, A., Heng, L. H., &amp; Mohamad Bin Bilal Ali, I. H. (2011). Academic staff knowledge sharing intentions and university innovation capability. </w:t>
              </w:r>
              <w:r w:rsidRPr="00B17AED">
                <w:rPr>
                  <w:rFonts w:ascii="Times New Roman" w:hAnsi="Times New Roman" w:cs="Times New Roman"/>
                  <w:i/>
                  <w:iCs/>
                  <w:sz w:val="24"/>
                  <w:szCs w:val="24"/>
                </w:rPr>
                <w:t>African Journal of Business Management, 5</w:t>
              </w:r>
              <w:r w:rsidRPr="00B17AED">
                <w:rPr>
                  <w:rFonts w:ascii="Times New Roman" w:hAnsi="Times New Roman" w:cs="Times New Roman"/>
                  <w:sz w:val="24"/>
                  <w:szCs w:val="24"/>
                </w:rPr>
                <w:t>(27), 11051-11059.</w:t>
              </w:r>
            </w:p>
            <w:p w14:paraId="65CD731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Ismail, M., &amp; Osman-Gani, A. (2011). </w:t>
              </w:r>
              <w:r w:rsidRPr="00B17AED">
                <w:rPr>
                  <w:rFonts w:ascii="Times New Roman" w:hAnsi="Times New Roman" w:cs="Times New Roman"/>
                  <w:i/>
                  <w:iCs/>
                  <w:sz w:val="24"/>
                  <w:szCs w:val="24"/>
                </w:rPr>
                <w:t>Human Resource Development in Malaysia.</w:t>
              </w:r>
              <w:r w:rsidRPr="00B17AED">
                <w:rPr>
                  <w:rFonts w:ascii="Times New Roman" w:hAnsi="Times New Roman" w:cs="Times New Roman"/>
                  <w:sz w:val="24"/>
                  <w:szCs w:val="24"/>
                </w:rPr>
                <w:t xml:space="preserve"> Kuala Lumpur: Pearson Malaysia Sdn.</w:t>
              </w:r>
            </w:p>
            <w:p w14:paraId="15C5252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Jantunen, A. (2005). Knowledge-processing capabilities and innovative performance: an empirical study. </w:t>
              </w:r>
              <w:r w:rsidRPr="00B17AED">
                <w:rPr>
                  <w:rFonts w:ascii="Times New Roman" w:hAnsi="Times New Roman" w:cs="Times New Roman"/>
                  <w:i/>
                  <w:iCs/>
                  <w:sz w:val="24"/>
                  <w:szCs w:val="24"/>
                </w:rPr>
                <w:t>European Journal of Innovation Management, 8</w:t>
              </w:r>
              <w:r w:rsidRPr="00B17AED">
                <w:rPr>
                  <w:rFonts w:ascii="Times New Roman" w:hAnsi="Times New Roman" w:cs="Times New Roman"/>
                  <w:sz w:val="24"/>
                  <w:szCs w:val="24"/>
                </w:rPr>
                <w:t>(3), 336-49.</w:t>
              </w:r>
            </w:p>
            <w:p w14:paraId="473017C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Jarvenpaa, S. L., &amp; Staples, D. S. (2000). Using electronic media for information sharing activities: a replication and extension. </w:t>
              </w:r>
              <w:r w:rsidRPr="00B17AED">
                <w:rPr>
                  <w:rFonts w:ascii="Times New Roman" w:hAnsi="Times New Roman" w:cs="Times New Roman"/>
                  <w:i/>
                  <w:iCs/>
                  <w:sz w:val="24"/>
                  <w:szCs w:val="24"/>
                </w:rPr>
                <w:t>In Proceedings of the twenty first international conference on Information systems</w:t>
              </w:r>
              <w:r w:rsidRPr="00B17AED">
                <w:rPr>
                  <w:rFonts w:ascii="Times New Roman" w:hAnsi="Times New Roman" w:cs="Times New Roman"/>
                  <w:sz w:val="24"/>
                  <w:szCs w:val="24"/>
                </w:rPr>
                <w:t xml:space="preserve"> (pp. 117-133). Association for Information Systems.</w:t>
              </w:r>
            </w:p>
            <w:p w14:paraId="1B0DCEE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Jarvenpaa, S., &amp; Leidner, D. (1998). Communication and Trust in Global Virtual Team. </w:t>
              </w:r>
              <w:r w:rsidRPr="00B17AED">
                <w:rPr>
                  <w:rFonts w:ascii="Times New Roman" w:hAnsi="Times New Roman" w:cs="Times New Roman"/>
                  <w:i/>
                  <w:iCs/>
                  <w:sz w:val="24"/>
                  <w:szCs w:val="24"/>
                </w:rPr>
                <w:t>Organization Science</w:t>
              </w:r>
              <w:r w:rsidRPr="00B17AED">
                <w:rPr>
                  <w:rFonts w:ascii="Times New Roman" w:hAnsi="Times New Roman" w:cs="Times New Roman"/>
                  <w:sz w:val="24"/>
                  <w:szCs w:val="24"/>
                </w:rPr>
                <w:t>.</w:t>
              </w:r>
            </w:p>
            <w:p w14:paraId="7BC6DC3D" w14:textId="1603BAA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Jarvenpaa, S., &amp; Staples, D. (2001). Exploring perceptions of organizational</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 xml:space="preserve">ownership of information and expertise. </w:t>
              </w:r>
              <w:r w:rsidRPr="00B17AED">
                <w:rPr>
                  <w:rFonts w:ascii="Times New Roman" w:hAnsi="Times New Roman" w:cs="Times New Roman"/>
                  <w:i/>
                  <w:iCs/>
                  <w:sz w:val="24"/>
                  <w:szCs w:val="24"/>
                </w:rPr>
                <w:t>Journal of management information systems, 18</w:t>
              </w:r>
              <w:r w:rsidRPr="00B17AED">
                <w:rPr>
                  <w:rFonts w:ascii="Times New Roman" w:hAnsi="Times New Roman" w:cs="Times New Roman"/>
                  <w:sz w:val="24"/>
                  <w:szCs w:val="24"/>
                </w:rPr>
                <w:t>, 151-183.</w:t>
              </w:r>
            </w:p>
            <w:p w14:paraId="16FC011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Johnson, J., Meyer, M., Berkowitz, J., Ethington, C., &amp; Miller, V. (1997). Testing two contrasting structural models of innovativeness in a contractual network. </w:t>
              </w:r>
              <w:r w:rsidRPr="00B17AED">
                <w:rPr>
                  <w:rFonts w:ascii="Times New Roman" w:hAnsi="Times New Roman" w:cs="Times New Roman"/>
                  <w:i/>
                  <w:iCs/>
                  <w:sz w:val="24"/>
                  <w:szCs w:val="24"/>
                </w:rPr>
                <w:t>Human Communication Research, 24</w:t>
              </w:r>
              <w:r w:rsidRPr="00B17AED">
                <w:rPr>
                  <w:rFonts w:ascii="Times New Roman" w:hAnsi="Times New Roman" w:cs="Times New Roman"/>
                  <w:sz w:val="24"/>
                  <w:szCs w:val="24"/>
                </w:rPr>
                <w:t>(2), 320-48.</w:t>
              </w:r>
            </w:p>
            <w:p w14:paraId="5CC22BE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Joreskog, K., &amp; Sorbom, D. (1996). </w:t>
              </w:r>
              <w:r w:rsidRPr="00B17AED">
                <w:rPr>
                  <w:rFonts w:ascii="Times New Roman" w:hAnsi="Times New Roman" w:cs="Times New Roman"/>
                  <w:i/>
                  <w:iCs/>
                  <w:sz w:val="24"/>
                  <w:szCs w:val="24"/>
                </w:rPr>
                <w:t>LISREL 8: Structural Equation Modeling.</w:t>
              </w:r>
              <w:r w:rsidRPr="00B17AED">
                <w:rPr>
                  <w:rFonts w:ascii="Times New Roman" w:hAnsi="Times New Roman" w:cs="Times New Roman"/>
                  <w:sz w:val="24"/>
                  <w:szCs w:val="24"/>
                </w:rPr>
                <w:t xml:space="preserve"> Chicago, IL: Scientific Software International Corp.</w:t>
              </w:r>
            </w:p>
            <w:p w14:paraId="201B8D1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Kamukama, N., Ahiauzu, A., &amp; Ntayi, J. M. (2011). Competitive advantage: mediator of intellectual capital and performance. </w:t>
              </w:r>
              <w:r w:rsidRPr="00B17AED">
                <w:rPr>
                  <w:rFonts w:ascii="Times New Roman" w:hAnsi="Times New Roman" w:cs="Times New Roman"/>
                  <w:i/>
                  <w:iCs/>
                  <w:sz w:val="24"/>
                  <w:szCs w:val="24"/>
                </w:rPr>
                <w:t>Journal of Intellectual Capital, 12</w:t>
              </w:r>
              <w:r w:rsidRPr="00B17AED">
                <w:rPr>
                  <w:rFonts w:ascii="Times New Roman" w:hAnsi="Times New Roman" w:cs="Times New Roman"/>
                  <w:sz w:val="24"/>
                  <w:szCs w:val="24"/>
                </w:rPr>
                <w:t>(1), 152-164.</w:t>
              </w:r>
            </w:p>
            <w:p w14:paraId="5BFFB5F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Kankanhalli, A., Tan, B., &amp; Wei, K. (2005). Contributing knowledge to electronic knowledge repositories: an empirical investigation. </w:t>
              </w:r>
              <w:r w:rsidRPr="00B17AED">
                <w:rPr>
                  <w:rFonts w:ascii="Times New Roman" w:hAnsi="Times New Roman" w:cs="Times New Roman"/>
                  <w:i/>
                  <w:iCs/>
                  <w:sz w:val="24"/>
                  <w:szCs w:val="24"/>
                </w:rPr>
                <w:t>MIS Quarterly, 29</w:t>
              </w:r>
              <w:r w:rsidRPr="00B17AED">
                <w:rPr>
                  <w:rFonts w:ascii="Times New Roman" w:hAnsi="Times New Roman" w:cs="Times New Roman"/>
                  <w:sz w:val="24"/>
                  <w:szCs w:val="24"/>
                </w:rPr>
                <w:t>(1), 113-4.</w:t>
              </w:r>
            </w:p>
            <w:p w14:paraId="7BF3C68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Karkoulian, S., Harake, N. A., &amp; Messarra, L. (2010). Correlates of organizational commitment and knowledge sharing via emotional intelligence: an empirical investigation. </w:t>
              </w:r>
              <w:r w:rsidRPr="00B17AED">
                <w:rPr>
                  <w:rFonts w:ascii="Times New Roman" w:hAnsi="Times New Roman" w:cs="Times New Roman"/>
                  <w:i/>
                  <w:iCs/>
                  <w:sz w:val="24"/>
                  <w:szCs w:val="24"/>
                </w:rPr>
                <w:t>The Business Review, Cambridge, 15</w:t>
              </w:r>
              <w:r w:rsidRPr="00B17AED">
                <w:rPr>
                  <w:rFonts w:ascii="Times New Roman" w:hAnsi="Times New Roman" w:cs="Times New Roman"/>
                  <w:sz w:val="24"/>
                  <w:szCs w:val="24"/>
                </w:rPr>
                <w:t>(1), 89-96.</w:t>
              </w:r>
            </w:p>
            <w:p w14:paraId="5214ED8E" w14:textId="07A198D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Kasper, H., Lehrer, M., Muhlbacher, J., &amp; Muller, B. (2009). Integration-responsiveness and </w:t>
              </w:r>
              <w:r w:rsidR="0029376D">
                <w:rPr>
                  <w:rFonts w:ascii="Times New Roman" w:hAnsi="Times New Roman" w:cs="Times New Roman"/>
                  <w:sz w:val="24"/>
                  <w:szCs w:val="24"/>
                </w:rPr>
                <w:t>knowledge management</w:t>
              </w:r>
              <w:r w:rsidRPr="00B17AED">
                <w:rPr>
                  <w:rFonts w:ascii="Times New Roman" w:hAnsi="Times New Roman" w:cs="Times New Roman"/>
                  <w:sz w:val="24"/>
                  <w:szCs w:val="24"/>
                </w:rPr>
                <w:t xml:space="preserve"> perspectives on the MNC. </w:t>
              </w:r>
              <w:r w:rsidRPr="00B17AED">
                <w:rPr>
                  <w:rFonts w:ascii="Times New Roman" w:hAnsi="Times New Roman" w:cs="Times New Roman"/>
                  <w:i/>
                  <w:iCs/>
                  <w:sz w:val="24"/>
                  <w:szCs w:val="24"/>
                </w:rPr>
                <w:t>J. Leadersh. Org. Stud, 15</w:t>
              </w:r>
              <w:r w:rsidRPr="00B17AED">
                <w:rPr>
                  <w:rFonts w:ascii="Times New Roman" w:hAnsi="Times New Roman" w:cs="Times New Roman"/>
                  <w:sz w:val="24"/>
                  <w:szCs w:val="24"/>
                </w:rPr>
                <w:t>(3), 287-303.</w:t>
              </w:r>
            </w:p>
            <w:p w14:paraId="07EA54C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Kearns, G., &amp; Lederer, A. (2003). A resource-based view of strategic IT alignment: How knowledge sharing creates competitive advantage. </w:t>
              </w:r>
              <w:r w:rsidRPr="00B17AED">
                <w:rPr>
                  <w:rFonts w:ascii="Times New Roman" w:hAnsi="Times New Roman" w:cs="Times New Roman"/>
                  <w:i/>
                  <w:iCs/>
                  <w:sz w:val="24"/>
                  <w:szCs w:val="24"/>
                </w:rPr>
                <w:t>J. Decis. Sci., 34</w:t>
              </w:r>
              <w:r w:rsidRPr="00B17AED">
                <w:rPr>
                  <w:rFonts w:ascii="Times New Roman" w:hAnsi="Times New Roman" w:cs="Times New Roman"/>
                  <w:sz w:val="24"/>
                  <w:szCs w:val="24"/>
                </w:rPr>
                <w:t>(1), 1-29.</w:t>
              </w:r>
            </w:p>
            <w:p w14:paraId="43C40BBF" w14:textId="58BB2AFF"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Kelloway, E., &amp; Barling, J. (2000). Knowledge work as organizational behavior. </w:t>
              </w:r>
              <w:r w:rsidRPr="00B17AED">
                <w:rPr>
                  <w:rFonts w:ascii="Times New Roman" w:hAnsi="Times New Roman" w:cs="Times New Roman"/>
                  <w:i/>
                  <w:iCs/>
                  <w:sz w:val="24"/>
                  <w:szCs w:val="24"/>
                </w:rPr>
                <w:t xml:space="preserve">International Journal of </w:t>
              </w:r>
              <w:r w:rsidR="004623E8" w:rsidRPr="00B17AED">
                <w:rPr>
                  <w:rFonts w:ascii="Times New Roman" w:hAnsi="Times New Roman" w:cs="Times New Roman"/>
                  <w:i/>
                  <w:iCs/>
                  <w:sz w:val="24"/>
                  <w:szCs w:val="24"/>
                </w:rPr>
                <w:t>Man</w:t>
              </w:r>
              <w:r w:rsidR="004623E8">
                <w:rPr>
                  <w:rFonts w:ascii="Times New Roman" w:hAnsi="Times New Roman" w:cs="Times New Roman"/>
                  <w:i/>
                  <w:iCs/>
                  <w:sz w:val="24"/>
                  <w:szCs w:val="24"/>
                </w:rPr>
                <w:t>a</w:t>
              </w:r>
              <w:r w:rsidR="004623E8" w:rsidRPr="00B17AED">
                <w:rPr>
                  <w:rFonts w:ascii="Times New Roman" w:hAnsi="Times New Roman" w:cs="Times New Roman"/>
                  <w:i/>
                  <w:iCs/>
                  <w:sz w:val="24"/>
                  <w:szCs w:val="24"/>
                </w:rPr>
                <w:t xml:space="preserve">gement </w:t>
              </w:r>
              <w:r w:rsidRPr="00B17AED">
                <w:rPr>
                  <w:rFonts w:ascii="Times New Roman" w:hAnsi="Times New Roman" w:cs="Times New Roman"/>
                  <w:i/>
                  <w:iCs/>
                  <w:sz w:val="24"/>
                  <w:szCs w:val="24"/>
                </w:rPr>
                <w:t>Reviews, 2</w:t>
              </w:r>
              <w:r w:rsidRPr="00B17AED">
                <w:rPr>
                  <w:rFonts w:ascii="Times New Roman" w:hAnsi="Times New Roman" w:cs="Times New Roman"/>
                  <w:sz w:val="24"/>
                  <w:szCs w:val="24"/>
                </w:rPr>
                <w:t>, 287-304.</w:t>
              </w:r>
            </w:p>
            <w:p w14:paraId="53037EF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Kim, S., &amp; Lee, H. (2006). The Impact of Organizational Context and Information Technology on Employee Knowledge-Sharing Capabilities. </w:t>
              </w:r>
              <w:r w:rsidRPr="00B17AED">
                <w:rPr>
                  <w:rFonts w:ascii="Times New Roman" w:hAnsi="Times New Roman" w:cs="Times New Roman"/>
                  <w:i/>
                  <w:iCs/>
                  <w:sz w:val="24"/>
                  <w:szCs w:val="24"/>
                </w:rPr>
                <w:t>Public Administration Review, 66</w:t>
              </w:r>
              <w:r w:rsidRPr="00B17AED">
                <w:rPr>
                  <w:rFonts w:ascii="Times New Roman" w:hAnsi="Times New Roman" w:cs="Times New Roman"/>
                  <w:sz w:val="24"/>
                  <w:szCs w:val="24"/>
                </w:rPr>
                <w:t>, 370–38.</w:t>
              </w:r>
            </w:p>
            <w:p w14:paraId="482ACF1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Kim, T., Lee, G., Paek, S., &amp; Lee, S. (2013). Social capital, knowledge sharing and organizational performance: what structural relationship do they have in hotels? </w:t>
              </w:r>
              <w:r w:rsidRPr="00B17AED">
                <w:rPr>
                  <w:rFonts w:ascii="Times New Roman" w:hAnsi="Times New Roman" w:cs="Times New Roman"/>
                  <w:i/>
                  <w:iCs/>
                  <w:sz w:val="24"/>
                  <w:szCs w:val="24"/>
                </w:rPr>
                <w:t>International Journal of Contemporary Hospitality Management, 25</w:t>
              </w:r>
              <w:r w:rsidRPr="00B17AED">
                <w:rPr>
                  <w:rFonts w:ascii="Times New Roman" w:hAnsi="Times New Roman" w:cs="Times New Roman"/>
                  <w:sz w:val="24"/>
                  <w:szCs w:val="24"/>
                </w:rPr>
                <w:t>(5), 683-704.</w:t>
              </w:r>
            </w:p>
            <w:p w14:paraId="2D57FE9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King, C. D. (1999). Developing individual freedom to act: Empowerment in the knowledge organization. </w:t>
              </w:r>
              <w:r w:rsidRPr="00B17AED">
                <w:rPr>
                  <w:rFonts w:ascii="Times New Roman" w:hAnsi="Times New Roman" w:cs="Times New Roman"/>
                  <w:i/>
                  <w:iCs/>
                  <w:sz w:val="24"/>
                  <w:szCs w:val="24"/>
                </w:rPr>
                <w:t>Participation and Empowerment: An International Journal, 7</w:t>
              </w:r>
              <w:r w:rsidRPr="00B17AED">
                <w:rPr>
                  <w:rFonts w:ascii="Times New Roman" w:hAnsi="Times New Roman" w:cs="Times New Roman"/>
                  <w:sz w:val="24"/>
                  <w:szCs w:val="24"/>
                </w:rPr>
                <w:t>(8), 204-212.</w:t>
              </w:r>
            </w:p>
            <w:p w14:paraId="23CE16FC" w14:textId="1F6D6FE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KMWG. (2001). </w:t>
              </w:r>
              <w:r w:rsidRPr="00B17AED">
                <w:rPr>
                  <w:rFonts w:ascii="Times New Roman" w:hAnsi="Times New Roman" w:cs="Times New Roman"/>
                  <w:i/>
                  <w:iCs/>
                  <w:sz w:val="24"/>
                  <w:szCs w:val="24"/>
                </w:rPr>
                <w:t>Managing Knowledge at Work: An Overview of Knowledge Management.</w:t>
              </w:r>
              <w:r w:rsidRPr="00B17AED">
                <w:rPr>
                  <w:rFonts w:ascii="Times New Roman" w:hAnsi="Times New Roman" w:cs="Times New Roman"/>
                  <w:sz w:val="24"/>
                  <w:szCs w:val="24"/>
                </w:rPr>
                <w:t xml:space="preserve"> Federal CIO Council Knowledge Management Working Group.</w:t>
              </w:r>
            </w:p>
            <w:p w14:paraId="3454834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Koenig, M., &amp; Srikantaiah, T. (2004). Knowledge Management Lessons Learned: What Works and What doesn’t, information today. </w:t>
              </w:r>
              <w:r w:rsidRPr="00B17AED">
                <w:rPr>
                  <w:rFonts w:ascii="Times New Roman" w:hAnsi="Times New Roman" w:cs="Times New Roman"/>
                  <w:i/>
                  <w:iCs/>
                  <w:sz w:val="24"/>
                  <w:szCs w:val="24"/>
                </w:rPr>
                <w:t>Monograph Series, American Society for Information Science and Technology</w:t>
              </w:r>
              <w:r w:rsidRPr="00B17AED">
                <w:rPr>
                  <w:rFonts w:ascii="Times New Roman" w:hAnsi="Times New Roman" w:cs="Times New Roman"/>
                  <w:sz w:val="24"/>
                  <w:szCs w:val="24"/>
                </w:rPr>
                <w:t>, (pp. 87-112). Silver Spring, MD.</w:t>
              </w:r>
            </w:p>
            <w:p w14:paraId="293C604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Kogut, B., &amp; Zander, U. (1992). Knowledge of the Firm, Combinative Capabilities, and the Replication of Technology. </w:t>
              </w:r>
              <w:r w:rsidRPr="00B17AED">
                <w:rPr>
                  <w:rFonts w:ascii="Times New Roman" w:hAnsi="Times New Roman" w:cs="Times New Roman"/>
                  <w:i/>
                  <w:iCs/>
                  <w:sz w:val="24"/>
                  <w:szCs w:val="24"/>
                </w:rPr>
                <w:t>Organization Science, 3</w:t>
              </w:r>
              <w:r w:rsidRPr="00B17AED">
                <w:rPr>
                  <w:rFonts w:ascii="Times New Roman" w:hAnsi="Times New Roman" w:cs="Times New Roman"/>
                  <w:sz w:val="24"/>
                  <w:szCs w:val="24"/>
                </w:rPr>
                <w:t>(3), 383–397.</w:t>
              </w:r>
            </w:p>
            <w:p w14:paraId="0C4673D0"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KPMG. (1998). Case Study: Building a Platform for Corporate Knowledge.</w:t>
              </w:r>
            </w:p>
            <w:p w14:paraId="05D5BB3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Kumar, M., &amp; Jaurhari, H. (2016). Satisfaction of learning, performance, and relatedness needs at work and employees' organizational identification. </w:t>
              </w:r>
              <w:r w:rsidRPr="00B17AED">
                <w:rPr>
                  <w:rFonts w:ascii="Times New Roman" w:hAnsi="Times New Roman" w:cs="Times New Roman"/>
                  <w:i/>
                  <w:iCs/>
                  <w:sz w:val="24"/>
                  <w:szCs w:val="24"/>
                </w:rPr>
                <w:t>International Journal of Productivity and Performance Management, 65</w:t>
              </w:r>
              <w:r w:rsidRPr="00B17AED">
                <w:rPr>
                  <w:rFonts w:ascii="Times New Roman" w:hAnsi="Times New Roman" w:cs="Times New Roman"/>
                  <w:sz w:val="24"/>
                  <w:szCs w:val="24"/>
                </w:rPr>
                <w:t>(6), 760-772.</w:t>
              </w:r>
            </w:p>
            <w:p w14:paraId="737D1AB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Kumar, N., &amp; Rose, R. C. (2012). The impact of knowledge sharing and Islamic work ethic on innovation capability. </w:t>
              </w:r>
              <w:r w:rsidRPr="00B17AED">
                <w:rPr>
                  <w:rFonts w:ascii="Times New Roman" w:hAnsi="Times New Roman" w:cs="Times New Roman"/>
                  <w:i/>
                  <w:iCs/>
                  <w:sz w:val="24"/>
                  <w:szCs w:val="24"/>
                </w:rPr>
                <w:t>Cross Cultural Management, 19</w:t>
              </w:r>
              <w:r w:rsidRPr="00B17AED">
                <w:rPr>
                  <w:rFonts w:ascii="Times New Roman" w:hAnsi="Times New Roman" w:cs="Times New Roman"/>
                  <w:sz w:val="24"/>
                  <w:szCs w:val="24"/>
                </w:rPr>
                <w:t>(2), 142-165.</w:t>
              </w:r>
            </w:p>
            <w:p w14:paraId="21765BC9" w14:textId="446B912B"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Kurland, N. (1995). Ethical intentions and the theories of reasoned action and planned behavior. </w:t>
              </w:r>
              <w:r w:rsidRPr="00B17AED">
                <w:rPr>
                  <w:rFonts w:ascii="Times New Roman" w:hAnsi="Times New Roman" w:cs="Times New Roman"/>
                  <w:i/>
                  <w:iCs/>
                  <w:sz w:val="24"/>
                  <w:szCs w:val="24"/>
                </w:rPr>
                <w:t>J. Appl. Soc. Psychol., 25</w:t>
              </w:r>
              <w:r w:rsidRPr="00B17AED">
                <w:rPr>
                  <w:rFonts w:ascii="Times New Roman" w:hAnsi="Times New Roman" w:cs="Times New Roman"/>
                  <w:sz w:val="24"/>
                  <w:szCs w:val="24"/>
                </w:rPr>
                <w:t>, 297-313.</w:t>
              </w:r>
            </w:p>
            <w:p w14:paraId="54ABF32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Lavie, D. (2006). The competitive advantage of interconnected firms: An extension of the resource-based view. </w:t>
              </w:r>
              <w:r w:rsidRPr="00B17AED">
                <w:rPr>
                  <w:rFonts w:ascii="Times New Roman" w:hAnsi="Times New Roman" w:cs="Times New Roman"/>
                  <w:i/>
                  <w:iCs/>
                  <w:sz w:val="24"/>
                  <w:szCs w:val="24"/>
                </w:rPr>
                <w:t>Academy of Management Review, 31</w:t>
              </w:r>
              <w:r w:rsidRPr="00B17AED">
                <w:rPr>
                  <w:rFonts w:ascii="Times New Roman" w:hAnsi="Times New Roman" w:cs="Times New Roman"/>
                  <w:sz w:val="24"/>
                  <w:szCs w:val="24"/>
                </w:rPr>
                <w:t>(3), 638–658.</w:t>
              </w:r>
            </w:p>
            <w:p w14:paraId="639CF84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Lawson, B., Petersen, K., Cousins, P., &amp; Handfield, R. (2009). Knowledge sharing in interorganizational product development teams: the effect of formal and informal socialization mechanisms. </w:t>
              </w:r>
              <w:r w:rsidRPr="00B17AED">
                <w:rPr>
                  <w:rFonts w:ascii="Times New Roman" w:hAnsi="Times New Roman" w:cs="Times New Roman"/>
                  <w:i/>
                  <w:iCs/>
                  <w:sz w:val="24"/>
                  <w:szCs w:val="24"/>
                </w:rPr>
                <w:t>Journal of Product Innovation Management, 26</w:t>
              </w:r>
              <w:r w:rsidRPr="00B17AED">
                <w:rPr>
                  <w:rFonts w:ascii="Times New Roman" w:hAnsi="Times New Roman" w:cs="Times New Roman"/>
                  <w:sz w:val="24"/>
                  <w:szCs w:val="24"/>
                </w:rPr>
                <w:t>(2), 156-172.</w:t>
              </w:r>
            </w:p>
            <w:p w14:paraId="17EDFACA" w14:textId="6DACEFB1"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Lawson, S. (2003). </w:t>
              </w:r>
              <w:r w:rsidRPr="00B17AED">
                <w:rPr>
                  <w:rFonts w:ascii="Times New Roman" w:hAnsi="Times New Roman" w:cs="Times New Roman"/>
                  <w:i/>
                  <w:iCs/>
                  <w:sz w:val="24"/>
                  <w:szCs w:val="24"/>
                </w:rPr>
                <w:t>Examining the relationship between organizational culture and knowledge management.</w:t>
              </w:r>
              <w:r w:rsidRPr="00B17AED">
                <w:rPr>
                  <w:rFonts w:ascii="Times New Roman" w:hAnsi="Times New Roman" w:cs="Times New Roman"/>
                  <w:sz w:val="24"/>
                  <w:szCs w:val="24"/>
                </w:rPr>
                <w:t xml:space="preserve"> Nova Southeastern Univer</w:t>
              </w:r>
              <w:r w:rsidR="004623E8">
                <w:rPr>
                  <w:rFonts w:ascii="Times New Roman" w:hAnsi="Times New Roman" w:cs="Times New Roman"/>
                  <w:sz w:val="24"/>
                  <w:szCs w:val="24"/>
                </w:rPr>
                <w:t>s</w:t>
              </w:r>
              <w:r w:rsidRPr="00B17AED">
                <w:rPr>
                  <w:rFonts w:ascii="Times New Roman" w:hAnsi="Times New Roman" w:cs="Times New Roman"/>
                  <w:sz w:val="24"/>
                  <w:szCs w:val="24"/>
                </w:rPr>
                <w:t>ity. Dissertation.</w:t>
              </w:r>
            </w:p>
            <w:p w14:paraId="1FBACAF0" w14:textId="1E7447AC"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Learned, E. (1969). </w:t>
              </w:r>
              <w:r w:rsidRPr="00B17AED">
                <w:rPr>
                  <w:rFonts w:ascii="Times New Roman" w:hAnsi="Times New Roman" w:cs="Times New Roman"/>
                  <w:i/>
                  <w:iCs/>
                  <w:sz w:val="24"/>
                  <w:szCs w:val="24"/>
                </w:rPr>
                <w:t>Business policy: Text and cases.</w:t>
              </w:r>
              <w:r w:rsidRPr="00B17AED">
                <w:rPr>
                  <w:rFonts w:ascii="Times New Roman" w:hAnsi="Times New Roman" w:cs="Times New Roman"/>
                  <w:sz w:val="24"/>
                  <w:szCs w:val="24"/>
                </w:rPr>
                <w:t xml:space="preserve"> Homewood, IL: RD Irwin.</w:t>
              </w:r>
            </w:p>
            <w:p w14:paraId="5C080B7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Lee, C. S., &amp; Wong, K. Y. (2015). Development and validation of knowledge management performance measurement constructs for small and medium enterprises. </w:t>
              </w:r>
              <w:r w:rsidRPr="00B17AED">
                <w:rPr>
                  <w:rFonts w:ascii="Times New Roman" w:hAnsi="Times New Roman" w:cs="Times New Roman"/>
                  <w:i/>
                  <w:iCs/>
                  <w:sz w:val="24"/>
                  <w:szCs w:val="24"/>
                </w:rPr>
                <w:t>Journal of Knowledge Management, 19</w:t>
              </w:r>
              <w:r w:rsidRPr="00B17AED">
                <w:rPr>
                  <w:rFonts w:ascii="Times New Roman" w:hAnsi="Times New Roman" w:cs="Times New Roman"/>
                  <w:sz w:val="24"/>
                  <w:szCs w:val="24"/>
                </w:rPr>
                <w:t>(4), 711-734.</w:t>
              </w:r>
            </w:p>
            <w:p w14:paraId="3BACA980" w14:textId="6DEE5A63"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Lee, H., &amp; Choi, B. (2003). Knowledge management enablers, processes, and organizational performance: an integrative view and empirical examination. </w:t>
              </w:r>
              <w:r w:rsidRPr="00B17AED">
                <w:rPr>
                  <w:rFonts w:ascii="Times New Roman" w:hAnsi="Times New Roman" w:cs="Times New Roman"/>
                  <w:i/>
                  <w:iCs/>
                  <w:sz w:val="24"/>
                  <w:szCs w:val="24"/>
                </w:rPr>
                <w:t>Journal of Management Information System, 20</w:t>
              </w:r>
              <w:r w:rsidRPr="00B17AED">
                <w:rPr>
                  <w:rFonts w:ascii="Times New Roman" w:hAnsi="Times New Roman" w:cs="Times New Roman"/>
                  <w:sz w:val="24"/>
                  <w:szCs w:val="24"/>
                </w:rPr>
                <w:t>(1), 179-228.</w:t>
              </w:r>
            </w:p>
            <w:p w14:paraId="69EF621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Lee, J. (2001). The impact of knowledge sharing, organizational capability and partnership quality on IS outsourcing success. </w:t>
              </w:r>
              <w:r w:rsidRPr="00B17AED">
                <w:rPr>
                  <w:rFonts w:ascii="Times New Roman" w:hAnsi="Times New Roman" w:cs="Times New Roman"/>
                  <w:i/>
                  <w:iCs/>
                  <w:sz w:val="24"/>
                  <w:szCs w:val="24"/>
                </w:rPr>
                <w:t>Information &amp; management, 38</w:t>
              </w:r>
              <w:r w:rsidRPr="00B17AED">
                <w:rPr>
                  <w:rFonts w:ascii="Times New Roman" w:hAnsi="Times New Roman" w:cs="Times New Roman"/>
                  <w:sz w:val="24"/>
                  <w:szCs w:val="24"/>
                </w:rPr>
                <w:t>(5), 323-335.</w:t>
              </w:r>
            </w:p>
            <w:p w14:paraId="1F9347A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Lei, P., &amp; Wu, Q. (2007). Introduction to structural equation modeling: Issues and practical considerations. </w:t>
              </w:r>
              <w:r w:rsidRPr="00B17AED">
                <w:rPr>
                  <w:rFonts w:ascii="Times New Roman" w:hAnsi="Times New Roman" w:cs="Times New Roman"/>
                  <w:i/>
                  <w:iCs/>
                  <w:sz w:val="24"/>
                  <w:szCs w:val="24"/>
                </w:rPr>
                <w:t>Educational Measurement: Issues and Practice, 26</w:t>
              </w:r>
              <w:r w:rsidRPr="00B17AED">
                <w:rPr>
                  <w:rFonts w:ascii="Times New Roman" w:hAnsi="Times New Roman" w:cs="Times New Roman"/>
                  <w:sz w:val="24"/>
                  <w:szCs w:val="24"/>
                </w:rPr>
                <w:t>(3), 33-43.</w:t>
              </w:r>
            </w:p>
            <w:p w14:paraId="7031959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 T., &amp; Calantone, R. (1998). The impact of market knowledge competence on new product advantage: conceptualization and empirical examination. </w:t>
              </w:r>
              <w:r w:rsidRPr="00B17AED">
                <w:rPr>
                  <w:rFonts w:ascii="Times New Roman" w:hAnsi="Times New Roman" w:cs="Times New Roman"/>
                  <w:i/>
                  <w:iCs/>
                  <w:sz w:val="24"/>
                  <w:szCs w:val="24"/>
                </w:rPr>
                <w:t>Journal of Marketing, 62</w:t>
              </w:r>
              <w:r w:rsidRPr="00B17AED">
                <w:rPr>
                  <w:rFonts w:ascii="Times New Roman" w:hAnsi="Times New Roman" w:cs="Times New Roman"/>
                  <w:sz w:val="24"/>
                  <w:szCs w:val="24"/>
                </w:rPr>
                <w:t>(4), 13-29.</w:t>
              </w:r>
            </w:p>
            <w:p w14:paraId="394457E3" w14:textId="6C0E7E0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 X., Montazemi, A., &amp; Yuan, Y. (2006). Agent-based buddy-finding methodology for knowledge sharing. </w:t>
              </w:r>
              <w:r w:rsidRPr="00B17AED">
                <w:rPr>
                  <w:rFonts w:ascii="Times New Roman" w:hAnsi="Times New Roman" w:cs="Times New Roman"/>
                  <w:i/>
                  <w:iCs/>
                  <w:sz w:val="24"/>
                  <w:szCs w:val="24"/>
                </w:rPr>
                <w:t>Info</w:t>
              </w:r>
              <w:r w:rsidR="004623E8">
                <w:rPr>
                  <w:rFonts w:ascii="Times New Roman" w:hAnsi="Times New Roman" w:cs="Times New Roman"/>
                  <w:i/>
                  <w:iCs/>
                  <w:sz w:val="24"/>
                  <w:szCs w:val="24"/>
                </w:rPr>
                <w:t>r</w:t>
              </w:r>
              <w:r w:rsidRPr="00B17AED">
                <w:rPr>
                  <w:rFonts w:ascii="Times New Roman" w:hAnsi="Times New Roman" w:cs="Times New Roman"/>
                  <w:i/>
                  <w:iCs/>
                  <w:sz w:val="24"/>
                  <w:szCs w:val="24"/>
                </w:rPr>
                <w:t>mation Management, 43</w:t>
              </w:r>
              <w:r w:rsidRPr="00B17AED">
                <w:rPr>
                  <w:rFonts w:ascii="Times New Roman" w:hAnsi="Times New Roman" w:cs="Times New Roman"/>
                  <w:sz w:val="24"/>
                  <w:szCs w:val="24"/>
                </w:rPr>
                <w:t>, 283-296.</w:t>
              </w:r>
            </w:p>
            <w:p w14:paraId="0DEC6287" w14:textId="77B80C9C"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Li, Z., Li, M., &amp; Li, J. (2008). An Empirical Research on the Influencing Factors of Knowledge Sharing Willingness among Virtual</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Community Members.</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 xml:space="preserve">Conference proceedings of 4th International Conference on Wireless Communications, Networking and Mobile Computing. </w:t>
              </w:r>
              <w:r w:rsidRPr="00B17AED">
                <w:rPr>
                  <w:rFonts w:ascii="Times New Roman" w:hAnsi="Times New Roman" w:cs="Times New Roman"/>
                  <w:i/>
                  <w:iCs/>
                  <w:sz w:val="24"/>
                  <w:szCs w:val="24"/>
                </w:rPr>
                <w:t>IEEE</w:t>
              </w:r>
              <w:r w:rsidRPr="00B17AED">
                <w:rPr>
                  <w:rFonts w:ascii="Times New Roman" w:hAnsi="Times New Roman" w:cs="Times New Roman"/>
                  <w:sz w:val="24"/>
                  <w:szCs w:val="24"/>
                </w:rPr>
                <w:t>, 1-4.</w:t>
              </w:r>
            </w:p>
            <w:p w14:paraId="408C9E53" w14:textId="31D790F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Liao, S., Fei, W., &amp; Chen, C. (2007). Knowledge Sharing, Absorptive Capacity and</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Innovation Capability: An Empirical Study of Taiwan</w:t>
              </w:r>
              <w:r w:rsidR="004623E8">
                <w:rPr>
                  <w:rFonts w:ascii="Times New Roman" w:hAnsi="Times New Roman" w:cs="Times New Roman"/>
                  <w:sz w:val="24"/>
                  <w:szCs w:val="24"/>
                </w:rPr>
                <w:t>'</w:t>
              </w:r>
              <w:r w:rsidRPr="00B17AED">
                <w:rPr>
                  <w:rFonts w:ascii="Times New Roman" w:hAnsi="Times New Roman" w:cs="Times New Roman"/>
                  <w:sz w:val="24"/>
                  <w:szCs w:val="24"/>
                </w:rPr>
                <w:t xml:space="preserve">s Knowledge-Intensive Industries. </w:t>
              </w:r>
              <w:r w:rsidRPr="00B17AED">
                <w:rPr>
                  <w:rFonts w:ascii="Times New Roman" w:hAnsi="Times New Roman" w:cs="Times New Roman"/>
                  <w:i/>
                  <w:iCs/>
                  <w:sz w:val="24"/>
                  <w:szCs w:val="24"/>
                </w:rPr>
                <w:t>J. Inform. Sci, 20</w:t>
              </w:r>
              <w:r w:rsidRPr="00B17AED">
                <w:rPr>
                  <w:rFonts w:ascii="Times New Roman" w:hAnsi="Times New Roman" w:cs="Times New Roman"/>
                  <w:sz w:val="24"/>
                  <w:szCs w:val="24"/>
                </w:rPr>
                <w:t>(10), 1-20.</w:t>
              </w:r>
            </w:p>
            <w:p w14:paraId="6DA2A25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Liebowitz, J. (2002). Facilitating innovation through knowledge sharing: a look at the US Naval Surface Warfare Center-Carderock Division. </w:t>
              </w:r>
              <w:r w:rsidRPr="00B17AED">
                <w:rPr>
                  <w:rFonts w:ascii="Times New Roman" w:hAnsi="Times New Roman" w:cs="Times New Roman"/>
                  <w:i/>
                  <w:iCs/>
                  <w:sz w:val="24"/>
                  <w:szCs w:val="24"/>
                </w:rPr>
                <w:t>Journal of Computer Information Systems, 42</w:t>
              </w:r>
              <w:r w:rsidRPr="00B17AED">
                <w:rPr>
                  <w:rFonts w:ascii="Times New Roman" w:hAnsi="Times New Roman" w:cs="Times New Roman"/>
                  <w:sz w:val="24"/>
                  <w:szCs w:val="24"/>
                </w:rPr>
                <w:t>(5), 1-6.</w:t>
              </w:r>
            </w:p>
            <w:p w14:paraId="133B4C7C" w14:textId="28FCA2D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Lilleoere, A.-M., &amp; Hansen, E. H. (2011). </w:t>
              </w:r>
              <w:r w:rsidR="007F4B51">
                <w:rPr>
                  <w:rFonts w:ascii="Times New Roman" w:hAnsi="Times New Roman" w:cs="Times New Roman"/>
                  <w:sz w:val="24"/>
                  <w:szCs w:val="24"/>
                </w:rPr>
                <w:t>Knowledge sharing</w:t>
              </w:r>
              <w:r w:rsidRPr="00B17AED">
                <w:rPr>
                  <w:rFonts w:ascii="Times New Roman" w:hAnsi="Times New Roman" w:cs="Times New Roman"/>
                  <w:sz w:val="24"/>
                  <w:szCs w:val="24"/>
                </w:rPr>
                <w:t xml:space="preserve"> enablers and barriers in pharmaceutical research and development. </w:t>
              </w:r>
              <w:r w:rsidRPr="00B17AED">
                <w:rPr>
                  <w:rFonts w:ascii="Times New Roman" w:hAnsi="Times New Roman" w:cs="Times New Roman"/>
                  <w:i/>
                  <w:iCs/>
                  <w:sz w:val="24"/>
                  <w:szCs w:val="24"/>
                </w:rPr>
                <w:t>Journal of knowledge management, 15</w:t>
              </w:r>
              <w:r w:rsidRPr="00B17AED">
                <w:rPr>
                  <w:rFonts w:ascii="Times New Roman" w:hAnsi="Times New Roman" w:cs="Times New Roman"/>
                  <w:sz w:val="24"/>
                  <w:szCs w:val="24"/>
                </w:rPr>
                <w:t>(1), 53-70.</w:t>
              </w:r>
            </w:p>
            <w:p w14:paraId="64F1F93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Lin, H. (2006). Impact of organizational support on organizational intention to facilitate knowledge sharing. </w:t>
              </w:r>
              <w:r w:rsidRPr="00B17AED">
                <w:rPr>
                  <w:rFonts w:ascii="Times New Roman" w:hAnsi="Times New Roman" w:cs="Times New Roman"/>
                  <w:i/>
                  <w:iCs/>
                  <w:sz w:val="24"/>
                  <w:szCs w:val="24"/>
                </w:rPr>
                <w:t>Knowledge Management Research and Practice, 4</w:t>
              </w:r>
              <w:r w:rsidRPr="00B17AED">
                <w:rPr>
                  <w:rFonts w:ascii="Times New Roman" w:hAnsi="Times New Roman" w:cs="Times New Roman"/>
                  <w:sz w:val="24"/>
                  <w:szCs w:val="24"/>
                </w:rPr>
                <w:t>(1), 26-35.</w:t>
              </w:r>
            </w:p>
            <w:p w14:paraId="31F216A9" w14:textId="5122679E"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Lin, H. (2007). Knowledge sharing and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 an empirical study. </w:t>
              </w:r>
              <w:r w:rsidRPr="00B17AED">
                <w:rPr>
                  <w:rFonts w:ascii="Times New Roman" w:hAnsi="Times New Roman" w:cs="Times New Roman"/>
                  <w:i/>
                  <w:iCs/>
                  <w:sz w:val="24"/>
                  <w:szCs w:val="24"/>
                </w:rPr>
                <w:t>International Journal of Manpower, 28</w:t>
              </w:r>
              <w:r w:rsidRPr="00B17AED">
                <w:rPr>
                  <w:rFonts w:ascii="Times New Roman" w:hAnsi="Times New Roman" w:cs="Times New Roman"/>
                  <w:sz w:val="24"/>
                  <w:szCs w:val="24"/>
                </w:rPr>
                <w:t>(3/4), 315-332.</w:t>
              </w:r>
            </w:p>
            <w:p w14:paraId="2F5C11E9" w14:textId="551DF63F"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Lin, H., &amp; Lee, G. (2004). Perceptions of senior managers toward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behaviour. </w:t>
              </w:r>
              <w:r w:rsidRPr="00B17AED">
                <w:rPr>
                  <w:rFonts w:ascii="Times New Roman" w:hAnsi="Times New Roman" w:cs="Times New Roman"/>
                  <w:i/>
                  <w:iCs/>
                  <w:sz w:val="24"/>
                  <w:szCs w:val="24"/>
                </w:rPr>
                <w:t>Management Decision, 42</w:t>
              </w:r>
              <w:r w:rsidRPr="00B17AED">
                <w:rPr>
                  <w:rFonts w:ascii="Times New Roman" w:hAnsi="Times New Roman" w:cs="Times New Roman"/>
                  <w:sz w:val="24"/>
                  <w:szCs w:val="24"/>
                </w:rPr>
                <w:t>(1), 108-25.</w:t>
              </w:r>
            </w:p>
            <w:p w14:paraId="7A27DA2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Lin, H., &amp; Lee, G. (2006). Effects of socio-technical factors on organizational intention to encourage knowledge sharing. </w:t>
              </w:r>
              <w:r w:rsidRPr="00B17AED">
                <w:rPr>
                  <w:rFonts w:ascii="Times New Roman" w:hAnsi="Times New Roman" w:cs="Times New Roman"/>
                  <w:i/>
                  <w:iCs/>
                  <w:sz w:val="24"/>
                  <w:szCs w:val="24"/>
                </w:rPr>
                <w:t>Management Decision, 44</w:t>
              </w:r>
              <w:r w:rsidRPr="00B17AED">
                <w:rPr>
                  <w:rFonts w:ascii="Times New Roman" w:hAnsi="Times New Roman" w:cs="Times New Roman"/>
                  <w:sz w:val="24"/>
                  <w:szCs w:val="24"/>
                </w:rPr>
                <w:t>(1), 74-88.</w:t>
              </w:r>
            </w:p>
            <w:p w14:paraId="65E9FBF0" w14:textId="03069CC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Lin, M., &amp; Chen, C. (2008). Integration and knowledge sharing; tran</w:t>
              </w:r>
              <w:r w:rsidR="004623E8">
                <w:rPr>
                  <w:rFonts w:ascii="Times New Roman" w:hAnsi="Times New Roman" w:cs="Times New Roman"/>
                  <w:sz w:val="24"/>
                  <w:szCs w:val="24"/>
                </w:rPr>
                <w:t>s</w:t>
              </w:r>
              <w:r w:rsidRPr="00B17AED">
                <w:rPr>
                  <w:rFonts w:ascii="Times New Roman" w:hAnsi="Times New Roman" w:cs="Times New Roman"/>
                  <w:sz w:val="24"/>
                  <w:szCs w:val="24"/>
                </w:rPr>
                <w:t xml:space="preserve">forming to long-term competitive advantage. </w:t>
              </w:r>
              <w:r w:rsidRPr="00B17AED">
                <w:rPr>
                  <w:rFonts w:ascii="Times New Roman" w:hAnsi="Times New Roman" w:cs="Times New Roman"/>
                  <w:i/>
                  <w:iCs/>
                  <w:sz w:val="24"/>
                  <w:szCs w:val="24"/>
                </w:rPr>
                <w:t>International Journal of organizational analysis, 16</w:t>
              </w:r>
              <w:r w:rsidRPr="00B17AED">
                <w:rPr>
                  <w:rFonts w:ascii="Times New Roman" w:hAnsi="Times New Roman" w:cs="Times New Roman"/>
                  <w:sz w:val="24"/>
                  <w:szCs w:val="24"/>
                </w:rPr>
                <w:t>(1/2), 83-108.</w:t>
              </w:r>
            </w:p>
            <w:p w14:paraId="5C730F4F" w14:textId="2FB85E79"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Ling, C., Sandhu, M., &amp; Jain, K. (2009). Knowledge sharing in an American multinational company based in Malaysia. </w:t>
              </w:r>
              <w:r w:rsidRPr="00B17AED">
                <w:rPr>
                  <w:rFonts w:ascii="Times New Roman" w:hAnsi="Times New Roman" w:cs="Times New Roman"/>
                  <w:i/>
                  <w:iCs/>
                  <w:sz w:val="24"/>
                  <w:szCs w:val="24"/>
                </w:rPr>
                <w:t>Journal of workplace learning, 21</w:t>
              </w:r>
              <w:r w:rsidRPr="00B17AED">
                <w:rPr>
                  <w:rFonts w:ascii="Times New Roman" w:hAnsi="Times New Roman" w:cs="Times New Roman"/>
                  <w:sz w:val="24"/>
                  <w:szCs w:val="24"/>
                </w:rPr>
                <w:t>(2), 125-142.</w:t>
              </w:r>
            </w:p>
            <w:p w14:paraId="451F43D5" w14:textId="4F0D10F0"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Loehlin, J. (1998). </w:t>
              </w:r>
              <w:r w:rsidRPr="00B17AED">
                <w:rPr>
                  <w:rFonts w:ascii="Times New Roman" w:hAnsi="Times New Roman" w:cs="Times New Roman"/>
                  <w:i/>
                  <w:iCs/>
                  <w:sz w:val="24"/>
                  <w:szCs w:val="24"/>
                </w:rPr>
                <w:t>Latent Variable Models. An Introduction to Factor, Path, &amp; Structural Analysis</w:t>
              </w:r>
              <w:r w:rsidRPr="00B17AED">
                <w:rPr>
                  <w:rFonts w:ascii="Times New Roman" w:hAnsi="Times New Roman" w:cs="Times New Roman"/>
                  <w:sz w:val="24"/>
                  <w:szCs w:val="24"/>
                </w:rPr>
                <w:t xml:space="preserve"> (3rd ed.). Hillsdale, NJ: Lawrence Erlbaum Associates.</w:t>
              </w:r>
            </w:p>
            <w:p w14:paraId="5B7A1F10"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Luthans, F. (2003). Positive organizational behavior: developing and managing psychological strengths. </w:t>
              </w:r>
              <w:r w:rsidRPr="00B17AED">
                <w:rPr>
                  <w:rFonts w:ascii="Times New Roman" w:hAnsi="Times New Roman" w:cs="Times New Roman"/>
                  <w:i/>
                  <w:iCs/>
                  <w:sz w:val="24"/>
                  <w:szCs w:val="24"/>
                </w:rPr>
                <w:t>Academy of Management Executive, 16</w:t>
              </w:r>
              <w:r w:rsidRPr="00B17AED">
                <w:rPr>
                  <w:rFonts w:ascii="Times New Roman" w:hAnsi="Times New Roman" w:cs="Times New Roman"/>
                  <w:sz w:val="24"/>
                  <w:szCs w:val="24"/>
                </w:rPr>
                <w:t>(1), 57-75.</w:t>
              </w:r>
            </w:p>
            <w:p w14:paraId="77069D1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Machlup, F. (1962). </w:t>
              </w:r>
              <w:r w:rsidRPr="00B17AED">
                <w:rPr>
                  <w:rFonts w:ascii="Times New Roman" w:hAnsi="Times New Roman" w:cs="Times New Roman"/>
                  <w:i/>
                  <w:iCs/>
                  <w:sz w:val="24"/>
                  <w:szCs w:val="24"/>
                </w:rPr>
                <w:t>The Production and Distribution of Knowledge in the United States.</w:t>
              </w:r>
              <w:r w:rsidRPr="00B17AED">
                <w:rPr>
                  <w:rFonts w:ascii="Times New Roman" w:hAnsi="Times New Roman" w:cs="Times New Roman"/>
                  <w:sz w:val="24"/>
                  <w:szCs w:val="24"/>
                </w:rPr>
                <w:t xml:space="preserve"> Princeton University Press.</w:t>
              </w:r>
            </w:p>
            <w:p w14:paraId="53C5C4B0"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MacNeil, C. (2004). Exploring the supervisor role as a facilitator of knowledge sharing in teams. </w:t>
              </w:r>
              <w:r w:rsidRPr="00B17AED">
                <w:rPr>
                  <w:rFonts w:ascii="Times New Roman" w:hAnsi="Times New Roman" w:cs="Times New Roman"/>
                  <w:i/>
                  <w:iCs/>
                  <w:sz w:val="24"/>
                  <w:szCs w:val="24"/>
                </w:rPr>
                <w:t>Journal of European Industrial Training, 28</w:t>
              </w:r>
              <w:r w:rsidRPr="00B17AED">
                <w:rPr>
                  <w:rFonts w:ascii="Times New Roman" w:hAnsi="Times New Roman" w:cs="Times New Roman"/>
                  <w:sz w:val="24"/>
                  <w:szCs w:val="24"/>
                </w:rPr>
                <w:t>(1), 93-102.</w:t>
              </w:r>
            </w:p>
            <w:p w14:paraId="6517707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Maglitta, J. (1996). Know-How, Inc. </w:t>
              </w:r>
              <w:r w:rsidRPr="00B17AED">
                <w:rPr>
                  <w:rFonts w:ascii="Times New Roman" w:hAnsi="Times New Roman" w:cs="Times New Roman"/>
                  <w:i/>
                  <w:iCs/>
                  <w:sz w:val="24"/>
                  <w:szCs w:val="24"/>
                </w:rPr>
                <w:t>Computerworld, 30</w:t>
              </w:r>
              <w:r w:rsidRPr="00B17AED">
                <w:rPr>
                  <w:rFonts w:ascii="Times New Roman" w:hAnsi="Times New Roman" w:cs="Times New Roman"/>
                  <w:sz w:val="24"/>
                  <w:szCs w:val="24"/>
                </w:rPr>
                <w:t>(1).</w:t>
              </w:r>
            </w:p>
            <w:p w14:paraId="4F42B84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McAllister, D. (1995). Affect - and cognition-based trust as foundations for interpersonal cooperation in organizations. </w:t>
              </w:r>
              <w:r w:rsidRPr="00B17AED">
                <w:rPr>
                  <w:rFonts w:ascii="Times New Roman" w:hAnsi="Times New Roman" w:cs="Times New Roman"/>
                  <w:i/>
                  <w:iCs/>
                  <w:sz w:val="24"/>
                  <w:szCs w:val="24"/>
                </w:rPr>
                <w:t>Academy of Management Journal, 38</w:t>
              </w:r>
              <w:r w:rsidRPr="00B17AED">
                <w:rPr>
                  <w:rFonts w:ascii="Times New Roman" w:hAnsi="Times New Roman" w:cs="Times New Roman"/>
                  <w:sz w:val="24"/>
                  <w:szCs w:val="24"/>
                </w:rPr>
                <w:t>(1), 4-59.</w:t>
              </w:r>
            </w:p>
            <w:p w14:paraId="4DA58D2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McLaughlin, S., Paton, R., &amp; Macbeth, D. (2008). Barrier impact on organizational learning within complex organizations. </w:t>
              </w:r>
              <w:r w:rsidRPr="00B17AED">
                <w:rPr>
                  <w:rFonts w:ascii="Times New Roman" w:hAnsi="Times New Roman" w:cs="Times New Roman"/>
                  <w:i/>
                  <w:iCs/>
                  <w:sz w:val="24"/>
                  <w:szCs w:val="24"/>
                </w:rPr>
                <w:t>Journal of Knowledge Management, 12</w:t>
              </w:r>
              <w:r w:rsidRPr="00B17AED">
                <w:rPr>
                  <w:rFonts w:ascii="Times New Roman" w:hAnsi="Times New Roman" w:cs="Times New Roman"/>
                  <w:sz w:val="24"/>
                  <w:szCs w:val="24"/>
                </w:rPr>
                <w:t>(2), 107-23.</w:t>
              </w:r>
            </w:p>
            <w:p w14:paraId="63261FC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Meyer, J., &amp; Allen, N. (1991). A three-component conceptualisation of organisational commitment. </w:t>
              </w:r>
              <w:r w:rsidRPr="00B17AED">
                <w:rPr>
                  <w:rFonts w:ascii="Times New Roman" w:hAnsi="Times New Roman" w:cs="Times New Roman"/>
                  <w:i/>
                  <w:iCs/>
                  <w:sz w:val="24"/>
                  <w:szCs w:val="24"/>
                </w:rPr>
                <w:t>Human Resource Management Review, 1</w:t>
              </w:r>
              <w:r w:rsidRPr="00B17AED">
                <w:rPr>
                  <w:rFonts w:ascii="Times New Roman" w:hAnsi="Times New Roman" w:cs="Times New Roman"/>
                  <w:sz w:val="24"/>
                  <w:szCs w:val="24"/>
                </w:rPr>
                <w:t>(1), 61-89.</w:t>
              </w:r>
            </w:p>
            <w:p w14:paraId="489E487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Meyer, J., &amp; Herscovitch, L. (2001). Commitment in the workplace: toward a general model. </w:t>
              </w:r>
              <w:r w:rsidRPr="00B17AED">
                <w:rPr>
                  <w:rFonts w:ascii="Times New Roman" w:hAnsi="Times New Roman" w:cs="Times New Roman"/>
                  <w:i/>
                  <w:iCs/>
                  <w:sz w:val="24"/>
                  <w:szCs w:val="24"/>
                </w:rPr>
                <w:t>Human Resource Management Review, 11</w:t>
              </w:r>
              <w:r w:rsidRPr="00B17AED">
                <w:rPr>
                  <w:rFonts w:ascii="Times New Roman" w:hAnsi="Times New Roman" w:cs="Times New Roman"/>
                  <w:sz w:val="24"/>
                  <w:szCs w:val="24"/>
                </w:rPr>
                <w:t>(3), 299-326.</w:t>
              </w:r>
            </w:p>
            <w:p w14:paraId="7B4E22D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Minoja, M., Zollo, M., &amp; Coda, V. (2010). Stakeholder cohesion, innovation, and competitive advantage. </w:t>
              </w:r>
              <w:r w:rsidRPr="00B17AED">
                <w:rPr>
                  <w:rFonts w:ascii="Times New Roman" w:hAnsi="Times New Roman" w:cs="Times New Roman"/>
                  <w:i/>
                  <w:iCs/>
                  <w:sz w:val="24"/>
                  <w:szCs w:val="24"/>
                </w:rPr>
                <w:t>Corporate Governance, 10</w:t>
              </w:r>
              <w:r w:rsidRPr="00B17AED">
                <w:rPr>
                  <w:rFonts w:ascii="Times New Roman" w:hAnsi="Times New Roman" w:cs="Times New Roman"/>
                  <w:sz w:val="24"/>
                  <w:szCs w:val="24"/>
                </w:rPr>
                <w:t>(4), 395-405.</w:t>
              </w:r>
            </w:p>
            <w:p w14:paraId="7F9C763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Mowery, D., Oxley, J., &amp; Silverman, B. (1996). Strategic alliances and interfirm knowledge transfer. </w:t>
              </w:r>
              <w:r w:rsidRPr="00B17AED">
                <w:rPr>
                  <w:rFonts w:ascii="Times New Roman" w:hAnsi="Times New Roman" w:cs="Times New Roman"/>
                  <w:i/>
                  <w:iCs/>
                  <w:sz w:val="24"/>
                  <w:szCs w:val="24"/>
                </w:rPr>
                <w:t>Strategic Management Journal,, 17</w:t>
              </w:r>
              <w:r w:rsidRPr="00B17AED">
                <w:rPr>
                  <w:rFonts w:ascii="Times New Roman" w:hAnsi="Times New Roman" w:cs="Times New Roman"/>
                  <w:sz w:val="24"/>
                  <w:szCs w:val="24"/>
                </w:rPr>
                <w:t>, 77-91.</w:t>
              </w:r>
            </w:p>
            <w:p w14:paraId="3070E90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Murray, J., Gao, G., &amp; Kotabe, M. (2011). Market orientation and performance of export ventures: the process through marketing capabilities and competitive advantages. </w:t>
              </w:r>
              <w:r w:rsidRPr="00B17AED">
                <w:rPr>
                  <w:rFonts w:ascii="Times New Roman" w:hAnsi="Times New Roman" w:cs="Times New Roman"/>
                  <w:i/>
                  <w:iCs/>
                  <w:sz w:val="24"/>
                  <w:szCs w:val="24"/>
                </w:rPr>
                <w:t>Journal of the Academy of Marketing Science, 39</w:t>
              </w:r>
              <w:r w:rsidRPr="00B17AED">
                <w:rPr>
                  <w:rFonts w:ascii="Times New Roman" w:hAnsi="Times New Roman" w:cs="Times New Roman"/>
                  <w:sz w:val="24"/>
                  <w:szCs w:val="24"/>
                </w:rPr>
                <w:t>(2), 252-269.</w:t>
              </w:r>
            </w:p>
            <w:p w14:paraId="76A8E73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Nahapiet, J., &amp; Ghoshal, S. (1998). Social capital, intellectual capital, and the organizational advantage. </w:t>
              </w:r>
              <w:r w:rsidRPr="00B17AED">
                <w:rPr>
                  <w:rFonts w:ascii="Times New Roman" w:hAnsi="Times New Roman" w:cs="Times New Roman"/>
                  <w:i/>
                  <w:iCs/>
                  <w:sz w:val="24"/>
                  <w:szCs w:val="24"/>
                </w:rPr>
                <w:t>The Academy of Management Review, 23</w:t>
              </w:r>
              <w:r w:rsidRPr="00B17AED">
                <w:rPr>
                  <w:rFonts w:ascii="Times New Roman" w:hAnsi="Times New Roman" w:cs="Times New Roman"/>
                  <w:sz w:val="24"/>
                  <w:szCs w:val="24"/>
                </w:rPr>
                <w:t>(2), 242-266.</w:t>
              </w:r>
            </w:p>
            <w:p w14:paraId="48BC21B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Napier, B., &amp; Ferris, G. (1993). Distance in organizations. </w:t>
              </w:r>
              <w:r w:rsidRPr="00B17AED">
                <w:rPr>
                  <w:rFonts w:ascii="Times New Roman" w:hAnsi="Times New Roman" w:cs="Times New Roman"/>
                  <w:i/>
                  <w:iCs/>
                  <w:sz w:val="24"/>
                  <w:szCs w:val="24"/>
                </w:rPr>
                <w:t>Human Resource Management View, 3</w:t>
              </w:r>
              <w:r w:rsidRPr="00B17AED">
                <w:rPr>
                  <w:rFonts w:ascii="Times New Roman" w:hAnsi="Times New Roman" w:cs="Times New Roman"/>
                  <w:sz w:val="24"/>
                  <w:szCs w:val="24"/>
                </w:rPr>
                <w:t>(4), 321-57.</w:t>
              </w:r>
            </w:p>
            <w:p w14:paraId="746674C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Ness, J., &amp; Søreide, G. (2014). The Room of Opportunity: understanding phases of creative knowledge processes in innovation. </w:t>
              </w:r>
              <w:r w:rsidRPr="00B17AED">
                <w:rPr>
                  <w:rFonts w:ascii="Times New Roman" w:hAnsi="Times New Roman" w:cs="Times New Roman"/>
                  <w:i/>
                  <w:iCs/>
                  <w:sz w:val="24"/>
                  <w:szCs w:val="24"/>
                </w:rPr>
                <w:t>Journal of Workplace Learning, 26</w:t>
              </w:r>
              <w:r w:rsidRPr="00B17AED">
                <w:rPr>
                  <w:rFonts w:ascii="Times New Roman" w:hAnsi="Times New Roman" w:cs="Times New Roman"/>
                  <w:sz w:val="24"/>
                  <w:szCs w:val="24"/>
                </w:rPr>
                <w:t>(8), 545-560.</w:t>
              </w:r>
            </w:p>
            <w:p w14:paraId="199A9D1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Nguyen, H. N., &amp; Mohamed, S. (2001). Leadership behaviors, organizational culture and knowledge management practices An empirical investigation. </w:t>
              </w:r>
              <w:r w:rsidRPr="00B17AED">
                <w:rPr>
                  <w:rFonts w:ascii="Times New Roman" w:hAnsi="Times New Roman" w:cs="Times New Roman"/>
                  <w:i/>
                  <w:iCs/>
                  <w:sz w:val="24"/>
                  <w:szCs w:val="24"/>
                </w:rPr>
                <w:t>Journal of Management Development, 30</w:t>
              </w:r>
              <w:r w:rsidRPr="00B17AED">
                <w:rPr>
                  <w:rFonts w:ascii="Times New Roman" w:hAnsi="Times New Roman" w:cs="Times New Roman"/>
                  <w:sz w:val="24"/>
                  <w:szCs w:val="24"/>
                </w:rPr>
                <w:t>(2), 206-221.</w:t>
              </w:r>
            </w:p>
            <w:p w14:paraId="5B89F23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Nielsen, A. (2006). Understanding dynamic capabilities through knowledge management. </w:t>
              </w:r>
              <w:r w:rsidRPr="00B17AED">
                <w:rPr>
                  <w:rFonts w:ascii="Times New Roman" w:hAnsi="Times New Roman" w:cs="Times New Roman"/>
                  <w:i/>
                  <w:iCs/>
                  <w:sz w:val="24"/>
                  <w:szCs w:val="24"/>
                </w:rPr>
                <w:t>Journal of Knowledge Management, 10</w:t>
              </w:r>
              <w:r w:rsidRPr="00B17AED">
                <w:rPr>
                  <w:rFonts w:ascii="Times New Roman" w:hAnsi="Times New Roman" w:cs="Times New Roman"/>
                  <w:sz w:val="24"/>
                  <w:szCs w:val="24"/>
                </w:rPr>
                <w:t>(4), 59-71.</w:t>
              </w:r>
            </w:p>
            <w:p w14:paraId="561F21C5" w14:textId="59163FD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Noaman, A., &amp; Fouad, F. (2014). Knowledge sharing in universal societies of some develop</w:t>
              </w:r>
              <w:r w:rsidR="004623E8">
                <w:rPr>
                  <w:rFonts w:ascii="Times New Roman" w:hAnsi="Times New Roman" w:cs="Times New Roman"/>
                  <w:sz w:val="24"/>
                  <w:szCs w:val="24"/>
                </w:rPr>
                <w:t>ing</w:t>
              </w:r>
              <w:r w:rsidRPr="00B17AED">
                <w:rPr>
                  <w:rFonts w:ascii="Times New Roman" w:hAnsi="Times New Roman" w:cs="Times New Roman"/>
                  <w:sz w:val="24"/>
                  <w:szCs w:val="24"/>
                </w:rPr>
                <w:t xml:space="preserve"> nations. </w:t>
              </w:r>
              <w:r w:rsidRPr="00B17AED">
                <w:rPr>
                  <w:rFonts w:ascii="Times New Roman" w:hAnsi="Times New Roman" w:cs="Times New Roman"/>
                  <w:i/>
                  <w:iCs/>
                  <w:sz w:val="24"/>
                  <w:szCs w:val="24"/>
                </w:rPr>
                <w:t>International Journal of Academic Research, 6</w:t>
              </w:r>
              <w:r w:rsidRPr="00B17AED">
                <w:rPr>
                  <w:rFonts w:ascii="Times New Roman" w:hAnsi="Times New Roman" w:cs="Times New Roman"/>
                  <w:sz w:val="24"/>
                  <w:szCs w:val="24"/>
                </w:rPr>
                <w:t>(3), 205-212.</w:t>
              </w:r>
            </w:p>
            <w:p w14:paraId="035F55F7" w14:textId="3CE6C17E"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Nonaka, I. (1994). A</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Dynamic</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Theory</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of</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Organizational</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Knowledge</w:t>
              </w:r>
              <w:r w:rsidR="004623E8">
                <w:rPr>
                  <w:rFonts w:ascii="Times New Roman" w:hAnsi="Times New Roman" w:cs="Times New Roman"/>
                  <w:sz w:val="24"/>
                  <w:szCs w:val="24"/>
                </w:rPr>
                <w:t xml:space="preserve"> </w:t>
              </w:r>
              <w:r w:rsidRPr="00B17AED">
                <w:rPr>
                  <w:rFonts w:ascii="Times New Roman" w:hAnsi="Times New Roman" w:cs="Times New Roman"/>
                  <w:sz w:val="24"/>
                  <w:szCs w:val="24"/>
                </w:rPr>
                <w:t xml:space="preserve">Creation,. </w:t>
              </w:r>
              <w:r w:rsidRPr="00B17AED">
                <w:rPr>
                  <w:rFonts w:ascii="Times New Roman" w:hAnsi="Times New Roman" w:cs="Times New Roman"/>
                  <w:i/>
                  <w:iCs/>
                  <w:sz w:val="24"/>
                  <w:szCs w:val="24"/>
                </w:rPr>
                <w:t>Organization Science, 5</w:t>
              </w:r>
              <w:r w:rsidRPr="00B17AED">
                <w:rPr>
                  <w:rFonts w:ascii="Times New Roman" w:hAnsi="Times New Roman" w:cs="Times New Roman"/>
                  <w:sz w:val="24"/>
                  <w:szCs w:val="24"/>
                </w:rPr>
                <w:t>(1), 14-37.</w:t>
              </w:r>
            </w:p>
            <w:p w14:paraId="7B719E9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Nonaka, I., &amp; Takeuchi, H. (1995). </w:t>
              </w:r>
              <w:r w:rsidRPr="00B17AED">
                <w:rPr>
                  <w:rFonts w:ascii="Times New Roman" w:hAnsi="Times New Roman" w:cs="Times New Roman"/>
                  <w:i/>
                  <w:iCs/>
                  <w:sz w:val="24"/>
                  <w:szCs w:val="24"/>
                </w:rPr>
                <w:t>The Knowledge-Creating Company.</w:t>
              </w:r>
              <w:r w:rsidRPr="00B17AED">
                <w:rPr>
                  <w:rFonts w:ascii="Times New Roman" w:hAnsi="Times New Roman" w:cs="Times New Roman"/>
                  <w:sz w:val="24"/>
                  <w:szCs w:val="24"/>
                </w:rPr>
                <w:t xml:space="preserve"> New York, NY: Oxford University Press.</w:t>
              </w:r>
            </w:p>
            <w:p w14:paraId="50DD4FEF" w14:textId="434FB4E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Nonaka, I., Krogh, G. V., &amp; Voelpel, S. (2006). Organizational knowledge creation theory: Evolutionary paths and future advances. </w:t>
              </w:r>
              <w:r w:rsidRPr="00B17AED">
                <w:rPr>
                  <w:rFonts w:ascii="Times New Roman" w:hAnsi="Times New Roman" w:cs="Times New Roman"/>
                  <w:i/>
                  <w:iCs/>
                  <w:sz w:val="24"/>
                  <w:szCs w:val="24"/>
                </w:rPr>
                <w:t>Organization Studies, 27</w:t>
              </w:r>
              <w:r w:rsidRPr="00B17AED">
                <w:rPr>
                  <w:rFonts w:ascii="Times New Roman" w:hAnsi="Times New Roman" w:cs="Times New Roman"/>
                  <w:sz w:val="24"/>
                  <w:szCs w:val="24"/>
                </w:rPr>
                <w:t>(8), 1179</w:t>
              </w:r>
              <w:r w:rsidRPr="00B17AED">
                <w:rPr>
                  <w:rFonts w:ascii="Calibri" w:eastAsia="Calibri" w:hAnsi="Calibri" w:cs="Calibri"/>
                  <w:sz w:val="24"/>
                  <w:szCs w:val="24"/>
                </w:rPr>
                <w:t>‐</w:t>
              </w:r>
              <w:r w:rsidRPr="00B17AED">
                <w:rPr>
                  <w:rFonts w:ascii="Times New Roman" w:hAnsi="Times New Roman" w:cs="Times New Roman"/>
                  <w:sz w:val="24"/>
                  <w:szCs w:val="24"/>
                </w:rPr>
                <w:t>1208.</w:t>
              </w:r>
            </w:p>
            <w:p w14:paraId="5550584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Noor, N., &amp; Salim, J. (2011). Factors Influencing Employee Knowledge Sharing Capabilities in Electronic Government Agencies in Malaysia. </w:t>
              </w:r>
              <w:r w:rsidRPr="00B17AED">
                <w:rPr>
                  <w:rFonts w:ascii="Times New Roman" w:hAnsi="Times New Roman" w:cs="Times New Roman"/>
                  <w:i/>
                  <w:iCs/>
                  <w:sz w:val="24"/>
                  <w:szCs w:val="24"/>
                </w:rPr>
                <w:t>International Journal of Computer Science Issues, 8</w:t>
              </w:r>
              <w:r w:rsidRPr="00B17AED">
                <w:rPr>
                  <w:rFonts w:ascii="Times New Roman" w:hAnsi="Times New Roman" w:cs="Times New Roman"/>
                  <w:sz w:val="24"/>
                  <w:szCs w:val="24"/>
                </w:rPr>
                <w:t>(4), 106-114.</w:t>
              </w:r>
            </w:p>
            <w:p w14:paraId="06571DB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O’Dell, C., &amp; Grayson, J. (1998). If only we knew what we know: identification and transfer of internal best practice. </w:t>
              </w:r>
              <w:r w:rsidRPr="00B17AED">
                <w:rPr>
                  <w:rFonts w:ascii="Times New Roman" w:hAnsi="Times New Roman" w:cs="Times New Roman"/>
                  <w:i/>
                  <w:iCs/>
                  <w:sz w:val="24"/>
                  <w:szCs w:val="24"/>
                </w:rPr>
                <w:t>California Management Review, 40</w:t>
              </w:r>
              <w:r w:rsidRPr="00B17AED">
                <w:rPr>
                  <w:rFonts w:ascii="Times New Roman" w:hAnsi="Times New Roman" w:cs="Times New Roman"/>
                  <w:sz w:val="24"/>
                  <w:szCs w:val="24"/>
                </w:rPr>
                <w:t>, 154-74.</w:t>
              </w:r>
            </w:p>
            <w:p w14:paraId="571CD13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Olatokun, W., &amp; Nwafor, C. (2012). The effect of extrinsic and intrinsic motivation on knowledge sharing intentions of civil servants in Ebonyi State, Nigeria. </w:t>
              </w:r>
              <w:r w:rsidRPr="00B17AED">
                <w:rPr>
                  <w:rFonts w:ascii="Times New Roman" w:hAnsi="Times New Roman" w:cs="Times New Roman"/>
                  <w:i/>
                  <w:iCs/>
                  <w:sz w:val="24"/>
                  <w:szCs w:val="24"/>
                </w:rPr>
                <w:t>Information Development, 28</w:t>
              </w:r>
              <w:r w:rsidRPr="00B17AED">
                <w:rPr>
                  <w:rFonts w:ascii="Times New Roman" w:hAnsi="Times New Roman" w:cs="Times New Roman"/>
                  <w:sz w:val="24"/>
                  <w:szCs w:val="24"/>
                </w:rPr>
                <w:t>(3), 216-234.</w:t>
              </w:r>
            </w:p>
            <w:p w14:paraId="0793515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Organ, D. (1988). </w:t>
              </w:r>
              <w:r w:rsidRPr="00B17AED">
                <w:rPr>
                  <w:rFonts w:ascii="Times New Roman" w:hAnsi="Times New Roman" w:cs="Times New Roman"/>
                  <w:i/>
                  <w:iCs/>
                  <w:sz w:val="24"/>
                  <w:szCs w:val="24"/>
                </w:rPr>
                <w:t>Organizational Citizenship Behavior: The Good Soldier Syndrome.</w:t>
              </w:r>
              <w:r w:rsidRPr="00B17AED">
                <w:rPr>
                  <w:rFonts w:ascii="Times New Roman" w:hAnsi="Times New Roman" w:cs="Times New Roman"/>
                  <w:sz w:val="24"/>
                  <w:szCs w:val="24"/>
                </w:rPr>
                <w:t xml:space="preserve"> Lexington, MA: Lexington Books.</w:t>
              </w:r>
            </w:p>
            <w:p w14:paraId="39A399E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Painter, J. (2001). Autonomy, competence and intrinsic motivations in science education: a self-determination theory perspective. </w:t>
              </w:r>
              <w:r w:rsidRPr="00B17AED">
                <w:rPr>
                  <w:rFonts w:ascii="Times New Roman" w:hAnsi="Times New Roman" w:cs="Times New Roman"/>
                  <w:i/>
                  <w:iCs/>
                  <w:sz w:val="24"/>
                  <w:szCs w:val="24"/>
                </w:rPr>
                <w:t>Unpublished doctoral dissertation</w:t>
              </w:r>
              <w:r w:rsidRPr="00B17AED">
                <w:rPr>
                  <w:rFonts w:ascii="Times New Roman" w:hAnsi="Times New Roman" w:cs="Times New Roman"/>
                  <w:sz w:val="24"/>
                  <w:szCs w:val="24"/>
                </w:rPr>
                <w:t>.</w:t>
              </w:r>
            </w:p>
            <w:p w14:paraId="5454B21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Pan, S., &amp; Leidner, D. (2003). Bridging communities of practice with information technology in pursuit of global knowledge sharing. </w:t>
              </w:r>
              <w:r w:rsidRPr="00B17AED">
                <w:rPr>
                  <w:rFonts w:ascii="Times New Roman" w:hAnsi="Times New Roman" w:cs="Times New Roman"/>
                  <w:i/>
                  <w:iCs/>
                  <w:sz w:val="24"/>
                  <w:szCs w:val="24"/>
                </w:rPr>
                <w:t>Journal of Strategic Information Systems, 12</w:t>
              </w:r>
              <w:r w:rsidRPr="00B17AED">
                <w:rPr>
                  <w:rFonts w:ascii="Times New Roman" w:hAnsi="Times New Roman" w:cs="Times New Roman"/>
                  <w:sz w:val="24"/>
                  <w:szCs w:val="24"/>
                </w:rPr>
                <w:t>(1), 71-88.</w:t>
              </w:r>
            </w:p>
            <w:p w14:paraId="504242BA"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Park, S., &amp; Word, J. (2012). Driven to service: intrinsic and extrinsic motivation for public and Nonprofit Managers. </w:t>
              </w:r>
              <w:r w:rsidRPr="00B17AED">
                <w:rPr>
                  <w:rFonts w:ascii="Times New Roman" w:hAnsi="Times New Roman" w:cs="Times New Roman"/>
                  <w:i/>
                  <w:iCs/>
                  <w:sz w:val="24"/>
                  <w:szCs w:val="24"/>
                </w:rPr>
                <w:t>Public Personnel Management, 41</w:t>
              </w:r>
              <w:r w:rsidRPr="00B17AED">
                <w:rPr>
                  <w:rFonts w:ascii="Times New Roman" w:hAnsi="Times New Roman" w:cs="Times New Roman"/>
                  <w:sz w:val="24"/>
                  <w:szCs w:val="24"/>
                </w:rPr>
                <w:t>(4), 705-734.</w:t>
              </w:r>
            </w:p>
            <w:p w14:paraId="1906AFE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Politis, J. (2002). Transformational and transactional leadership enabling (disabling), knowledge acquisition of self-managed teams: the consequences for performance. </w:t>
              </w:r>
              <w:r w:rsidRPr="00B17AED">
                <w:rPr>
                  <w:rFonts w:ascii="Times New Roman" w:hAnsi="Times New Roman" w:cs="Times New Roman"/>
                  <w:i/>
                  <w:iCs/>
                  <w:sz w:val="24"/>
                  <w:szCs w:val="24"/>
                </w:rPr>
                <w:t>Leadership &amp; Organization Development Journal, 23</w:t>
              </w:r>
              <w:r w:rsidRPr="00B17AED">
                <w:rPr>
                  <w:rFonts w:ascii="Times New Roman" w:hAnsi="Times New Roman" w:cs="Times New Roman"/>
                  <w:sz w:val="24"/>
                  <w:szCs w:val="24"/>
                </w:rPr>
                <w:t>, 186-97.</w:t>
              </w:r>
            </w:p>
            <w:p w14:paraId="30967AE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Porter, M. (1980). </w:t>
              </w:r>
              <w:r w:rsidRPr="00B17AED">
                <w:rPr>
                  <w:rFonts w:ascii="Times New Roman" w:hAnsi="Times New Roman" w:cs="Times New Roman"/>
                  <w:i/>
                  <w:iCs/>
                  <w:sz w:val="24"/>
                  <w:szCs w:val="24"/>
                </w:rPr>
                <w:t>Competitive Strategy: Techniques for Analyzing Industries and Competitors.</w:t>
              </w:r>
              <w:r w:rsidRPr="00B17AED">
                <w:rPr>
                  <w:rFonts w:ascii="Times New Roman" w:hAnsi="Times New Roman" w:cs="Times New Roman"/>
                  <w:sz w:val="24"/>
                  <w:szCs w:val="24"/>
                </w:rPr>
                <w:t xml:space="preserve"> New York: Free Press.</w:t>
              </w:r>
            </w:p>
            <w:p w14:paraId="17F57E7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Porter, M. (1985). </w:t>
              </w:r>
              <w:r w:rsidRPr="00B17AED">
                <w:rPr>
                  <w:rFonts w:ascii="Times New Roman" w:hAnsi="Times New Roman" w:cs="Times New Roman"/>
                  <w:i/>
                  <w:iCs/>
                  <w:sz w:val="24"/>
                  <w:szCs w:val="24"/>
                </w:rPr>
                <w:t>Competitive advantage.</w:t>
              </w:r>
              <w:r w:rsidRPr="00B17AED">
                <w:rPr>
                  <w:rFonts w:ascii="Times New Roman" w:hAnsi="Times New Roman" w:cs="Times New Roman"/>
                  <w:sz w:val="24"/>
                  <w:szCs w:val="24"/>
                </w:rPr>
                <w:t xml:space="preserve"> New York: Free Press.</w:t>
              </w:r>
            </w:p>
            <w:p w14:paraId="40010B1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Prajogo, D., &amp; Ahmed, P. (2006). Relationships between innovation stimulus, innovation capacity, and innovation performance. </w:t>
              </w:r>
              <w:r w:rsidRPr="00B17AED">
                <w:rPr>
                  <w:rFonts w:ascii="Times New Roman" w:hAnsi="Times New Roman" w:cs="Times New Roman"/>
                  <w:i/>
                  <w:iCs/>
                  <w:sz w:val="24"/>
                  <w:szCs w:val="24"/>
                </w:rPr>
                <w:t>R &amp; D Management, 26</w:t>
              </w:r>
              <w:r w:rsidRPr="00B17AED">
                <w:rPr>
                  <w:rFonts w:ascii="Times New Roman" w:hAnsi="Times New Roman" w:cs="Times New Roman"/>
                  <w:sz w:val="24"/>
                  <w:szCs w:val="24"/>
                </w:rPr>
                <w:t>(5), 499–515.</w:t>
              </w:r>
            </w:p>
            <w:p w14:paraId="03147C15"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Prince, M., Burns, D., Lu, X., &amp; Winsor, R. (2015). Knowledge and skills transfer between MBA and workplace. </w:t>
              </w:r>
              <w:r w:rsidRPr="00B17AED">
                <w:rPr>
                  <w:rFonts w:ascii="Times New Roman" w:hAnsi="Times New Roman" w:cs="Times New Roman"/>
                  <w:i/>
                  <w:iCs/>
                  <w:sz w:val="24"/>
                  <w:szCs w:val="24"/>
                </w:rPr>
                <w:t>Journal of Workplace Learning, 27</w:t>
              </w:r>
              <w:r w:rsidRPr="00B17AED">
                <w:rPr>
                  <w:rFonts w:ascii="Times New Roman" w:hAnsi="Times New Roman" w:cs="Times New Roman"/>
                  <w:sz w:val="24"/>
                  <w:szCs w:val="24"/>
                </w:rPr>
                <w:t>(3), 207-225.</w:t>
              </w:r>
            </w:p>
            <w:p w14:paraId="43E8E09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Reid, F. (2003). Creating a knowledge sharing culture among diverse business units. </w:t>
              </w:r>
              <w:r w:rsidRPr="00B17AED">
                <w:rPr>
                  <w:rFonts w:ascii="Times New Roman" w:hAnsi="Times New Roman" w:cs="Times New Roman"/>
                  <w:i/>
                  <w:iCs/>
                  <w:sz w:val="24"/>
                  <w:szCs w:val="24"/>
                </w:rPr>
                <w:t>Employments Relations Today, 30</w:t>
              </w:r>
              <w:r w:rsidRPr="00B17AED">
                <w:rPr>
                  <w:rFonts w:ascii="Times New Roman" w:hAnsi="Times New Roman" w:cs="Times New Roman"/>
                  <w:sz w:val="24"/>
                  <w:szCs w:val="24"/>
                </w:rPr>
                <w:t>(3), 43-9.</w:t>
              </w:r>
            </w:p>
            <w:p w14:paraId="57FD963E"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Riggs, M. L., Warka, J., Babasa, B., &amp; Betancourt, R. (1994). Development and validation of self-efficacy and outcome expectancy scales for job-related application. </w:t>
              </w:r>
              <w:r w:rsidRPr="00B17AED">
                <w:rPr>
                  <w:rFonts w:ascii="Times New Roman" w:hAnsi="Times New Roman" w:cs="Times New Roman"/>
                  <w:i/>
                  <w:iCs/>
                  <w:sz w:val="24"/>
                  <w:szCs w:val="24"/>
                </w:rPr>
                <w:t>Educational and Psychology Measurement, 54</w:t>
              </w:r>
              <w:r w:rsidRPr="00B17AED">
                <w:rPr>
                  <w:rFonts w:ascii="Times New Roman" w:hAnsi="Times New Roman" w:cs="Times New Roman"/>
                  <w:sz w:val="24"/>
                  <w:szCs w:val="24"/>
                </w:rPr>
                <w:t>(3), 793-802.</w:t>
              </w:r>
            </w:p>
            <w:p w14:paraId="3679A3A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Saleh, S., &amp; Wang, C. (1993). The management of innovation: strategy, structure and organizational climate. </w:t>
              </w:r>
              <w:r w:rsidRPr="00B17AED">
                <w:rPr>
                  <w:rFonts w:ascii="Times New Roman" w:hAnsi="Times New Roman" w:cs="Times New Roman"/>
                  <w:i/>
                  <w:iCs/>
                  <w:sz w:val="24"/>
                  <w:szCs w:val="24"/>
                </w:rPr>
                <w:t>IEEE Transactions on Engineering Management, 40</w:t>
              </w:r>
              <w:r w:rsidRPr="00B17AED">
                <w:rPr>
                  <w:rFonts w:ascii="Times New Roman" w:hAnsi="Times New Roman" w:cs="Times New Roman"/>
                  <w:sz w:val="24"/>
                  <w:szCs w:val="24"/>
                </w:rPr>
                <w:t>(1), 497-510.</w:t>
              </w:r>
            </w:p>
            <w:p w14:paraId="73877941" w14:textId="63DB18F1"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Schoonhoven, C., Eisenhardt, K., &amp; Lyman, K. (1990). Speeding products to market: waiting time to first product introduction in new firms. </w:t>
              </w:r>
              <w:r w:rsidRPr="00B17AED">
                <w:rPr>
                  <w:rFonts w:ascii="Times New Roman" w:hAnsi="Times New Roman" w:cs="Times New Roman"/>
                  <w:i/>
                  <w:iCs/>
                  <w:sz w:val="24"/>
                  <w:szCs w:val="24"/>
                </w:rPr>
                <w:t>Administrative Science Quarterly, 35</w:t>
              </w:r>
              <w:r w:rsidRPr="00B17AED">
                <w:rPr>
                  <w:rFonts w:ascii="Times New Roman" w:hAnsi="Times New Roman" w:cs="Times New Roman"/>
                  <w:sz w:val="24"/>
                  <w:szCs w:val="24"/>
                </w:rPr>
                <w:t>, 177-207.</w:t>
              </w:r>
            </w:p>
            <w:p w14:paraId="2F43B90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Schubert, P., Lincke, D., &amp; Schmid, B. (1998). Global knowledge medium as a virtual community: the NetAcademy concept. </w:t>
              </w:r>
              <w:r w:rsidRPr="00B17AED">
                <w:rPr>
                  <w:rFonts w:ascii="Times New Roman" w:hAnsi="Times New Roman" w:cs="Times New Roman"/>
                  <w:i/>
                  <w:iCs/>
                  <w:sz w:val="24"/>
                  <w:szCs w:val="24"/>
                </w:rPr>
                <w:t>Proceedings of the Fourth Americas Conference on Information Systems.</w:t>
              </w:r>
              <w:r w:rsidRPr="00B17AED">
                <w:rPr>
                  <w:rFonts w:ascii="Times New Roman" w:hAnsi="Times New Roman" w:cs="Times New Roman"/>
                  <w:sz w:val="24"/>
                  <w:szCs w:val="24"/>
                </w:rPr>
                <w:t xml:space="preserve"> 618-20: Baltimore, MD.</w:t>
              </w:r>
            </w:p>
            <w:p w14:paraId="541E630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Schulz, M. (2001). The uncertain relevance of newness: organizational learning and knowledge flows. </w:t>
              </w:r>
              <w:r w:rsidRPr="00B17AED">
                <w:rPr>
                  <w:rFonts w:ascii="Times New Roman" w:hAnsi="Times New Roman" w:cs="Times New Roman"/>
                  <w:i/>
                  <w:iCs/>
                  <w:sz w:val="24"/>
                  <w:szCs w:val="24"/>
                </w:rPr>
                <w:t>Academy of Management Journal, 44</w:t>
              </w:r>
              <w:r w:rsidRPr="00B17AED">
                <w:rPr>
                  <w:rFonts w:ascii="Times New Roman" w:hAnsi="Times New Roman" w:cs="Times New Roman"/>
                  <w:sz w:val="24"/>
                  <w:szCs w:val="24"/>
                </w:rPr>
                <w:t>(4), 661-81.</w:t>
              </w:r>
            </w:p>
            <w:p w14:paraId="2CC954A4"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Song, S. (2002). An internet knowledge sharing system. </w:t>
              </w:r>
              <w:r w:rsidRPr="00B17AED">
                <w:rPr>
                  <w:rFonts w:ascii="Times New Roman" w:hAnsi="Times New Roman" w:cs="Times New Roman"/>
                  <w:i/>
                  <w:iCs/>
                  <w:sz w:val="24"/>
                  <w:szCs w:val="24"/>
                </w:rPr>
                <w:t>Journal of Computer Information Systems, 42</w:t>
              </w:r>
              <w:r w:rsidRPr="00B17AED">
                <w:rPr>
                  <w:rFonts w:ascii="Times New Roman" w:hAnsi="Times New Roman" w:cs="Times New Roman"/>
                  <w:sz w:val="24"/>
                  <w:szCs w:val="24"/>
                </w:rPr>
                <w:t>(3), 25-30.</w:t>
              </w:r>
            </w:p>
            <w:p w14:paraId="42C0D64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Spyropoulou, S., Skarmeas, D., &amp; Katsikeas, C. (2011). An examination of branding advantage in export ventures. </w:t>
              </w:r>
              <w:r w:rsidRPr="00B17AED">
                <w:rPr>
                  <w:rFonts w:ascii="Times New Roman" w:hAnsi="Times New Roman" w:cs="Times New Roman"/>
                  <w:i/>
                  <w:iCs/>
                  <w:sz w:val="24"/>
                  <w:szCs w:val="24"/>
                </w:rPr>
                <w:t>European Journal of Marketing, 45</w:t>
              </w:r>
              <w:r w:rsidRPr="00B17AED">
                <w:rPr>
                  <w:rFonts w:ascii="Times New Roman" w:hAnsi="Times New Roman" w:cs="Times New Roman"/>
                  <w:sz w:val="24"/>
                  <w:szCs w:val="24"/>
                </w:rPr>
                <w:t>(6), 910-935.</w:t>
              </w:r>
            </w:p>
            <w:p w14:paraId="7AE9D65B" w14:textId="534CDE7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Stankosky, M. A. (2005). </w:t>
              </w:r>
              <w:r w:rsidRPr="00B17AED">
                <w:rPr>
                  <w:rFonts w:ascii="Times New Roman" w:hAnsi="Times New Roman" w:cs="Times New Roman"/>
                  <w:i/>
                  <w:iCs/>
                  <w:sz w:val="24"/>
                  <w:szCs w:val="24"/>
                </w:rPr>
                <w:t>Creating the Discipline of Knowledge Management, The Latest in University Research.</w:t>
              </w:r>
              <w:r w:rsidRPr="00B17AED">
                <w:rPr>
                  <w:rFonts w:ascii="Times New Roman" w:hAnsi="Times New Roman" w:cs="Times New Roman"/>
                  <w:sz w:val="24"/>
                  <w:szCs w:val="24"/>
                </w:rPr>
                <w:t xml:space="preserve"> Elsevier Inc.</w:t>
              </w:r>
            </w:p>
            <w:p w14:paraId="77D15C76" w14:textId="46FF8732"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Starbuck, W. (1992). Learning by knowledge-intensive firms. </w:t>
              </w:r>
              <w:r w:rsidR="007D0AC3" w:rsidRPr="00B17AED">
                <w:rPr>
                  <w:rFonts w:ascii="Times New Roman" w:hAnsi="Times New Roman" w:cs="Times New Roman"/>
                  <w:i/>
                  <w:iCs/>
                  <w:sz w:val="24"/>
                  <w:szCs w:val="24"/>
                </w:rPr>
                <w:t>Jou</w:t>
              </w:r>
              <w:r w:rsidR="007D0AC3">
                <w:rPr>
                  <w:rFonts w:ascii="Times New Roman" w:hAnsi="Times New Roman" w:cs="Times New Roman"/>
                  <w:i/>
                  <w:iCs/>
                  <w:sz w:val="24"/>
                  <w:szCs w:val="24"/>
                </w:rPr>
                <w:t>rn</w:t>
              </w:r>
              <w:r w:rsidR="007D0AC3" w:rsidRPr="00B17AED">
                <w:rPr>
                  <w:rFonts w:ascii="Times New Roman" w:hAnsi="Times New Roman" w:cs="Times New Roman"/>
                  <w:i/>
                  <w:iCs/>
                  <w:sz w:val="24"/>
                  <w:szCs w:val="24"/>
                </w:rPr>
                <w:t xml:space="preserve">al </w:t>
              </w:r>
              <w:r w:rsidRPr="00B17AED">
                <w:rPr>
                  <w:rFonts w:ascii="Times New Roman" w:hAnsi="Times New Roman" w:cs="Times New Roman"/>
                  <w:i/>
                  <w:iCs/>
                  <w:sz w:val="24"/>
                  <w:szCs w:val="24"/>
                </w:rPr>
                <w:t>of Management Studies, 29</w:t>
              </w:r>
              <w:r w:rsidRPr="00B17AED">
                <w:rPr>
                  <w:rFonts w:ascii="Times New Roman" w:hAnsi="Times New Roman" w:cs="Times New Roman"/>
                  <w:sz w:val="24"/>
                  <w:szCs w:val="24"/>
                </w:rPr>
                <w:t>(6), 713-740.</w:t>
              </w:r>
            </w:p>
            <w:p w14:paraId="35D5215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Swink, M., &amp; Song, M. (2007). Effects of marketing-manufacturing integration on new product development time and competitive advantage. </w:t>
              </w:r>
              <w:r w:rsidRPr="00B17AED">
                <w:rPr>
                  <w:rFonts w:ascii="Times New Roman" w:hAnsi="Times New Roman" w:cs="Times New Roman"/>
                  <w:i/>
                  <w:iCs/>
                  <w:sz w:val="24"/>
                  <w:szCs w:val="24"/>
                </w:rPr>
                <w:t>Journal of Operations Management, 25</w:t>
              </w:r>
              <w:r w:rsidRPr="00B17AED">
                <w:rPr>
                  <w:rFonts w:ascii="Times New Roman" w:hAnsi="Times New Roman" w:cs="Times New Roman"/>
                  <w:sz w:val="24"/>
                  <w:szCs w:val="24"/>
                </w:rPr>
                <w:t>, 203-17.</w:t>
              </w:r>
            </w:p>
            <w:p w14:paraId="4C6DC86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Syed-Ikhsan, S., &amp; Rowland, F. (2004). Knowledge management in a public organization: a study on the relationship between organizational elements and the performance of knowledge transfer. </w:t>
              </w:r>
              <w:r w:rsidRPr="00B17AED">
                <w:rPr>
                  <w:rFonts w:ascii="Times New Roman" w:hAnsi="Times New Roman" w:cs="Times New Roman"/>
                  <w:i/>
                  <w:iCs/>
                  <w:sz w:val="24"/>
                  <w:szCs w:val="24"/>
                </w:rPr>
                <w:t>Journal of Knowledge Management, 8</w:t>
              </w:r>
              <w:r w:rsidRPr="00B17AED">
                <w:rPr>
                  <w:rFonts w:ascii="Times New Roman" w:hAnsi="Times New Roman" w:cs="Times New Roman"/>
                  <w:sz w:val="24"/>
                  <w:szCs w:val="24"/>
                </w:rPr>
                <w:t>(2), 95-111.</w:t>
              </w:r>
            </w:p>
            <w:p w14:paraId="2AAEB6B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Szulanski, G. (1996). Exploring internal stickiness: impediments to the transfer of the best practice within the firm. </w:t>
              </w:r>
              <w:r w:rsidRPr="00B17AED">
                <w:rPr>
                  <w:rFonts w:ascii="Times New Roman" w:hAnsi="Times New Roman" w:cs="Times New Roman"/>
                  <w:i/>
                  <w:iCs/>
                  <w:sz w:val="24"/>
                  <w:szCs w:val="24"/>
                </w:rPr>
                <w:t>Strategic Management Journal, 17</w:t>
              </w:r>
              <w:r w:rsidRPr="00B17AED">
                <w:rPr>
                  <w:rFonts w:ascii="Times New Roman" w:hAnsi="Times New Roman" w:cs="Times New Roman"/>
                  <w:sz w:val="24"/>
                  <w:szCs w:val="24"/>
                </w:rPr>
                <w:t>, 27-43.</w:t>
              </w:r>
            </w:p>
            <w:p w14:paraId="0BA38DE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Szulanski, G. (2003). </w:t>
              </w:r>
              <w:r w:rsidRPr="00B17AED">
                <w:rPr>
                  <w:rFonts w:ascii="Times New Roman" w:hAnsi="Times New Roman" w:cs="Times New Roman"/>
                  <w:i/>
                  <w:iCs/>
                  <w:sz w:val="24"/>
                  <w:szCs w:val="24"/>
                </w:rPr>
                <w:t>Sticky Knowledge Barriers to Knowing in the Firm.</w:t>
              </w:r>
              <w:r w:rsidRPr="00B17AED">
                <w:rPr>
                  <w:rFonts w:ascii="Times New Roman" w:hAnsi="Times New Roman" w:cs="Times New Roman"/>
                  <w:sz w:val="24"/>
                  <w:szCs w:val="24"/>
                </w:rPr>
                <w:t xml:space="preserve"> London: Sage Publications.</w:t>
              </w:r>
            </w:p>
            <w:p w14:paraId="1C86A198" w14:textId="53F26EB1"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Tangaraja, G., Rasdi, R. M., Ismail, M., &amp; Abu-Samah, B. (2015). Fostering knowledge sharing behaviour among public sector managers: a proposed model for the Malaysian public service. </w:t>
              </w:r>
              <w:r w:rsidRPr="00B17AED">
                <w:rPr>
                  <w:rFonts w:ascii="Times New Roman" w:hAnsi="Times New Roman" w:cs="Times New Roman"/>
                  <w:i/>
                  <w:iCs/>
                  <w:sz w:val="24"/>
                  <w:szCs w:val="24"/>
                </w:rPr>
                <w:t>Journal of Know</w:t>
              </w:r>
              <w:r w:rsidR="007D0AC3">
                <w:rPr>
                  <w:rFonts w:ascii="Times New Roman" w:hAnsi="Times New Roman" w:cs="Times New Roman"/>
                  <w:i/>
                  <w:iCs/>
                  <w:sz w:val="24"/>
                  <w:szCs w:val="24"/>
                </w:rPr>
                <w:t>l</w:t>
              </w:r>
              <w:r w:rsidRPr="00B17AED">
                <w:rPr>
                  <w:rFonts w:ascii="Times New Roman" w:hAnsi="Times New Roman" w:cs="Times New Roman"/>
                  <w:i/>
                  <w:iCs/>
                  <w:sz w:val="24"/>
                  <w:szCs w:val="24"/>
                </w:rPr>
                <w:t>edge Management, 19</w:t>
              </w:r>
              <w:r w:rsidRPr="00B17AED">
                <w:rPr>
                  <w:rFonts w:ascii="Times New Roman" w:hAnsi="Times New Roman" w:cs="Times New Roman"/>
                  <w:sz w:val="24"/>
                  <w:szCs w:val="24"/>
                </w:rPr>
                <w:t>(1), 121-140.</w:t>
              </w:r>
            </w:p>
            <w:p w14:paraId="73F2082D"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Teece, D. (1998). Capturing Value from Knowledge Assets: The New Economy, Markets for Know-How, and Intangible Assets. </w:t>
              </w:r>
              <w:r w:rsidRPr="00B17AED">
                <w:rPr>
                  <w:rFonts w:ascii="Times New Roman" w:hAnsi="Times New Roman" w:cs="Times New Roman"/>
                  <w:i/>
                  <w:iCs/>
                  <w:sz w:val="24"/>
                  <w:szCs w:val="24"/>
                </w:rPr>
                <w:t>California Management Review, 40</w:t>
              </w:r>
              <w:r w:rsidRPr="00B17AED">
                <w:rPr>
                  <w:rFonts w:ascii="Times New Roman" w:hAnsi="Times New Roman" w:cs="Times New Roman"/>
                  <w:sz w:val="24"/>
                  <w:szCs w:val="24"/>
                </w:rPr>
                <w:t>(3), 55-79.</w:t>
              </w:r>
            </w:p>
            <w:p w14:paraId="27309CE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Teece, D. (2007). Explicating dynamic capabilities: The nature and microfoundations of (sustainable) enterprise performance. </w:t>
              </w:r>
              <w:r w:rsidRPr="00B17AED">
                <w:rPr>
                  <w:rFonts w:ascii="Times New Roman" w:hAnsi="Times New Roman" w:cs="Times New Roman"/>
                  <w:i/>
                  <w:iCs/>
                  <w:sz w:val="24"/>
                  <w:szCs w:val="24"/>
                </w:rPr>
                <w:t>Strategic Management Journal, 28</w:t>
              </w:r>
              <w:r w:rsidRPr="00B17AED">
                <w:rPr>
                  <w:rFonts w:ascii="Times New Roman" w:hAnsi="Times New Roman" w:cs="Times New Roman"/>
                  <w:sz w:val="24"/>
                  <w:szCs w:val="24"/>
                </w:rPr>
                <w:t>(13), 1319–1350.</w:t>
              </w:r>
            </w:p>
            <w:p w14:paraId="0EFF71B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Tohidinia, Z., &amp; Mosakhani, M. (2010). Knowledge sharing behaviour and its predictors. </w:t>
              </w:r>
              <w:r w:rsidRPr="00B17AED">
                <w:rPr>
                  <w:rFonts w:ascii="Times New Roman" w:hAnsi="Times New Roman" w:cs="Times New Roman"/>
                  <w:i/>
                  <w:iCs/>
                  <w:sz w:val="24"/>
                  <w:szCs w:val="24"/>
                </w:rPr>
                <w:t>Industrial Management and Data Systems, 110</w:t>
              </w:r>
              <w:r w:rsidRPr="00B17AED">
                <w:rPr>
                  <w:rFonts w:ascii="Times New Roman" w:hAnsi="Times New Roman" w:cs="Times New Roman"/>
                  <w:sz w:val="24"/>
                  <w:szCs w:val="24"/>
                </w:rPr>
                <w:t>(4), 611-631.</w:t>
              </w:r>
            </w:p>
            <w:p w14:paraId="78BACE6C"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Tsai, W. (2002). Social structure of ‘coopetition’ within a multiunit organization: coordination, competition, and intraorganizational knowledge sharing. </w:t>
              </w:r>
              <w:r w:rsidRPr="00B17AED">
                <w:rPr>
                  <w:rFonts w:ascii="Times New Roman" w:hAnsi="Times New Roman" w:cs="Times New Roman"/>
                  <w:i/>
                  <w:iCs/>
                  <w:sz w:val="24"/>
                  <w:szCs w:val="24"/>
                </w:rPr>
                <w:t>Organization Science, 13</w:t>
              </w:r>
              <w:r w:rsidRPr="00B17AED">
                <w:rPr>
                  <w:rFonts w:ascii="Times New Roman" w:hAnsi="Times New Roman" w:cs="Times New Roman"/>
                  <w:sz w:val="24"/>
                  <w:szCs w:val="24"/>
                </w:rPr>
                <w:t>(2), 179-90.</w:t>
              </w:r>
            </w:p>
            <w:p w14:paraId="318E0DF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Tseng, Y.-F., &amp; Lee, T.-Z. (2009). Comparing appropriate decision support of human resource practices on organizational performance with DEA/AHP model. </w:t>
              </w:r>
              <w:r w:rsidRPr="00B17AED">
                <w:rPr>
                  <w:rFonts w:ascii="Times New Roman" w:hAnsi="Times New Roman" w:cs="Times New Roman"/>
                  <w:i/>
                  <w:iCs/>
                  <w:sz w:val="24"/>
                  <w:szCs w:val="24"/>
                </w:rPr>
                <w:t>Expert Systems with Applications, 36</w:t>
              </w:r>
              <w:r w:rsidRPr="00B17AED">
                <w:rPr>
                  <w:rFonts w:ascii="Times New Roman" w:hAnsi="Times New Roman" w:cs="Times New Roman"/>
                  <w:sz w:val="24"/>
                  <w:szCs w:val="24"/>
                </w:rPr>
                <w:t>, 6548–6558.</w:t>
              </w:r>
            </w:p>
            <w:p w14:paraId="31BB1CB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Vaccaro, A., Parente, R., &amp; Veloso, F. M. (2010). Knowledge Management Tools, Inter-Organizational Relationships, Innovation and Firm Performance. </w:t>
              </w:r>
              <w:r w:rsidRPr="00B17AED">
                <w:rPr>
                  <w:rFonts w:ascii="Times New Roman" w:hAnsi="Times New Roman" w:cs="Times New Roman"/>
                  <w:i/>
                  <w:iCs/>
                  <w:sz w:val="24"/>
                  <w:szCs w:val="24"/>
                </w:rPr>
                <w:t>Technological Forecasting &amp; Social Change, 77</w:t>
              </w:r>
              <w:r w:rsidRPr="00B17AED">
                <w:rPr>
                  <w:rFonts w:ascii="Times New Roman" w:hAnsi="Times New Roman" w:cs="Times New Roman"/>
                  <w:sz w:val="24"/>
                  <w:szCs w:val="24"/>
                </w:rPr>
                <w:t>, 1076-1089.</w:t>
              </w:r>
            </w:p>
            <w:p w14:paraId="72488937"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van den Hooff, B., &amp; de Ridder, J. (2004). Knowledge sharing in context: the influence of organizational commitment, communication climate and CMC use on knowledge sharing. </w:t>
              </w:r>
              <w:r w:rsidRPr="00B17AED">
                <w:rPr>
                  <w:rFonts w:ascii="Times New Roman" w:hAnsi="Times New Roman" w:cs="Times New Roman"/>
                  <w:i/>
                  <w:iCs/>
                  <w:sz w:val="24"/>
                  <w:szCs w:val="24"/>
                </w:rPr>
                <w:t>Journal of Knowledge Management, 8</w:t>
              </w:r>
              <w:r w:rsidRPr="00B17AED">
                <w:rPr>
                  <w:rFonts w:ascii="Times New Roman" w:hAnsi="Times New Roman" w:cs="Times New Roman"/>
                  <w:sz w:val="24"/>
                  <w:szCs w:val="24"/>
                </w:rPr>
                <w:t>(6), 117-130.</w:t>
              </w:r>
            </w:p>
            <w:p w14:paraId="63C4F7CB" w14:textId="168D5AD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Van der Rijt, P. (2002). Precious Knowledge. </w:t>
              </w:r>
              <w:r w:rsidRPr="00B17AED">
                <w:rPr>
                  <w:rFonts w:ascii="Times New Roman" w:hAnsi="Times New Roman" w:cs="Times New Roman"/>
                  <w:i/>
                  <w:iCs/>
                  <w:sz w:val="24"/>
                  <w:szCs w:val="24"/>
                </w:rPr>
                <w:t>Amst</w:t>
              </w:r>
              <w:r w:rsidR="007D0AC3">
                <w:rPr>
                  <w:rFonts w:ascii="Times New Roman" w:hAnsi="Times New Roman" w:cs="Times New Roman"/>
                  <w:i/>
                  <w:iCs/>
                  <w:sz w:val="24"/>
                  <w:szCs w:val="24"/>
                </w:rPr>
                <w:t>e</w:t>
              </w:r>
              <w:r w:rsidRPr="00B17AED">
                <w:rPr>
                  <w:rFonts w:ascii="Times New Roman" w:hAnsi="Times New Roman" w:cs="Times New Roman"/>
                  <w:i/>
                  <w:iCs/>
                  <w:sz w:val="24"/>
                  <w:szCs w:val="24"/>
                </w:rPr>
                <w:t>rdam: The Amst</w:t>
              </w:r>
              <w:r w:rsidR="007D0AC3">
                <w:rPr>
                  <w:rFonts w:ascii="Times New Roman" w:hAnsi="Times New Roman" w:cs="Times New Roman"/>
                  <w:i/>
                  <w:iCs/>
                  <w:sz w:val="24"/>
                  <w:szCs w:val="24"/>
                </w:rPr>
                <w:t>e</w:t>
              </w:r>
              <w:r w:rsidRPr="00B17AED">
                <w:rPr>
                  <w:rFonts w:ascii="Times New Roman" w:hAnsi="Times New Roman" w:cs="Times New Roman"/>
                  <w:i/>
                  <w:iCs/>
                  <w:sz w:val="24"/>
                  <w:szCs w:val="24"/>
                </w:rPr>
                <w:t>rdam school for Communications Research</w:t>
              </w:r>
              <w:r w:rsidRPr="00B17AED">
                <w:rPr>
                  <w:rFonts w:ascii="Times New Roman" w:hAnsi="Times New Roman" w:cs="Times New Roman"/>
                  <w:sz w:val="24"/>
                  <w:szCs w:val="24"/>
                </w:rPr>
                <w:t>.</w:t>
              </w:r>
            </w:p>
            <w:p w14:paraId="1663077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Vance, D. M. (1997). Information, Knowledge and Wisdom: The Epistemic Hierarchy and Computer-Based Information System. </w:t>
              </w:r>
              <w:r w:rsidRPr="00B17AED">
                <w:rPr>
                  <w:rFonts w:ascii="Times New Roman" w:hAnsi="Times New Roman" w:cs="Times New Roman"/>
                  <w:i/>
                  <w:iCs/>
                  <w:sz w:val="24"/>
                  <w:szCs w:val="24"/>
                </w:rPr>
                <w:t>Proceedings of the 1997 America’s Conference on Information Systems.</w:t>
              </w:r>
              <w:r w:rsidRPr="00B17AED">
                <w:rPr>
                  <w:rFonts w:ascii="Times New Roman" w:hAnsi="Times New Roman" w:cs="Times New Roman"/>
                  <w:sz w:val="24"/>
                  <w:szCs w:val="24"/>
                </w:rPr>
                <w:t xml:space="preserve"> </w:t>
              </w:r>
            </w:p>
            <w:p w14:paraId="7022C04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Von Krogh, G. (1998). Care in Knowledge Creation. </w:t>
              </w:r>
              <w:r w:rsidRPr="00B17AED">
                <w:rPr>
                  <w:rFonts w:ascii="Times New Roman" w:hAnsi="Times New Roman" w:cs="Times New Roman"/>
                  <w:i/>
                  <w:iCs/>
                  <w:sz w:val="24"/>
                  <w:szCs w:val="24"/>
                </w:rPr>
                <w:t>California Management Review, 40</w:t>
              </w:r>
              <w:r w:rsidRPr="00B17AED">
                <w:rPr>
                  <w:rFonts w:ascii="Times New Roman" w:hAnsi="Times New Roman" w:cs="Times New Roman"/>
                  <w:sz w:val="24"/>
                  <w:szCs w:val="24"/>
                </w:rPr>
                <w:t>(3), 133-153.</w:t>
              </w:r>
            </w:p>
            <w:p w14:paraId="0036CE98" w14:textId="31AFC714"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von Krogh, G., Nonaka, I., &amp; Rechsteiner, L. (2012). Leadership in organizational knowledge creation: A review and framework. </w:t>
              </w:r>
              <w:r w:rsidRPr="00B17AED">
                <w:rPr>
                  <w:rFonts w:ascii="Times New Roman" w:hAnsi="Times New Roman" w:cs="Times New Roman"/>
                  <w:i/>
                  <w:iCs/>
                  <w:sz w:val="24"/>
                  <w:szCs w:val="24"/>
                </w:rPr>
                <w:t>Journal of Management Studies, 49</w:t>
              </w:r>
              <w:r w:rsidRPr="00B17AED">
                <w:rPr>
                  <w:rFonts w:ascii="Times New Roman" w:hAnsi="Times New Roman" w:cs="Times New Roman"/>
                  <w:sz w:val="24"/>
                  <w:szCs w:val="24"/>
                </w:rPr>
                <w:t>(1), 240</w:t>
              </w:r>
              <w:r w:rsidRPr="00B17AED">
                <w:rPr>
                  <w:rFonts w:ascii="Calibri" w:eastAsia="Calibri" w:hAnsi="Calibri" w:cs="Calibri"/>
                  <w:sz w:val="24"/>
                  <w:szCs w:val="24"/>
                </w:rPr>
                <w:t>‐</w:t>
              </w:r>
              <w:r w:rsidRPr="00B17AED">
                <w:rPr>
                  <w:rFonts w:ascii="Times New Roman" w:hAnsi="Times New Roman" w:cs="Times New Roman"/>
                  <w:sz w:val="24"/>
                  <w:szCs w:val="24"/>
                </w:rPr>
                <w:t>277.</w:t>
              </w:r>
            </w:p>
            <w:p w14:paraId="51A04142"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Waheed, H., Qureshi, T. M., Khan, M. A., &amp; Hijazi, S. T. (2013). Mediating role of knowledge sharing: Organizational performance for competitive advantage and innovation. </w:t>
              </w:r>
              <w:r w:rsidRPr="00B17AED">
                <w:rPr>
                  <w:rFonts w:ascii="Times New Roman" w:hAnsi="Times New Roman" w:cs="Times New Roman"/>
                  <w:i/>
                  <w:iCs/>
                  <w:sz w:val="24"/>
                  <w:szCs w:val="24"/>
                </w:rPr>
                <w:t>African Journal of Business Management, 7</w:t>
              </w:r>
              <w:r w:rsidRPr="00B17AED">
                <w:rPr>
                  <w:rFonts w:ascii="Times New Roman" w:hAnsi="Times New Roman" w:cs="Times New Roman"/>
                  <w:sz w:val="24"/>
                  <w:szCs w:val="24"/>
                </w:rPr>
                <w:t>(7).</w:t>
              </w:r>
            </w:p>
            <w:p w14:paraId="0BF468F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Wang, S., &amp; Noe, R. (2010). Knowledge sharing: a review and directions for future research. </w:t>
              </w:r>
              <w:r w:rsidRPr="00B17AED">
                <w:rPr>
                  <w:rFonts w:ascii="Times New Roman" w:hAnsi="Times New Roman" w:cs="Times New Roman"/>
                  <w:i/>
                  <w:iCs/>
                  <w:sz w:val="24"/>
                  <w:szCs w:val="24"/>
                </w:rPr>
                <w:t>Human Resource Management Review, 20</w:t>
              </w:r>
              <w:r w:rsidRPr="00B17AED">
                <w:rPr>
                  <w:rFonts w:ascii="Times New Roman" w:hAnsi="Times New Roman" w:cs="Times New Roman"/>
                  <w:sz w:val="24"/>
                  <w:szCs w:val="24"/>
                </w:rPr>
                <w:t>(2), 115-131.</w:t>
              </w:r>
            </w:p>
            <w:p w14:paraId="3A6C2B8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Wang, Z., &amp; Wang, N. (2012). Knowledge sharing, innovation and firm performance. </w:t>
              </w:r>
              <w:r w:rsidRPr="00B17AED">
                <w:rPr>
                  <w:rFonts w:ascii="Times New Roman" w:hAnsi="Times New Roman" w:cs="Times New Roman"/>
                  <w:i/>
                  <w:iCs/>
                  <w:sz w:val="24"/>
                  <w:szCs w:val="24"/>
                </w:rPr>
                <w:t>Expert Systems with Applications, 39</w:t>
              </w:r>
              <w:r w:rsidRPr="00B17AED">
                <w:rPr>
                  <w:rFonts w:ascii="Times New Roman" w:hAnsi="Times New Roman" w:cs="Times New Roman"/>
                  <w:sz w:val="24"/>
                  <w:szCs w:val="24"/>
                </w:rPr>
                <w:t>(10), 8899-8908.</w:t>
              </w:r>
            </w:p>
            <w:p w14:paraId="62CF3C79"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Wang, Z., Wang, N., &amp; Liang, H. (2014). Knowledge sharing, intellectual capital and firm performance. </w:t>
              </w:r>
              <w:r w:rsidRPr="00B17AED">
                <w:rPr>
                  <w:rFonts w:ascii="Times New Roman" w:hAnsi="Times New Roman" w:cs="Times New Roman"/>
                  <w:i/>
                  <w:iCs/>
                  <w:sz w:val="24"/>
                  <w:szCs w:val="24"/>
                </w:rPr>
                <w:t>Management Decision, 52</w:t>
              </w:r>
              <w:r w:rsidRPr="00B17AED">
                <w:rPr>
                  <w:rFonts w:ascii="Times New Roman" w:hAnsi="Times New Roman" w:cs="Times New Roman"/>
                  <w:sz w:val="24"/>
                  <w:szCs w:val="24"/>
                </w:rPr>
                <w:t>(2), 230-258.</w:t>
              </w:r>
            </w:p>
            <w:p w14:paraId="434FEB0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Wasko, M., &amp; Faraj, S. (2000). It is what one does: why people participate and help others in electronic communities of practice. </w:t>
              </w:r>
              <w:r w:rsidRPr="00B17AED">
                <w:rPr>
                  <w:rFonts w:ascii="Times New Roman" w:hAnsi="Times New Roman" w:cs="Times New Roman"/>
                  <w:i/>
                  <w:iCs/>
                  <w:sz w:val="24"/>
                  <w:szCs w:val="24"/>
                </w:rPr>
                <w:t>Journal of Strategic Information Systems, 9</w:t>
              </w:r>
              <w:r w:rsidRPr="00B17AED">
                <w:rPr>
                  <w:rFonts w:ascii="Times New Roman" w:hAnsi="Times New Roman" w:cs="Times New Roman"/>
                  <w:sz w:val="24"/>
                  <w:szCs w:val="24"/>
                </w:rPr>
                <w:t>(2), 155-73.</w:t>
              </w:r>
            </w:p>
            <w:p w14:paraId="6BF7B1F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Wasko, M., &amp; Faraj, S. (2005). Why should I share? Examining social capital and knowledge contribution in electronic networks of practices. </w:t>
              </w:r>
              <w:r w:rsidRPr="00B17AED">
                <w:rPr>
                  <w:rFonts w:ascii="Times New Roman" w:hAnsi="Times New Roman" w:cs="Times New Roman"/>
                  <w:i/>
                  <w:iCs/>
                  <w:sz w:val="24"/>
                  <w:szCs w:val="24"/>
                </w:rPr>
                <w:t>MIS Quarterly,, 29</w:t>
              </w:r>
              <w:r w:rsidRPr="00B17AED">
                <w:rPr>
                  <w:rFonts w:ascii="Times New Roman" w:hAnsi="Times New Roman" w:cs="Times New Roman"/>
                  <w:sz w:val="24"/>
                  <w:szCs w:val="24"/>
                </w:rPr>
                <w:t>(1), 35-57.</w:t>
              </w:r>
            </w:p>
            <w:p w14:paraId="187470A9" w14:textId="0B1C7B50"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Wigg, K. (1977). </w:t>
              </w:r>
              <w:r w:rsidRPr="00B17AED">
                <w:rPr>
                  <w:rFonts w:ascii="Times New Roman" w:hAnsi="Times New Roman" w:cs="Times New Roman"/>
                  <w:i/>
                  <w:iCs/>
                  <w:sz w:val="24"/>
                  <w:szCs w:val="24"/>
                </w:rPr>
                <w:t>Knowledge Management: Where Did It Come From and Where Will It Go?.</w:t>
              </w:r>
              <w:r w:rsidRPr="00B17AED">
                <w:rPr>
                  <w:rFonts w:ascii="Times New Roman" w:hAnsi="Times New Roman" w:cs="Times New Roman"/>
                  <w:sz w:val="24"/>
                  <w:szCs w:val="24"/>
                </w:rPr>
                <w:t xml:space="preserve"> Expert Systems With Applications – Pergamon Press/Elsevier 14.</w:t>
              </w:r>
            </w:p>
            <w:p w14:paraId="4612C1F6" w14:textId="5EB36562" w:rsidR="006376D2" w:rsidRPr="00B17AED" w:rsidRDefault="001F6C31" w:rsidP="000C492F">
              <w:pPr>
                <w:pStyle w:val="Bibliography1"/>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van </w:t>
              </w:r>
              <w:r w:rsidR="00600A2E" w:rsidRPr="00B17AED">
                <w:rPr>
                  <w:rFonts w:ascii="Times New Roman" w:hAnsi="Times New Roman" w:cs="Times New Roman"/>
                  <w:sz w:val="24"/>
                  <w:szCs w:val="24"/>
                </w:rPr>
                <w:t xml:space="preserve">Wijk, R., Jansen, J., &amp; Lyles, M. (2008). Inter- and intra-organizational knowledge transfer: a meta-analytic review and assessment of its antecedents and consequences. </w:t>
              </w:r>
              <w:r w:rsidR="00600A2E" w:rsidRPr="00B17AED">
                <w:rPr>
                  <w:rFonts w:ascii="Times New Roman" w:hAnsi="Times New Roman" w:cs="Times New Roman"/>
                  <w:i/>
                  <w:iCs/>
                  <w:sz w:val="24"/>
                  <w:szCs w:val="24"/>
                </w:rPr>
                <w:t>Journal of Management Studies, 45</w:t>
              </w:r>
              <w:r w:rsidR="00600A2E" w:rsidRPr="00B17AED">
                <w:rPr>
                  <w:rFonts w:ascii="Times New Roman" w:hAnsi="Times New Roman" w:cs="Times New Roman"/>
                  <w:sz w:val="24"/>
                  <w:szCs w:val="24"/>
                </w:rPr>
                <w:t>(4), 830-53.</w:t>
              </w:r>
            </w:p>
            <w:p w14:paraId="58A7C78B"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Winters, G., &amp; Teece, D. (1987). </w:t>
              </w:r>
              <w:r w:rsidRPr="00B17AED">
                <w:rPr>
                  <w:rFonts w:ascii="Times New Roman" w:hAnsi="Times New Roman" w:cs="Times New Roman"/>
                  <w:i/>
                  <w:iCs/>
                  <w:sz w:val="24"/>
                  <w:szCs w:val="24"/>
                </w:rPr>
                <w:t>The Competitive Challenge: Strategies for Industrial Innovation and Renewal.</w:t>
              </w:r>
              <w:r w:rsidRPr="00B17AED">
                <w:rPr>
                  <w:rFonts w:ascii="Times New Roman" w:hAnsi="Times New Roman" w:cs="Times New Roman"/>
                  <w:sz w:val="24"/>
                  <w:szCs w:val="24"/>
                </w:rPr>
                <w:t xml:space="preserve"> Cambridge.</w:t>
              </w:r>
            </w:p>
            <w:p w14:paraId="379EFCC8"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Witherspoon, C., Bergner, J., Cockrell, C., &amp; Stone, D. (2013). Antecedents of organizational knowledge sharing: a meta-analysis and critique. </w:t>
              </w:r>
              <w:r w:rsidRPr="00B17AED">
                <w:rPr>
                  <w:rFonts w:ascii="Times New Roman" w:hAnsi="Times New Roman" w:cs="Times New Roman"/>
                  <w:i/>
                  <w:iCs/>
                  <w:sz w:val="24"/>
                  <w:szCs w:val="24"/>
                </w:rPr>
                <w:t>Journal of Knowledge Management, 17</w:t>
              </w:r>
              <w:r w:rsidRPr="00B17AED">
                <w:rPr>
                  <w:rFonts w:ascii="Times New Roman" w:hAnsi="Times New Roman" w:cs="Times New Roman"/>
                  <w:sz w:val="24"/>
                  <w:szCs w:val="24"/>
                </w:rPr>
                <w:t>(2), 250-277.</w:t>
              </w:r>
            </w:p>
            <w:p w14:paraId="695463F6" w14:textId="234538B8"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WP2 Partners. (2002). </w:t>
              </w:r>
              <w:r w:rsidRPr="00B17AED">
                <w:rPr>
                  <w:rFonts w:ascii="Times New Roman" w:hAnsi="Times New Roman" w:cs="Times New Roman"/>
                  <w:i/>
                  <w:iCs/>
                  <w:sz w:val="24"/>
                  <w:szCs w:val="24"/>
                </w:rPr>
                <w:t>Analysis of the State of TheArt, Deliverable D 2.1. “State-Of-The-Art of</w:t>
              </w:r>
              <w:r w:rsidR="007D0AC3">
                <w:rPr>
                  <w:rFonts w:ascii="Times New Roman" w:hAnsi="Times New Roman" w:cs="Times New Roman"/>
                  <w:i/>
                  <w:iCs/>
                  <w:sz w:val="24"/>
                  <w:szCs w:val="24"/>
                </w:rPr>
                <w:t xml:space="preserve"> </w:t>
              </w:r>
              <w:r w:rsidRPr="00B17AED">
                <w:rPr>
                  <w:rFonts w:ascii="Times New Roman" w:hAnsi="Times New Roman" w:cs="Times New Roman"/>
                  <w:i/>
                  <w:iCs/>
                  <w:sz w:val="24"/>
                  <w:szCs w:val="24"/>
                </w:rPr>
                <w:t>Knowledge Management</w:t>
              </w:r>
              <w:r w:rsidRPr="00B17AED">
                <w:rPr>
                  <w:rFonts w:ascii="Times New Roman" w:hAnsi="Times New Roman" w:cs="Times New Roman"/>
                  <w:sz w:val="24"/>
                  <w:szCs w:val="24"/>
                </w:rPr>
                <w:t>. Retrieved 16</w:t>
              </w:r>
              <w:r w:rsidRPr="005B2E99">
                <w:rPr>
                  <w:rFonts w:ascii="Times New Roman" w:hAnsi="Times New Roman" w:cs="Times New Roman"/>
                  <w:sz w:val="24"/>
                  <w:szCs w:val="24"/>
                  <w:vertAlign w:val="superscript"/>
                </w:rPr>
                <w:t>th</w:t>
              </w:r>
              <w:r w:rsidR="007D0AC3">
                <w:rPr>
                  <w:rFonts w:ascii="Times New Roman" w:hAnsi="Times New Roman" w:cs="Times New Roman"/>
                  <w:sz w:val="24"/>
                  <w:szCs w:val="24"/>
                </w:rPr>
                <w:t xml:space="preserve"> </w:t>
              </w:r>
              <w:r w:rsidRPr="00B17AED">
                <w:rPr>
                  <w:rFonts w:ascii="Times New Roman" w:hAnsi="Times New Roman" w:cs="Times New Roman"/>
                  <w:sz w:val="24"/>
                  <w:szCs w:val="24"/>
                </w:rPr>
                <w:t>A</w:t>
              </w:r>
              <w:r w:rsidR="007D0AC3">
                <w:rPr>
                  <w:rFonts w:ascii="Times New Roman" w:hAnsi="Times New Roman" w:cs="Times New Roman"/>
                  <w:sz w:val="24"/>
                  <w:szCs w:val="24"/>
                </w:rPr>
                <w:t>u</w:t>
              </w:r>
              <w:r w:rsidRPr="00B17AED">
                <w:rPr>
                  <w:rFonts w:ascii="Times New Roman" w:hAnsi="Times New Roman" w:cs="Times New Roman"/>
                  <w:sz w:val="24"/>
                  <w:szCs w:val="24"/>
                </w:rPr>
                <w:t>gust</w:t>
              </w:r>
              <w:r w:rsidR="007D0AC3">
                <w:rPr>
                  <w:rFonts w:ascii="Times New Roman" w:hAnsi="Times New Roman" w:cs="Times New Roman"/>
                  <w:sz w:val="24"/>
                  <w:szCs w:val="24"/>
                </w:rPr>
                <w:t xml:space="preserve"> </w:t>
              </w:r>
              <w:r w:rsidRPr="00B17AED">
                <w:rPr>
                  <w:rFonts w:ascii="Times New Roman" w:hAnsi="Times New Roman" w:cs="Times New Roman"/>
                  <w:sz w:val="24"/>
                  <w:szCs w:val="24"/>
                </w:rPr>
                <w:t>2007, from Information Society</w:t>
              </w:r>
              <w:r w:rsidR="007D0AC3">
                <w:rPr>
                  <w:rFonts w:ascii="Times New Roman" w:hAnsi="Times New Roman" w:cs="Times New Roman"/>
                  <w:sz w:val="24"/>
                  <w:szCs w:val="24"/>
                </w:rPr>
                <w:t xml:space="preserve"> </w:t>
              </w:r>
              <w:r w:rsidRPr="00B17AED">
                <w:rPr>
                  <w:rFonts w:ascii="Times New Roman" w:hAnsi="Times New Roman" w:cs="Times New Roman"/>
                  <w:sz w:val="24"/>
                  <w:szCs w:val="24"/>
                </w:rPr>
                <w:t>Technologies: http://rocket.vub.ac.be/public_drafts/rocket-d2. 1-final-v 1 .pdf</w:t>
              </w:r>
            </w:p>
            <w:p w14:paraId="658BD65E" w14:textId="319DB5B3"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Yang, J. (2007). The impact of knowledge sharing on organizational learning and effectiveness. </w:t>
              </w:r>
              <w:r w:rsidRPr="00B17AED">
                <w:rPr>
                  <w:rFonts w:ascii="Times New Roman" w:hAnsi="Times New Roman" w:cs="Times New Roman"/>
                  <w:i/>
                  <w:iCs/>
                  <w:sz w:val="24"/>
                  <w:szCs w:val="24"/>
                </w:rPr>
                <w:t>Journal of Knowledge Management, 11</w:t>
              </w:r>
              <w:r w:rsidRPr="00B17AED">
                <w:rPr>
                  <w:rFonts w:ascii="Times New Roman" w:hAnsi="Times New Roman" w:cs="Times New Roman"/>
                  <w:sz w:val="24"/>
                  <w:szCs w:val="24"/>
                </w:rPr>
                <w:t>(2), 83-90.</w:t>
              </w:r>
            </w:p>
            <w:p w14:paraId="40ABB39B" w14:textId="0A50591D"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Yeh, Y., Lai, S., &amp; Ho, C. (2006). Knowledge management enablers: a case study. </w:t>
              </w:r>
              <w:r w:rsidRPr="00B17AED">
                <w:rPr>
                  <w:rFonts w:ascii="Times New Roman" w:hAnsi="Times New Roman" w:cs="Times New Roman"/>
                  <w:i/>
                  <w:iCs/>
                  <w:sz w:val="24"/>
                  <w:szCs w:val="24"/>
                </w:rPr>
                <w:t>Industrial Management &amp; Data Systems, 106</w:t>
              </w:r>
              <w:r w:rsidRPr="00B17AED">
                <w:rPr>
                  <w:rFonts w:ascii="Times New Roman" w:hAnsi="Times New Roman" w:cs="Times New Roman"/>
                  <w:sz w:val="24"/>
                  <w:szCs w:val="24"/>
                </w:rPr>
                <w:t>(6), 793-810.</w:t>
              </w:r>
            </w:p>
            <w:p w14:paraId="16162AE3"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Yesil, S., &amp; Dereli, S. (2013). An empirical investigation of the organisational justice, knowledge sharing and innovation capability. </w:t>
              </w:r>
              <w:r w:rsidRPr="00B17AED">
                <w:rPr>
                  <w:rFonts w:ascii="Times New Roman" w:hAnsi="Times New Roman" w:cs="Times New Roman"/>
                  <w:i/>
                  <w:iCs/>
                  <w:sz w:val="24"/>
                  <w:szCs w:val="24"/>
                </w:rPr>
                <w:t>Social and Behavioural Sciences, 75</w:t>
              </w:r>
              <w:r w:rsidRPr="00B17AED">
                <w:rPr>
                  <w:rFonts w:ascii="Times New Roman" w:hAnsi="Times New Roman" w:cs="Times New Roman"/>
                  <w:sz w:val="24"/>
                  <w:szCs w:val="24"/>
                </w:rPr>
                <w:t>(1), 65-81.</w:t>
              </w:r>
            </w:p>
            <w:p w14:paraId="6B77F751"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Yi, J. (. (2009). A measure of knowledge sharing behavior: scale development and validation. </w:t>
              </w:r>
              <w:r w:rsidRPr="00B17AED">
                <w:rPr>
                  <w:rFonts w:ascii="Times New Roman" w:hAnsi="Times New Roman" w:cs="Times New Roman"/>
                  <w:i/>
                  <w:iCs/>
                  <w:sz w:val="24"/>
                  <w:szCs w:val="24"/>
                </w:rPr>
                <w:t>Knowledge Management Research and Practice, 7</w:t>
              </w:r>
              <w:r w:rsidRPr="00B17AED">
                <w:rPr>
                  <w:rFonts w:ascii="Times New Roman" w:hAnsi="Times New Roman" w:cs="Times New Roman"/>
                  <w:sz w:val="24"/>
                  <w:szCs w:val="24"/>
                </w:rPr>
                <w:t>(1), 65-81.</w:t>
              </w:r>
            </w:p>
            <w:p w14:paraId="7457C8BF" w14:textId="77777777"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Zack, M. (1998). An architecture for managing explicated knowledge. </w:t>
              </w:r>
              <w:r w:rsidRPr="00B17AED">
                <w:rPr>
                  <w:rFonts w:ascii="Times New Roman" w:hAnsi="Times New Roman" w:cs="Times New Roman"/>
                  <w:i/>
                  <w:iCs/>
                  <w:sz w:val="24"/>
                  <w:szCs w:val="24"/>
                </w:rPr>
                <w:t>Sloan Management Review</w:t>
              </w:r>
              <w:r w:rsidRPr="00B17AED">
                <w:rPr>
                  <w:rFonts w:ascii="Times New Roman" w:hAnsi="Times New Roman" w:cs="Times New Roman"/>
                  <w:sz w:val="24"/>
                  <w:szCs w:val="24"/>
                </w:rPr>
                <w:t>, 45-58.</w:t>
              </w:r>
            </w:p>
            <w:p w14:paraId="66BD3DFF" w14:textId="47777325" w:rsidR="006376D2" w:rsidRPr="00B17AED" w:rsidRDefault="00600A2E" w:rsidP="000C492F">
              <w:pPr>
                <w:pStyle w:val="Bibliography1"/>
                <w:spacing w:after="0"/>
                <w:ind w:left="720" w:hanging="720"/>
                <w:jc w:val="both"/>
                <w:rPr>
                  <w:rFonts w:ascii="Times New Roman" w:hAnsi="Times New Roman" w:cs="Times New Roman"/>
                  <w:sz w:val="24"/>
                  <w:szCs w:val="24"/>
                </w:rPr>
              </w:pPr>
              <w:r w:rsidRPr="00B17AED">
                <w:rPr>
                  <w:rFonts w:ascii="Times New Roman" w:hAnsi="Times New Roman" w:cs="Times New Roman"/>
                  <w:sz w:val="24"/>
                  <w:szCs w:val="24"/>
                </w:rPr>
                <w:t xml:space="preserve">Zheng, C. (2009). </w:t>
              </w:r>
              <w:r w:rsidRPr="00B17AED">
                <w:rPr>
                  <w:rFonts w:ascii="Times New Roman" w:hAnsi="Times New Roman" w:cs="Times New Roman"/>
                  <w:i/>
                  <w:iCs/>
                  <w:sz w:val="24"/>
                  <w:szCs w:val="24"/>
                </w:rPr>
                <w:t>A correlational study of organizationa</w:t>
              </w:r>
              <w:r w:rsidR="007D0AC3">
                <w:rPr>
                  <w:rFonts w:ascii="Times New Roman" w:hAnsi="Times New Roman" w:cs="Times New Roman"/>
                  <w:i/>
                  <w:iCs/>
                  <w:sz w:val="24"/>
                  <w:szCs w:val="24"/>
                </w:rPr>
                <w:t>l</w:t>
              </w:r>
              <w:r w:rsidRPr="00B17AED">
                <w:rPr>
                  <w:rFonts w:ascii="Times New Roman" w:hAnsi="Times New Roman" w:cs="Times New Roman"/>
                  <w:i/>
                  <w:iCs/>
                  <w:sz w:val="24"/>
                  <w:szCs w:val="24"/>
                </w:rPr>
                <w:t xml:space="preserve"> innovation capability and two factors: innovation drivers and organizational culture.</w:t>
              </w:r>
              <w:r w:rsidRPr="00B17AED">
                <w:rPr>
                  <w:rFonts w:ascii="Times New Roman" w:hAnsi="Times New Roman" w:cs="Times New Roman"/>
                  <w:sz w:val="24"/>
                  <w:szCs w:val="24"/>
                </w:rPr>
                <w:t xml:space="preserve"> </w:t>
              </w:r>
              <w:r w:rsidR="007D0AC3" w:rsidRPr="00B17AED">
                <w:rPr>
                  <w:rFonts w:ascii="Times New Roman" w:hAnsi="Times New Roman" w:cs="Times New Roman"/>
                  <w:sz w:val="24"/>
                  <w:szCs w:val="24"/>
                </w:rPr>
                <w:t xml:space="preserve">University of </w:t>
              </w:r>
              <w:r w:rsidR="007D0AC3">
                <w:rPr>
                  <w:rFonts w:ascii="Times New Roman" w:hAnsi="Times New Roman" w:cs="Times New Roman"/>
                  <w:sz w:val="24"/>
                  <w:szCs w:val="24"/>
                </w:rPr>
                <w:t>P</w:t>
              </w:r>
              <w:r w:rsidR="007D0AC3" w:rsidRPr="00B17AED">
                <w:rPr>
                  <w:rFonts w:ascii="Times New Roman" w:hAnsi="Times New Roman" w:cs="Times New Roman"/>
                  <w:sz w:val="24"/>
                  <w:szCs w:val="24"/>
                </w:rPr>
                <w:t>hoenix</w:t>
              </w:r>
              <w:r w:rsidRPr="00B17AED">
                <w:rPr>
                  <w:rFonts w:ascii="Times New Roman" w:hAnsi="Times New Roman" w:cs="Times New Roman"/>
                  <w:sz w:val="24"/>
                  <w:szCs w:val="24"/>
                </w:rPr>
                <w:t>. Dissertation.</w:t>
              </w:r>
            </w:p>
            <w:p w14:paraId="05004E29" w14:textId="77777777" w:rsidR="006376D2" w:rsidRPr="00B17AED" w:rsidRDefault="00600A2E" w:rsidP="000C492F">
              <w:pPr>
                <w:spacing w:line="276" w:lineRule="auto"/>
                <w:ind w:left="567" w:hanging="567"/>
                <w:jc w:val="both"/>
                <w:rPr>
                  <w:sz w:val="24"/>
                  <w:szCs w:val="24"/>
                </w:rPr>
              </w:pPr>
              <w:r w:rsidRPr="00B17AED">
                <w:rPr>
                  <w:rFonts w:ascii="Times New Roman" w:hAnsi="Times New Roman" w:cs="Times New Roman"/>
                  <w:b/>
                  <w:bCs/>
                  <w:sz w:val="24"/>
                  <w:szCs w:val="24"/>
                  <w:highlight w:val="yellow"/>
                </w:rPr>
                <w:fldChar w:fldCharType="end"/>
              </w:r>
            </w:p>
          </w:sdtContent>
        </w:sdt>
      </w:sdtContent>
    </w:sdt>
    <w:p w14:paraId="77C32B4C" w14:textId="77777777" w:rsidR="006376D2" w:rsidRPr="00B17AED" w:rsidRDefault="00600A2E" w:rsidP="000C492F">
      <w:pPr>
        <w:spacing w:line="360" w:lineRule="auto"/>
        <w:rPr>
          <w:rFonts w:asciiTheme="majorBidi" w:hAnsiTheme="majorBidi" w:cstheme="majorBidi"/>
          <w:sz w:val="24"/>
          <w:szCs w:val="24"/>
        </w:rPr>
      </w:pPr>
      <w:r w:rsidRPr="00B17AED">
        <w:rPr>
          <w:rFonts w:asciiTheme="majorBidi" w:hAnsiTheme="majorBidi" w:cstheme="majorBidi"/>
          <w:sz w:val="24"/>
          <w:szCs w:val="24"/>
        </w:rPr>
        <w:br w:type="page"/>
      </w:r>
    </w:p>
    <w:p w14:paraId="30069890" w14:textId="72DC6B24" w:rsidR="00C601F5" w:rsidRDefault="00C601F5" w:rsidP="000C492F">
      <w:pPr>
        <w:pStyle w:val="Title"/>
        <w:spacing w:before="0" w:after="0" w:line="360" w:lineRule="auto"/>
      </w:pPr>
      <w:bookmarkStart w:id="113" w:name="_Toc468995966"/>
      <w:r>
        <w:t>Appendices</w:t>
      </w:r>
      <w:bookmarkEnd w:id="113"/>
      <w:r>
        <w:t xml:space="preserve"> </w:t>
      </w:r>
    </w:p>
    <w:p w14:paraId="1560E97D" w14:textId="77777777" w:rsidR="006376D2" w:rsidRPr="00C601F5" w:rsidRDefault="00600A2E" w:rsidP="006318C0">
      <w:pPr>
        <w:pStyle w:val="Title"/>
        <w:spacing w:before="0" w:after="0"/>
        <w:jc w:val="right"/>
        <w:rPr>
          <w:b w:val="0"/>
          <w:bCs w:val="0"/>
        </w:rPr>
      </w:pPr>
      <w:bookmarkStart w:id="114" w:name="_Toc468995967"/>
      <w:r w:rsidRPr="00C601F5">
        <w:rPr>
          <w:b w:val="0"/>
          <w:bCs w:val="0"/>
        </w:rPr>
        <w:t>Appendix 1: Instruments</w:t>
      </w:r>
      <w:bookmarkEnd w:id="114"/>
    </w:p>
    <w:p w14:paraId="210A6ED3" w14:textId="77777777" w:rsidR="00370FC6" w:rsidRDefault="00370FC6" w:rsidP="000C492F">
      <w:pPr>
        <w:spacing w:line="360" w:lineRule="auto"/>
        <w:rPr>
          <w:rFonts w:asciiTheme="majorBidi" w:hAnsiTheme="majorBidi" w:cstheme="majorBidi"/>
          <w:sz w:val="24"/>
          <w:szCs w:val="24"/>
        </w:rPr>
      </w:pPr>
    </w:p>
    <w:p w14:paraId="41EA2306" w14:textId="33034F6A" w:rsidR="006376D2" w:rsidRDefault="00370FC6" w:rsidP="00C601F5">
      <w:pPr>
        <w:jc w:val="right"/>
        <w:rPr>
          <w:rFonts w:asciiTheme="majorBidi" w:hAnsiTheme="majorBidi" w:cstheme="majorBidi"/>
          <w:i/>
          <w:iCs/>
          <w:sz w:val="24"/>
          <w:szCs w:val="24"/>
        </w:rPr>
      </w:pPr>
      <w:r w:rsidRPr="00C601F5">
        <w:rPr>
          <w:rFonts w:asciiTheme="majorBidi" w:hAnsiTheme="majorBidi" w:cstheme="majorBidi"/>
          <w:i/>
          <w:iCs/>
          <w:sz w:val="24"/>
          <w:szCs w:val="24"/>
        </w:rPr>
        <w:t>(RC) Reverse coded</w:t>
      </w:r>
    </w:p>
    <w:p w14:paraId="0D0734D9" w14:textId="77777777" w:rsidR="00C601F5" w:rsidRPr="00C601F5" w:rsidRDefault="00C601F5" w:rsidP="00C601F5">
      <w:pPr>
        <w:jc w:val="right"/>
        <w:rPr>
          <w:rFonts w:asciiTheme="majorBidi" w:hAnsiTheme="majorBidi" w:cstheme="majorBidi"/>
          <w:i/>
          <w:iCs/>
          <w:sz w:val="24"/>
          <w:szCs w:val="24"/>
        </w:rPr>
      </w:pPr>
    </w:p>
    <w:tbl>
      <w:tblPr>
        <w:tblStyle w:val="TableGrid"/>
        <w:tblW w:w="9576" w:type="dxa"/>
        <w:tblLayout w:type="fixed"/>
        <w:tblLook w:val="04A0" w:firstRow="1" w:lastRow="0" w:firstColumn="1" w:lastColumn="0" w:noHBand="0" w:noVBand="1"/>
      </w:tblPr>
      <w:tblGrid>
        <w:gridCol w:w="816"/>
        <w:gridCol w:w="1843"/>
        <w:gridCol w:w="2487"/>
        <w:gridCol w:w="2881"/>
        <w:gridCol w:w="1549"/>
      </w:tblGrid>
      <w:tr w:rsidR="006376D2" w:rsidRPr="00370FC6" w14:paraId="2326089E" w14:textId="77777777" w:rsidTr="00370FC6">
        <w:trPr>
          <w:trHeight w:val="340"/>
        </w:trPr>
        <w:tc>
          <w:tcPr>
            <w:tcW w:w="816" w:type="dxa"/>
          </w:tcPr>
          <w:p w14:paraId="4E4E6303" w14:textId="77777777" w:rsidR="006376D2" w:rsidRPr="00370FC6" w:rsidRDefault="006376D2" w:rsidP="00370FC6">
            <w:pPr>
              <w:rPr>
                <w:rFonts w:asciiTheme="majorBidi" w:hAnsiTheme="majorBidi" w:cstheme="majorBidi"/>
                <w:b/>
                <w:sz w:val="22"/>
                <w:szCs w:val="22"/>
              </w:rPr>
            </w:pPr>
          </w:p>
        </w:tc>
        <w:tc>
          <w:tcPr>
            <w:tcW w:w="1843" w:type="dxa"/>
          </w:tcPr>
          <w:p w14:paraId="30394F05" w14:textId="77777777" w:rsidR="006376D2" w:rsidRPr="00370FC6" w:rsidRDefault="00600A2E" w:rsidP="00370FC6">
            <w:pPr>
              <w:rPr>
                <w:rFonts w:asciiTheme="majorBidi" w:hAnsiTheme="majorBidi" w:cstheme="majorBidi"/>
                <w:b/>
                <w:sz w:val="22"/>
                <w:szCs w:val="22"/>
              </w:rPr>
            </w:pPr>
            <w:r w:rsidRPr="00370FC6">
              <w:rPr>
                <w:rFonts w:asciiTheme="majorBidi" w:hAnsiTheme="majorBidi" w:cstheme="majorBidi"/>
                <w:b/>
                <w:sz w:val="22"/>
                <w:szCs w:val="22"/>
              </w:rPr>
              <w:t>Construct</w:t>
            </w:r>
          </w:p>
        </w:tc>
        <w:tc>
          <w:tcPr>
            <w:tcW w:w="2487" w:type="dxa"/>
          </w:tcPr>
          <w:p w14:paraId="21993FFF" w14:textId="77777777" w:rsidR="006376D2" w:rsidRPr="00370FC6" w:rsidRDefault="00600A2E" w:rsidP="00370FC6">
            <w:pPr>
              <w:rPr>
                <w:rFonts w:asciiTheme="majorBidi" w:hAnsiTheme="majorBidi" w:cstheme="majorBidi"/>
                <w:b/>
                <w:sz w:val="22"/>
                <w:szCs w:val="22"/>
              </w:rPr>
            </w:pPr>
            <w:r w:rsidRPr="00370FC6">
              <w:rPr>
                <w:rFonts w:asciiTheme="majorBidi" w:hAnsiTheme="majorBidi" w:cstheme="majorBidi"/>
                <w:b/>
                <w:sz w:val="22"/>
                <w:szCs w:val="22"/>
              </w:rPr>
              <w:t>Operational definition</w:t>
            </w:r>
          </w:p>
        </w:tc>
        <w:tc>
          <w:tcPr>
            <w:tcW w:w="2881" w:type="dxa"/>
          </w:tcPr>
          <w:p w14:paraId="0F38D090" w14:textId="77777777" w:rsidR="006376D2" w:rsidRPr="00370FC6" w:rsidRDefault="00600A2E" w:rsidP="00370FC6">
            <w:pPr>
              <w:rPr>
                <w:rFonts w:asciiTheme="majorBidi" w:hAnsiTheme="majorBidi" w:cstheme="majorBidi"/>
                <w:b/>
                <w:sz w:val="22"/>
                <w:szCs w:val="22"/>
              </w:rPr>
            </w:pPr>
            <w:r w:rsidRPr="00370FC6">
              <w:rPr>
                <w:rFonts w:asciiTheme="majorBidi" w:hAnsiTheme="majorBidi" w:cstheme="majorBidi"/>
                <w:b/>
                <w:sz w:val="22"/>
                <w:szCs w:val="22"/>
              </w:rPr>
              <w:t>Items</w:t>
            </w:r>
          </w:p>
        </w:tc>
        <w:tc>
          <w:tcPr>
            <w:tcW w:w="1549" w:type="dxa"/>
          </w:tcPr>
          <w:p w14:paraId="11A5DD43" w14:textId="77777777" w:rsidR="006376D2" w:rsidRPr="00370FC6" w:rsidRDefault="00600A2E" w:rsidP="00370FC6">
            <w:pPr>
              <w:rPr>
                <w:rFonts w:asciiTheme="majorBidi" w:hAnsiTheme="majorBidi" w:cstheme="majorBidi"/>
                <w:b/>
                <w:sz w:val="22"/>
                <w:szCs w:val="22"/>
              </w:rPr>
            </w:pPr>
            <w:r w:rsidRPr="00370FC6">
              <w:rPr>
                <w:rFonts w:asciiTheme="majorBidi" w:hAnsiTheme="majorBidi" w:cstheme="majorBidi"/>
                <w:b/>
                <w:sz w:val="22"/>
                <w:szCs w:val="22"/>
              </w:rPr>
              <w:t>Reference</w:t>
            </w:r>
          </w:p>
        </w:tc>
      </w:tr>
      <w:tr w:rsidR="006376D2" w:rsidRPr="00370FC6" w14:paraId="1659368F" w14:textId="77777777">
        <w:trPr>
          <w:trHeight w:val="2031"/>
        </w:trPr>
        <w:tc>
          <w:tcPr>
            <w:tcW w:w="816" w:type="dxa"/>
          </w:tcPr>
          <w:p w14:paraId="05254E7F"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EH1</w:t>
            </w:r>
          </w:p>
          <w:p w14:paraId="0341215A" w14:textId="77777777" w:rsidR="006376D2" w:rsidRPr="00370FC6" w:rsidRDefault="006376D2" w:rsidP="00370FC6">
            <w:pPr>
              <w:rPr>
                <w:rFonts w:ascii="Times New Roman" w:hAnsi="Times New Roman" w:cs="Times New Roman"/>
                <w:sz w:val="22"/>
                <w:szCs w:val="22"/>
              </w:rPr>
            </w:pPr>
          </w:p>
          <w:p w14:paraId="74A92A8C" w14:textId="77777777" w:rsidR="006376D2" w:rsidRPr="00370FC6" w:rsidRDefault="006376D2" w:rsidP="00370FC6">
            <w:pPr>
              <w:rPr>
                <w:rFonts w:ascii="Times New Roman" w:hAnsi="Times New Roman" w:cs="Times New Roman"/>
                <w:sz w:val="22"/>
                <w:szCs w:val="22"/>
              </w:rPr>
            </w:pPr>
          </w:p>
          <w:p w14:paraId="18D22730"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EH2</w:t>
            </w:r>
          </w:p>
          <w:p w14:paraId="51361D40" w14:textId="77777777" w:rsidR="006376D2" w:rsidRPr="00370FC6" w:rsidRDefault="006376D2" w:rsidP="00370FC6">
            <w:pPr>
              <w:rPr>
                <w:rFonts w:ascii="Times New Roman" w:hAnsi="Times New Roman" w:cs="Times New Roman"/>
                <w:sz w:val="22"/>
                <w:szCs w:val="22"/>
              </w:rPr>
            </w:pPr>
          </w:p>
          <w:p w14:paraId="240CFEA9" w14:textId="77777777" w:rsidR="006376D2" w:rsidRPr="00370FC6" w:rsidRDefault="006376D2" w:rsidP="00370FC6">
            <w:pPr>
              <w:rPr>
                <w:rFonts w:ascii="Times New Roman" w:hAnsi="Times New Roman" w:cs="Times New Roman"/>
                <w:sz w:val="22"/>
                <w:szCs w:val="22"/>
              </w:rPr>
            </w:pPr>
          </w:p>
          <w:p w14:paraId="21926E2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EH3</w:t>
            </w:r>
          </w:p>
        </w:tc>
        <w:tc>
          <w:tcPr>
            <w:tcW w:w="1843" w:type="dxa"/>
          </w:tcPr>
          <w:p w14:paraId="09981F4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Enjoyment in helping others</w:t>
            </w:r>
          </w:p>
        </w:tc>
        <w:tc>
          <w:tcPr>
            <w:tcW w:w="2487" w:type="dxa"/>
          </w:tcPr>
          <w:p w14:paraId="2BF4326B"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Individual discretionary interest to share what they have with others, such as information and knowledge, as well as helping others with their work and tasks.  </w:t>
            </w:r>
          </w:p>
        </w:tc>
        <w:tc>
          <w:tcPr>
            <w:tcW w:w="2881" w:type="dxa"/>
          </w:tcPr>
          <w:p w14:paraId="523F0DFC" w14:textId="77777777" w:rsidR="006376D2" w:rsidRPr="00370FC6" w:rsidRDefault="00600A2E" w:rsidP="00370FC6">
            <w:pPr>
              <w:pStyle w:val="ListParagraph1"/>
              <w:numPr>
                <w:ilvl w:val="0"/>
                <w:numId w:val="6"/>
              </w:numPr>
              <w:ind w:left="241" w:hanging="241"/>
              <w:rPr>
                <w:rFonts w:ascii="Times New Roman" w:hAnsi="Times New Roman"/>
                <w:sz w:val="22"/>
                <w:szCs w:val="22"/>
              </w:rPr>
            </w:pPr>
            <w:r w:rsidRPr="00370FC6">
              <w:rPr>
                <w:rFonts w:ascii="Times New Roman" w:hAnsi="Times New Roman"/>
                <w:sz w:val="22"/>
                <w:szCs w:val="22"/>
              </w:rPr>
              <w:t>I enjoy sharing my knowledge with colleagues.</w:t>
            </w:r>
          </w:p>
          <w:p w14:paraId="58085197" w14:textId="77777777" w:rsidR="006376D2" w:rsidRPr="00370FC6" w:rsidRDefault="00600A2E" w:rsidP="00370FC6">
            <w:pPr>
              <w:pStyle w:val="ListParagraph1"/>
              <w:numPr>
                <w:ilvl w:val="0"/>
                <w:numId w:val="6"/>
              </w:numPr>
              <w:ind w:left="241" w:hanging="241"/>
              <w:rPr>
                <w:rFonts w:ascii="Times New Roman" w:hAnsi="Times New Roman"/>
                <w:sz w:val="22"/>
                <w:szCs w:val="22"/>
              </w:rPr>
            </w:pPr>
            <w:r w:rsidRPr="00370FC6">
              <w:rPr>
                <w:rFonts w:ascii="Times New Roman" w:hAnsi="Times New Roman"/>
                <w:sz w:val="22"/>
                <w:szCs w:val="22"/>
              </w:rPr>
              <w:t>I enjoy sharing my work experience with colleagues.</w:t>
            </w:r>
          </w:p>
          <w:p w14:paraId="522EEDEA" w14:textId="574FB67D" w:rsidR="006376D2" w:rsidRPr="00370FC6" w:rsidRDefault="00600A2E" w:rsidP="00370FC6">
            <w:pPr>
              <w:pStyle w:val="ListParagraph1"/>
              <w:numPr>
                <w:ilvl w:val="0"/>
                <w:numId w:val="6"/>
              </w:numPr>
              <w:ind w:left="241" w:hanging="241"/>
              <w:rPr>
                <w:rFonts w:ascii="Times New Roman" w:eastAsiaTheme="minorHAnsi" w:hAnsi="Times New Roman"/>
                <w:sz w:val="22"/>
                <w:szCs w:val="22"/>
                <w:lang w:bidi="ar-SA"/>
              </w:rPr>
            </w:pPr>
            <w:r w:rsidRPr="00370FC6">
              <w:rPr>
                <w:rFonts w:ascii="Times New Roman" w:hAnsi="Times New Roman"/>
                <w:sz w:val="22"/>
                <w:szCs w:val="22"/>
              </w:rPr>
              <w:t xml:space="preserve">I enjoy helping colleagues at </w:t>
            </w:r>
            <w:r w:rsidR="007D0AC3" w:rsidRPr="00370FC6">
              <w:rPr>
                <w:rFonts w:ascii="Times New Roman" w:hAnsi="Times New Roman"/>
                <w:sz w:val="22"/>
                <w:szCs w:val="22"/>
              </w:rPr>
              <w:t xml:space="preserve">my </w:t>
            </w:r>
            <w:r w:rsidRPr="00370FC6">
              <w:rPr>
                <w:rFonts w:ascii="Times New Roman" w:hAnsi="Times New Roman"/>
                <w:sz w:val="22"/>
                <w:szCs w:val="22"/>
              </w:rPr>
              <w:t>workplace when they ask me to share my knowledge.</w:t>
            </w:r>
          </w:p>
        </w:tc>
        <w:tc>
          <w:tcPr>
            <w:tcW w:w="1549" w:type="dxa"/>
          </w:tcPr>
          <w:p w14:paraId="6D69FE99"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Adapted from Wasko &amp; Faraj (2000)</w:t>
            </w:r>
          </w:p>
        </w:tc>
      </w:tr>
      <w:tr w:rsidR="006376D2" w:rsidRPr="00370FC6" w14:paraId="6461CF13" w14:textId="77777777">
        <w:tc>
          <w:tcPr>
            <w:tcW w:w="816" w:type="dxa"/>
          </w:tcPr>
          <w:p w14:paraId="778ED2E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SE4</w:t>
            </w:r>
          </w:p>
          <w:p w14:paraId="3D3DE8A5" w14:textId="77777777" w:rsidR="006376D2" w:rsidRPr="00370FC6" w:rsidRDefault="006376D2" w:rsidP="00370FC6">
            <w:pPr>
              <w:rPr>
                <w:rFonts w:ascii="Times New Roman" w:hAnsi="Times New Roman" w:cs="Times New Roman"/>
                <w:sz w:val="22"/>
                <w:szCs w:val="22"/>
              </w:rPr>
            </w:pPr>
          </w:p>
          <w:p w14:paraId="0B12DE2F" w14:textId="77777777" w:rsidR="006376D2" w:rsidRPr="00370FC6" w:rsidRDefault="006376D2" w:rsidP="00370FC6">
            <w:pPr>
              <w:rPr>
                <w:rFonts w:ascii="Times New Roman" w:hAnsi="Times New Roman" w:cs="Times New Roman"/>
                <w:sz w:val="22"/>
                <w:szCs w:val="22"/>
              </w:rPr>
            </w:pPr>
          </w:p>
          <w:p w14:paraId="6DE25530" w14:textId="77777777" w:rsidR="006376D2" w:rsidRPr="00370FC6" w:rsidRDefault="006376D2" w:rsidP="00370FC6">
            <w:pPr>
              <w:rPr>
                <w:rFonts w:ascii="Times New Roman" w:hAnsi="Times New Roman" w:cs="Times New Roman"/>
                <w:sz w:val="22"/>
                <w:szCs w:val="22"/>
              </w:rPr>
            </w:pPr>
          </w:p>
          <w:p w14:paraId="1EEB0169"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SE5</w:t>
            </w:r>
          </w:p>
          <w:p w14:paraId="38A1CD12" w14:textId="77777777" w:rsidR="006376D2" w:rsidRPr="00370FC6" w:rsidRDefault="006376D2" w:rsidP="00370FC6">
            <w:pPr>
              <w:rPr>
                <w:rFonts w:ascii="Times New Roman" w:hAnsi="Times New Roman" w:cs="Times New Roman"/>
                <w:sz w:val="22"/>
                <w:szCs w:val="22"/>
              </w:rPr>
            </w:pPr>
          </w:p>
          <w:p w14:paraId="324500A9" w14:textId="77777777" w:rsidR="006376D2" w:rsidRPr="00370FC6" w:rsidRDefault="006376D2" w:rsidP="00370FC6">
            <w:pPr>
              <w:rPr>
                <w:rFonts w:ascii="Times New Roman" w:hAnsi="Times New Roman" w:cs="Times New Roman"/>
                <w:sz w:val="22"/>
                <w:szCs w:val="22"/>
              </w:rPr>
            </w:pPr>
          </w:p>
          <w:p w14:paraId="1C37140F" w14:textId="77777777" w:rsidR="006376D2" w:rsidRPr="00370FC6" w:rsidRDefault="006376D2" w:rsidP="00370FC6">
            <w:pPr>
              <w:rPr>
                <w:rFonts w:ascii="Times New Roman" w:hAnsi="Times New Roman" w:cs="Times New Roman"/>
                <w:sz w:val="22"/>
                <w:szCs w:val="22"/>
              </w:rPr>
            </w:pPr>
          </w:p>
          <w:p w14:paraId="080953ED"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SE6</w:t>
            </w:r>
          </w:p>
          <w:p w14:paraId="68E561B8" w14:textId="77777777" w:rsidR="006376D2" w:rsidRPr="00370FC6" w:rsidRDefault="006376D2" w:rsidP="00370FC6">
            <w:pPr>
              <w:rPr>
                <w:rFonts w:ascii="Times New Roman" w:hAnsi="Times New Roman" w:cs="Times New Roman"/>
                <w:sz w:val="22"/>
                <w:szCs w:val="22"/>
              </w:rPr>
            </w:pPr>
          </w:p>
          <w:p w14:paraId="42E2B9A5" w14:textId="77777777" w:rsidR="006376D2" w:rsidRPr="00370FC6" w:rsidRDefault="006376D2" w:rsidP="00370FC6">
            <w:pPr>
              <w:rPr>
                <w:rFonts w:ascii="Times New Roman" w:hAnsi="Times New Roman" w:cs="Times New Roman"/>
                <w:sz w:val="22"/>
                <w:szCs w:val="22"/>
              </w:rPr>
            </w:pPr>
          </w:p>
          <w:p w14:paraId="0EF8B4B4" w14:textId="77777777" w:rsidR="006376D2" w:rsidRPr="00370FC6" w:rsidRDefault="006376D2" w:rsidP="00370FC6">
            <w:pPr>
              <w:rPr>
                <w:rFonts w:ascii="Times New Roman" w:hAnsi="Times New Roman" w:cs="Times New Roman"/>
                <w:sz w:val="22"/>
                <w:szCs w:val="22"/>
              </w:rPr>
            </w:pPr>
          </w:p>
          <w:p w14:paraId="763914FC"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SE7</w:t>
            </w:r>
          </w:p>
        </w:tc>
        <w:tc>
          <w:tcPr>
            <w:tcW w:w="1843" w:type="dxa"/>
          </w:tcPr>
          <w:p w14:paraId="06E6FF3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Knowledge self-efficacy</w:t>
            </w:r>
          </w:p>
        </w:tc>
        <w:tc>
          <w:tcPr>
            <w:tcW w:w="2487" w:type="dxa"/>
          </w:tcPr>
          <w:p w14:paraId="66D9713D" w14:textId="36E949BB"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Individuals with high </w:t>
            </w:r>
            <w:r w:rsidR="007D0AC3" w:rsidRPr="00370FC6">
              <w:rPr>
                <w:rFonts w:ascii="Times New Roman" w:hAnsi="Times New Roman" w:cs="Times New Roman"/>
                <w:sz w:val="22"/>
                <w:szCs w:val="22"/>
              </w:rPr>
              <w:t xml:space="preserve">confidence in </w:t>
            </w:r>
            <w:r w:rsidRPr="00370FC6">
              <w:rPr>
                <w:rFonts w:ascii="Times New Roman" w:hAnsi="Times New Roman" w:cs="Times New Roman"/>
                <w:sz w:val="22"/>
                <w:szCs w:val="22"/>
              </w:rPr>
              <w:t>their capability to provide valued and important knowledge are more motivated to share their knowledge with others</w:t>
            </w:r>
          </w:p>
        </w:tc>
        <w:tc>
          <w:tcPr>
            <w:tcW w:w="2881" w:type="dxa"/>
          </w:tcPr>
          <w:p w14:paraId="3EDA1AF6" w14:textId="77777777" w:rsidR="006376D2" w:rsidRPr="00370FC6" w:rsidRDefault="00600A2E" w:rsidP="00370FC6">
            <w:pPr>
              <w:pStyle w:val="ListParagraph1"/>
              <w:numPr>
                <w:ilvl w:val="0"/>
                <w:numId w:val="7"/>
              </w:numPr>
              <w:ind w:left="241" w:hanging="241"/>
              <w:rPr>
                <w:rFonts w:ascii="Times New Roman" w:hAnsi="Times New Roman"/>
                <w:sz w:val="22"/>
                <w:szCs w:val="22"/>
              </w:rPr>
            </w:pPr>
            <w:r w:rsidRPr="00370FC6">
              <w:rPr>
                <w:rFonts w:ascii="Times New Roman" w:hAnsi="Times New Roman"/>
                <w:sz w:val="22"/>
                <w:szCs w:val="22"/>
              </w:rPr>
              <w:t xml:space="preserve">I have confidence in my ability to share knowledge with my colleagues. </w:t>
            </w:r>
          </w:p>
          <w:p w14:paraId="50491520" w14:textId="77777777" w:rsidR="006376D2" w:rsidRPr="00370FC6" w:rsidRDefault="00600A2E" w:rsidP="00370FC6">
            <w:pPr>
              <w:pStyle w:val="ListParagraph1"/>
              <w:numPr>
                <w:ilvl w:val="0"/>
                <w:numId w:val="7"/>
              </w:numPr>
              <w:ind w:left="241" w:hanging="241"/>
              <w:rPr>
                <w:rFonts w:ascii="Times New Roman" w:hAnsi="Times New Roman"/>
                <w:sz w:val="22"/>
                <w:szCs w:val="22"/>
              </w:rPr>
            </w:pPr>
            <w:r w:rsidRPr="00370FC6">
              <w:rPr>
                <w:rFonts w:ascii="Times New Roman" w:hAnsi="Times New Roman"/>
                <w:sz w:val="22"/>
                <w:szCs w:val="22"/>
              </w:rPr>
              <w:t>I have the skills needed to provide valuable knowledge to my colleagues.</w:t>
            </w:r>
          </w:p>
          <w:p w14:paraId="1EBC4A96" w14:textId="77777777" w:rsidR="006376D2" w:rsidRPr="00370FC6" w:rsidRDefault="00600A2E" w:rsidP="00370FC6">
            <w:pPr>
              <w:pStyle w:val="ListParagraph1"/>
              <w:numPr>
                <w:ilvl w:val="0"/>
                <w:numId w:val="7"/>
              </w:numPr>
              <w:ind w:left="241" w:hanging="241"/>
              <w:rPr>
                <w:rFonts w:ascii="Times New Roman" w:hAnsi="Times New Roman"/>
                <w:sz w:val="22"/>
                <w:szCs w:val="22"/>
              </w:rPr>
            </w:pPr>
            <w:r w:rsidRPr="00370FC6">
              <w:rPr>
                <w:rFonts w:ascii="Times New Roman" w:hAnsi="Times New Roman"/>
                <w:sz w:val="22"/>
                <w:szCs w:val="22"/>
              </w:rPr>
              <w:t>I doubt my ability to provide valuable knowledge to my colleagues (RC).</w:t>
            </w:r>
          </w:p>
          <w:p w14:paraId="38862DCA" w14:textId="77777777" w:rsidR="006376D2" w:rsidRPr="00370FC6" w:rsidRDefault="00600A2E" w:rsidP="00370FC6">
            <w:pPr>
              <w:pStyle w:val="ListParagraph1"/>
              <w:numPr>
                <w:ilvl w:val="0"/>
                <w:numId w:val="7"/>
              </w:numPr>
              <w:ind w:left="241" w:hanging="241"/>
              <w:rPr>
                <w:rFonts w:ascii="Times New Roman" w:eastAsiaTheme="minorHAnsi" w:hAnsi="Times New Roman"/>
                <w:sz w:val="22"/>
                <w:szCs w:val="22"/>
                <w:lang w:bidi="ar-SA"/>
              </w:rPr>
            </w:pPr>
            <w:r w:rsidRPr="00370FC6">
              <w:rPr>
                <w:rFonts w:ascii="Times New Roman" w:hAnsi="Times New Roman"/>
                <w:sz w:val="22"/>
                <w:szCs w:val="22"/>
              </w:rPr>
              <w:t>I am an expert in sharing valuable knowledge with my colleagues.</w:t>
            </w:r>
          </w:p>
        </w:tc>
        <w:tc>
          <w:tcPr>
            <w:tcW w:w="1549" w:type="dxa"/>
          </w:tcPr>
          <w:p w14:paraId="0E977B4C" w14:textId="3DC5AC46"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Adapted from Riggs </w:t>
            </w:r>
            <w:r w:rsidR="00E366F6" w:rsidRPr="00370FC6">
              <w:rPr>
                <w:rFonts w:ascii="Times New Roman" w:hAnsi="Times New Roman" w:cs="Times New Roman"/>
                <w:sz w:val="22"/>
                <w:szCs w:val="22"/>
              </w:rPr>
              <w:t>et al</w:t>
            </w:r>
            <w:r w:rsidRPr="00370FC6">
              <w:rPr>
                <w:rFonts w:ascii="Times New Roman" w:hAnsi="Times New Roman" w:cs="Times New Roman"/>
                <w:sz w:val="22"/>
                <w:szCs w:val="22"/>
              </w:rPr>
              <w:t>. (1994)</w:t>
            </w:r>
          </w:p>
        </w:tc>
      </w:tr>
      <w:tr w:rsidR="006376D2" w:rsidRPr="00370FC6" w14:paraId="77CE90EB" w14:textId="77777777">
        <w:tc>
          <w:tcPr>
            <w:tcW w:w="816" w:type="dxa"/>
          </w:tcPr>
          <w:p w14:paraId="1751FC2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TM8</w:t>
            </w:r>
          </w:p>
          <w:p w14:paraId="3F42F507" w14:textId="77777777" w:rsidR="006376D2" w:rsidRPr="00370FC6" w:rsidRDefault="006376D2" w:rsidP="00370FC6">
            <w:pPr>
              <w:rPr>
                <w:rFonts w:ascii="Times New Roman" w:hAnsi="Times New Roman" w:cs="Times New Roman"/>
                <w:sz w:val="22"/>
                <w:szCs w:val="22"/>
              </w:rPr>
            </w:pPr>
          </w:p>
          <w:p w14:paraId="06BEE25E" w14:textId="77777777" w:rsidR="006376D2" w:rsidRPr="00370FC6" w:rsidRDefault="006376D2" w:rsidP="00370FC6">
            <w:pPr>
              <w:rPr>
                <w:rFonts w:ascii="Times New Roman" w:hAnsi="Times New Roman" w:cs="Times New Roman"/>
                <w:sz w:val="22"/>
                <w:szCs w:val="22"/>
              </w:rPr>
            </w:pPr>
          </w:p>
          <w:p w14:paraId="63FED4F0" w14:textId="77777777" w:rsidR="006376D2" w:rsidRPr="00370FC6" w:rsidRDefault="006376D2" w:rsidP="00370FC6">
            <w:pPr>
              <w:rPr>
                <w:rFonts w:ascii="Times New Roman" w:hAnsi="Times New Roman" w:cs="Times New Roman"/>
                <w:sz w:val="22"/>
                <w:szCs w:val="22"/>
              </w:rPr>
            </w:pPr>
          </w:p>
          <w:p w14:paraId="423BDC25" w14:textId="77777777" w:rsidR="006376D2" w:rsidRPr="00370FC6" w:rsidRDefault="006376D2" w:rsidP="00370FC6">
            <w:pPr>
              <w:rPr>
                <w:rFonts w:ascii="Times New Roman" w:hAnsi="Times New Roman" w:cs="Times New Roman"/>
                <w:sz w:val="22"/>
                <w:szCs w:val="22"/>
              </w:rPr>
            </w:pPr>
          </w:p>
          <w:p w14:paraId="0D7952EF" w14:textId="77777777" w:rsidR="006376D2" w:rsidRPr="00370FC6" w:rsidRDefault="006376D2" w:rsidP="00370FC6">
            <w:pPr>
              <w:rPr>
                <w:rFonts w:ascii="Times New Roman" w:hAnsi="Times New Roman" w:cs="Times New Roman"/>
                <w:sz w:val="22"/>
                <w:szCs w:val="22"/>
              </w:rPr>
            </w:pPr>
          </w:p>
          <w:p w14:paraId="026F45FD"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TM9</w:t>
            </w:r>
          </w:p>
          <w:p w14:paraId="01DCA001" w14:textId="77777777" w:rsidR="006376D2" w:rsidRPr="00370FC6" w:rsidRDefault="006376D2" w:rsidP="00370FC6">
            <w:pPr>
              <w:rPr>
                <w:rFonts w:ascii="Times New Roman" w:hAnsi="Times New Roman" w:cs="Times New Roman"/>
                <w:sz w:val="22"/>
                <w:szCs w:val="22"/>
              </w:rPr>
            </w:pPr>
          </w:p>
          <w:p w14:paraId="07F2F679" w14:textId="77777777" w:rsidR="006376D2" w:rsidRPr="00370FC6" w:rsidRDefault="006376D2" w:rsidP="00370FC6">
            <w:pPr>
              <w:rPr>
                <w:rFonts w:ascii="Times New Roman" w:hAnsi="Times New Roman" w:cs="Times New Roman"/>
                <w:sz w:val="22"/>
                <w:szCs w:val="22"/>
              </w:rPr>
            </w:pPr>
          </w:p>
          <w:p w14:paraId="0EE63B99" w14:textId="77777777" w:rsidR="006376D2" w:rsidRPr="00370FC6" w:rsidRDefault="006376D2" w:rsidP="00370FC6">
            <w:pPr>
              <w:rPr>
                <w:rFonts w:ascii="Times New Roman" w:hAnsi="Times New Roman" w:cs="Times New Roman"/>
                <w:sz w:val="22"/>
                <w:szCs w:val="22"/>
              </w:rPr>
            </w:pPr>
          </w:p>
          <w:p w14:paraId="31891EEA" w14:textId="77777777" w:rsidR="006376D2" w:rsidRPr="00370FC6" w:rsidRDefault="006376D2" w:rsidP="00370FC6">
            <w:pPr>
              <w:rPr>
                <w:rFonts w:ascii="Times New Roman" w:hAnsi="Times New Roman" w:cs="Times New Roman"/>
                <w:sz w:val="22"/>
                <w:szCs w:val="22"/>
              </w:rPr>
            </w:pPr>
          </w:p>
          <w:p w14:paraId="7473BF7B" w14:textId="77777777" w:rsidR="006376D2" w:rsidRPr="00370FC6" w:rsidRDefault="006376D2" w:rsidP="00370FC6">
            <w:pPr>
              <w:rPr>
                <w:rFonts w:ascii="Times New Roman" w:hAnsi="Times New Roman" w:cs="Times New Roman"/>
                <w:sz w:val="22"/>
                <w:szCs w:val="22"/>
              </w:rPr>
            </w:pPr>
          </w:p>
          <w:p w14:paraId="1785BC76" w14:textId="77777777" w:rsidR="006376D2" w:rsidRPr="00370FC6" w:rsidRDefault="006376D2" w:rsidP="00370FC6">
            <w:pPr>
              <w:rPr>
                <w:rFonts w:ascii="Times New Roman" w:hAnsi="Times New Roman" w:cs="Times New Roman"/>
                <w:sz w:val="22"/>
                <w:szCs w:val="22"/>
              </w:rPr>
            </w:pPr>
          </w:p>
          <w:p w14:paraId="009BA834" w14:textId="77777777" w:rsidR="006376D2" w:rsidRPr="00370FC6" w:rsidRDefault="006376D2" w:rsidP="00370FC6">
            <w:pPr>
              <w:rPr>
                <w:rFonts w:ascii="Times New Roman" w:hAnsi="Times New Roman" w:cs="Times New Roman"/>
                <w:sz w:val="22"/>
                <w:szCs w:val="22"/>
              </w:rPr>
            </w:pPr>
          </w:p>
          <w:p w14:paraId="6E90823E"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TM10</w:t>
            </w:r>
          </w:p>
        </w:tc>
        <w:tc>
          <w:tcPr>
            <w:tcW w:w="1843" w:type="dxa"/>
          </w:tcPr>
          <w:p w14:paraId="38E17CEF"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Top management support</w:t>
            </w:r>
          </w:p>
        </w:tc>
        <w:tc>
          <w:tcPr>
            <w:tcW w:w="2487" w:type="dxa"/>
          </w:tcPr>
          <w:p w14:paraId="3D82BE4E"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Top management in an organization supports and encourages knowledge sharing between its employees.</w:t>
            </w:r>
          </w:p>
        </w:tc>
        <w:tc>
          <w:tcPr>
            <w:tcW w:w="2881" w:type="dxa"/>
          </w:tcPr>
          <w:p w14:paraId="5BCB9C3D" w14:textId="34D6CB3F" w:rsidR="006376D2" w:rsidRPr="00370FC6" w:rsidRDefault="00600A2E" w:rsidP="00370FC6">
            <w:pPr>
              <w:pStyle w:val="ListParagraph1"/>
              <w:numPr>
                <w:ilvl w:val="0"/>
                <w:numId w:val="8"/>
              </w:numPr>
              <w:ind w:left="241" w:hanging="241"/>
              <w:rPr>
                <w:rFonts w:ascii="Times New Roman" w:hAnsi="Times New Roman"/>
                <w:sz w:val="22"/>
                <w:szCs w:val="22"/>
              </w:rPr>
            </w:pPr>
            <w:r w:rsidRPr="00370FC6">
              <w:rPr>
                <w:rFonts w:ascii="Times New Roman" w:hAnsi="Times New Roman"/>
                <w:sz w:val="22"/>
                <w:szCs w:val="22"/>
              </w:rPr>
              <w:t xml:space="preserve">My colleagues are happy with the amount of support given by the top management to </w:t>
            </w:r>
            <w:r w:rsidR="0029376D" w:rsidRPr="00370FC6">
              <w:rPr>
                <w:rFonts w:ascii="Times New Roman" w:hAnsi="Times New Roman"/>
                <w:sz w:val="22"/>
                <w:szCs w:val="22"/>
              </w:rPr>
              <w:t>knowledge management</w:t>
            </w:r>
            <w:r w:rsidRPr="00370FC6">
              <w:rPr>
                <w:rFonts w:ascii="Times New Roman" w:hAnsi="Times New Roman"/>
                <w:sz w:val="22"/>
                <w:szCs w:val="22"/>
              </w:rPr>
              <w:t xml:space="preserve"> initiatives in the organization.</w:t>
            </w:r>
          </w:p>
          <w:p w14:paraId="2D35AB33" w14:textId="461B3DBE" w:rsidR="006376D2" w:rsidRPr="00370FC6" w:rsidRDefault="00600A2E" w:rsidP="00370FC6">
            <w:pPr>
              <w:pStyle w:val="ListParagraph1"/>
              <w:numPr>
                <w:ilvl w:val="0"/>
                <w:numId w:val="8"/>
              </w:numPr>
              <w:ind w:left="241" w:hanging="241"/>
              <w:rPr>
                <w:rFonts w:ascii="Times New Roman" w:hAnsi="Times New Roman"/>
                <w:sz w:val="22"/>
                <w:szCs w:val="22"/>
              </w:rPr>
            </w:pPr>
            <w:r w:rsidRPr="00370FC6">
              <w:rPr>
                <w:rFonts w:ascii="Times New Roman" w:hAnsi="Times New Roman"/>
                <w:sz w:val="22"/>
                <w:szCs w:val="22"/>
              </w:rPr>
              <w:t xml:space="preserve">My colleagues are satisfied with the commitment of the top management to </w:t>
            </w:r>
            <w:r w:rsidR="0029376D" w:rsidRPr="00370FC6">
              <w:rPr>
                <w:rFonts w:ascii="Times New Roman" w:hAnsi="Times New Roman"/>
                <w:sz w:val="22"/>
                <w:szCs w:val="22"/>
              </w:rPr>
              <w:t>knowledge management</w:t>
            </w:r>
            <w:r w:rsidRPr="00370FC6">
              <w:rPr>
                <w:rFonts w:ascii="Times New Roman" w:hAnsi="Times New Roman"/>
                <w:sz w:val="22"/>
                <w:szCs w:val="22"/>
              </w:rPr>
              <w:t xml:space="preserve"> initiatives in my organization.</w:t>
            </w:r>
          </w:p>
          <w:p w14:paraId="7EF59199" w14:textId="77777777" w:rsidR="006376D2" w:rsidRPr="00370FC6" w:rsidRDefault="00600A2E" w:rsidP="00370FC6">
            <w:pPr>
              <w:pStyle w:val="ListParagraph1"/>
              <w:numPr>
                <w:ilvl w:val="0"/>
                <w:numId w:val="8"/>
              </w:numPr>
              <w:ind w:left="241" w:hanging="241"/>
              <w:rPr>
                <w:rFonts w:ascii="Times New Roman" w:eastAsiaTheme="minorHAnsi" w:hAnsi="Times New Roman"/>
                <w:sz w:val="22"/>
                <w:szCs w:val="22"/>
                <w:lang w:bidi="ar-SA"/>
              </w:rPr>
            </w:pPr>
            <w:r w:rsidRPr="00370FC6">
              <w:rPr>
                <w:rFonts w:ascii="Times New Roman" w:hAnsi="Times New Roman"/>
                <w:sz w:val="22"/>
                <w:szCs w:val="22"/>
              </w:rPr>
              <w:t>Top managers constantly motivate and encourage employees to share their knowledge with colleagues.</w:t>
            </w:r>
          </w:p>
        </w:tc>
        <w:tc>
          <w:tcPr>
            <w:tcW w:w="1549" w:type="dxa"/>
          </w:tcPr>
          <w:p w14:paraId="2DDFA520"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Adapted from Lee &amp; Wong (2015)</w:t>
            </w:r>
          </w:p>
        </w:tc>
      </w:tr>
      <w:tr w:rsidR="006376D2" w:rsidRPr="00370FC6" w14:paraId="358EA0A8" w14:textId="77777777">
        <w:trPr>
          <w:trHeight w:val="3414"/>
        </w:trPr>
        <w:tc>
          <w:tcPr>
            <w:tcW w:w="816" w:type="dxa"/>
          </w:tcPr>
          <w:p w14:paraId="4A9A6E79"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OR11</w:t>
            </w:r>
          </w:p>
          <w:p w14:paraId="218CEF67" w14:textId="77777777" w:rsidR="006376D2" w:rsidRPr="00370FC6" w:rsidRDefault="006376D2" w:rsidP="00370FC6">
            <w:pPr>
              <w:rPr>
                <w:rFonts w:ascii="Times New Roman" w:hAnsi="Times New Roman" w:cs="Times New Roman"/>
                <w:sz w:val="22"/>
                <w:szCs w:val="22"/>
              </w:rPr>
            </w:pPr>
          </w:p>
          <w:p w14:paraId="36C8F4EC" w14:textId="77777777" w:rsidR="006376D2" w:rsidRPr="00370FC6" w:rsidRDefault="006376D2" w:rsidP="00370FC6">
            <w:pPr>
              <w:rPr>
                <w:rFonts w:ascii="Times New Roman" w:hAnsi="Times New Roman" w:cs="Times New Roman"/>
                <w:sz w:val="22"/>
                <w:szCs w:val="22"/>
              </w:rPr>
            </w:pPr>
          </w:p>
          <w:p w14:paraId="5668C58B" w14:textId="77777777" w:rsidR="006376D2" w:rsidRPr="00370FC6" w:rsidRDefault="006376D2" w:rsidP="00370FC6">
            <w:pPr>
              <w:rPr>
                <w:rFonts w:ascii="Times New Roman" w:hAnsi="Times New Roman" w:cs="Times New Roman"/>
                <w:sz w:val="22"/>
                <w:szCs w:val="22"/>
              </w:rPr>
            </w:pPr>
          </w:p>
          <w:p w14:paraId="0C6F4E19" w14:textId="77777777" w:rsidR="006376D2" w:rsidRPr="00370FC6" w:rsidRDefault="006376D2" w:rsidP="00370FC6">
            <w:pPr>
              <w:rPr>
                <w:rFonts w:ascii="Times New Roman" w:hAnsi="Times New Roman" w:cs="Times New Roman"/>
                <w:sz w:val="22"/>
                <w:szCs w:val="22"/>
              </w:rPr>
            </w:pPr>
          </w:p>
          <w:p w14:paraId="2513DE70"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OR12</w:t>
            </w:r>
          </w:p>
          <w:p w14:paraId="064941DD" w14:textId="77777777" w:rsidR="006376D2" w:rsidRPr="00370FC6" w:rsidRDefault="006376D2" w:rsidP="00370FC6">
            <w:pPr>
              <w:rPr>
                <w:rFonts w:ascii="Times New Roman" w:hAnsi="Times New Roman" w:cs="Times New Roman"/>
                <w:sz w:val="22"/>
                <w:szCs w:val="22"/>
              </w:rPr>
            </w:pPr>
          </w:p>
          <w:p w14:paraId="4370603A" w14:textId="77777777" w:rsidR="006376D2" w:rsidRPr="00370FC6" w:rsidRDefault="006376D2" w:rsidP="00370FC6">
            <w:pPr>
              <w:rPr>
                <w:rFonts w:ascii="Times New Roman" w:hAnsi="Times New Roman" w:cs="Times New Roman"/>
                <w:sz w:val="22"/>
                <w:szCs w:val="22"/>
              </w:rPr>
            </w:pPr>
          </w:p>
          <w:p w14:paraId="4928599A"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OR13</w:t>
            </w:r>
          </w:p>
          <w:p w14:paraId="2C023C31" w14:textId="77777777" w:rsidR="006376D2" w:rsidRPr="00370FC6" w:rsidRDefault="006376D2" w:rsidP="00370FC6">
            <w:pPr>
              <w:rPr>
                <w:rFonts w:ascii="Times New Roman" w:hAnsi="Times New Roman" w:cs="Times New Roman"/>
                <w:sz w:val="22"/>
                <w:szCs w:val="22"/>
              </w:rPr>
            </w:pPr>
          </w:p>
          <w:p w14:paraId="6CCBF612" w14:textId="77777777" w:rsidR="006376D2" w:rsidRPr="00370FC6" w:rsidRDefault="006376D2" w:rsidP="00370FC6">
            <w:pPr>
              <w:rPr>
                <w:rFonts w:ascii="Times New Roman" w:hAnsi="Times New Roman" w:cs="Times New Roman"/>
                <w:sz w:val="22"/>
                <w:szCs w:val="22"/>
              </w:rPr>
            </w:pPr>
          </w:p>
          <w:p w14:paraId="67ABFB4F" w14:textId="77777777" w:rsidR="006376D2" w:rsidRPr="00370FC6" w:rsidRDefault="006376D2" w:rsidP="00370FC6">
            <w:pPr>
              <w:rPr>
                <w:rFonts w:ascii="Times New Roman" w:hAnsi="Times New Roman" w:cs="Times New Roman"/>
                <w:sz w:val="22"/>
                <w:szCs w:val="22"/>
              </w:rPr>
            </w:pPr>
          </w:p>
          <w:p w14:paraId="4BD4FFC2"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OR14</w:t>
            </w:r>
          </w:p>
          <w:p w14:paraId="45648B32" w14:textId="77777777" w:rsidR="006376D2" w:rsidRPr="00370FC6" w:rsidRDefault="006376D2" w:rsidP="00370FC6">
            <w:pPr>
              <w:rPr>
                <w:rFonts w:ascii="Times New Roman" w:hAnsi="Times New Roman" w:cs="Times New Roman"/>
                <w:sz w:val="22"/>
                <w:szCs w:val="22"/>
              </w:rPr>
            </w:pPr>
          </w:p>
          <w:p w14:paraId="3D3CCF36" w14:textId="77777777" w:rsidR="006376D2" w:rsidRPr="00370FC6" w:rsidRDefault="006376D2" w:rsidP="00370FC6">
            <w:pPr>
              <w:rPr>
                <w:rFonts w:ascii="Times New Roman" w:hAnsi="Times New Roman" w:cs="Times New Roman"/>
                <w:sz w:val="22"/>
                <w:szCs w:val="22"/>
              </w:rPr>
            </w:pPr>
          </w:p>
          <w:p w14:paraId="60E6207C" w14:textId="77777777" w:rsidR="006376D2" w:rsidRPr="00370FC6" w:rsidRDefault="006376D2" w:rsidP="00370FC6">
            <w:pPr>
              <w:rPr>
                <w:rFonts w:ascii="Times New Roman" w:hAnsi="Times New Roman" w:cs="Times New Roman"/>
                <w:sz w:val="22"/>
                <w:szCs w:val="22"/>
              </w:rPr>
            </w:pPr>
          </w:p>
          <w:p w14:paraId="7779150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OR15</w:t>
            </w:r>
          </w:p>
        </w:tc>
        <w:tc>
          <w:tcPr>
            <w:tcW w:w="1843" w:type="dxa"/>
          </w:tcPr>
          <w:p w14:paraId="7B28A18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Organizational rewards</w:t>
            </w:r>
          </w:p>
        </w:tc>
        <w:tc>
          <w:tcPr>
            <w:tcW w:w="2487" w:type="dxa"/>
          </w:tcPr>
          <w:p w14:paraId="60C9BF23" w14:textId="497A96EB"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By receiving organizations rewards (tangible or intangible)</w:t>
            </w:r>
            <w:r w:rsidR="007D0AC3" w:rsidRPr="00370FC6">
              <w:rPr>
                <w:rFonts w:ascii="Times New Roman" w:hAnsi="Times New Roman" w:cs="Times New Roman"/>
                <w:sz w:val="22"/>
                <w:szCs w:val="22"/>
              </w:rPr>
              <w:t>,</w:t>
            </w:r>
            <w:r w:rsidRPr="00370FC6">
              <w:rPr>
                <w:rFonts w:ascii="Times New Roman" w:hAnsi="Times New Roman" w:cs="Times New Roman"/>
                <w:sz w:val="22"/>
                <w:szCs w:val="22"/>
              </w:rPr>
              <w:t xml:space="preserve"> employees are more encouraged to share their knowledge with others.</w:t>
            </w:r>
          </w:p>
        </w:tc>
        <w:tc>
          <w:tcPr>
            <w:tcW w:w="2881" w:type="dxa"/>
          </w:tcPr>
          <w:p w14:paraId="36B68EBD" w14:textId="77777777" w:rsidR="006376D2" w:rsidRPr="00370FC6" w:rsidRDefault="00600A2E" w:rsidP="00370FC6">
            <w:pPr>
              <w:pStyle w:val="ListParagraph1"/>
              <w:numPr>
                <w:ilvl w:val="0"/>
                <w:numId w:val="9"/>
              </w:numPr>
              <w:ind w:left="241" w:hanging="241"/>
              <w:rPr>
                <w:rFonts w:ascii="Times New Roman" w:hAnsi="Times New Roman"/>
                <w:sz w:val="22"/>
                <w:szCs w:val="22"/>
              </w:rPr>
            </w:pPr>
            <w:r w:rsidRPr="00370FC6">
              <w:rPr>
                <w:rFonts w:ascii="Times New Roman" w:hAnsi="Times New Roman"/>
                <w:sz w:val="22"/>
                <w:szCs w:val="22"/>
              </w:rPr>
              <w:t>I am more likely to share my knowledge in my organization if I am rewarded with increments/bonuses.</w:t>
            </w:r>
          </w:p>
          <w:p w14:paraId="148EA727" w14:textId="77777777" w:rsidR="006376D2" w:rsidRPr="00370FC6" w:rsidRDefault="00600A2E" w:rsidP="00370FC6">
            <w:pPr>
              <w:pStyle w:val="ListParagraph1"/>
              <w:numPr>
                <w:ilvl w:val="0"/>
                <w:numId w:val="9"/>
              </w:numPr>
              <w:ind w:left="241" w:hanging="241"/>
              <w:rPr>
                <w:rFonts w:ascii="Times New Roman" w:hAnsi="Times New Roman"/>
                <w:sz w:val="22"/>
                <w:szCs w:val="22"/>
              </w:rPr>
            </w:pPr>
            <w:r w:rsidRPr="00370FC6">
              <w:rPr>
                <w:rFonts w:ascii="Times New Roman" w:hAnsi="Times New Roman"/>
                <w:sz w:val="22"/>
                <w:szCs w:val="22"/>
              </w:rPr>
              <w:t>I am more likely to share my knowledge if I get promoted.</w:t>
            </w:r>
          </w:p>
          <w:p w14:paraId="3FAF4960" w14:textId="77777777" w:rsidR="006376D2" w:rsidRPr="00370FC6" w:rsidRDefault="00600A2E" w:rsidP="00370FC6">
            <w:pPr>
              <w:pStyle w:val="ListParagraph1"/>
              <w:numPr>
                <w:ilvl w:val="0"/>
                <w:numId w:val="9"/>
              </w:numPr>
              <w:ind w:left="241" w:hanging="241"/>
              <w:rPr>
                <w:rFonts w:ascii="Times New Roman" w:hAnsi="Times New Roman"/>
                <w:sz w:val="22"/>
                <w:szCs w:val="22"/>
              </w:rPr>
            </w:pPr>
            <w:r w:rsidRPr="00370FC6">
              <w:rPr>
                <w:rFonts w:ascii="Times New Roman" w:hAnsi="Times New Roman"/>
                <w:sz w:val="22"/>
                <w:szCs w:val="22"/>
              </w:rPr>
              <w:t>I am more likely to share my knowledge if I receive thanks or acknowledgment.</w:t>
            </w:r>
          </w:p>
          <w:p w14:paraId="429EC948" w14:textId="77777777" w:rsidR="006376D2" w:rsidRPr="00370FC6" w:rsidRDefault="00600A2E" w:rsidP="00370FC6">
            <w:pPr>
              <w:pStyle w:val="ListParagraph1"/>
              <w:numPr>
                <w:ilvl w:val="0"/>
                <w:numId w:val="9"/>
              </w:numPr>
              <w:ind w:left="241" w:hanging="241"/>
              <w:rPr>
                <w:rFonts w:ascii="Times New Roman" w:hAnsi="Times New Roman"/>
                <w:sz w:val="22"/>
                <w:szCs w:val="22"/>
              </w:rPr>
            </w:pPr>
            <w:r w:rsidRPr="00370FC6">
              <w:rPr>
                <w:rFonts w:ascii="Times New Roman" w:hAnsi="Times New Roman"/>
                <w:sz w:val="22"/>
                <w:szCs w:val="22"/>
              </w:rPr>
              <w:t xml:space="preserve">I am more likely to share my knowledge if it will enhance my reputation. </w:t>
            </w:r>
          </w:p>
          <w:p w14:paraId="609CAE17" w14:textId="77777777" w:rsidR="006376D2" w:rsidRPr="00370FC6" w:rsidRDefault="00600A2E" w:rsidP="00370FC6">
            <w:pPr>
              <w:pStyle w:val="ListParagraph1"/>
              <w:numPr>
                <w:ilvl w:val="0"/>
                <w:numId w:val="9"/>
              </w:numPr>
              <w:ind w:left="241" w:hanging="241"/>
              <w:rPr>
                <w:rFonts w:ascii="Times New Roman" w:eastAsiaTheme="minorHAnsi" w:hAnsi="Times New Roman"/>
                <w:sz w:val="22"/>
                <w:szCs w:val="22"/>
                <w:lang w:bidi="ar-SA"/>
              </w:rPr>
            </w:pPr>
            <w:r w:rsidRPr="00370FC6">
              <w:rPr>
                <w:rFonts w:ascii="Times New Roman" w:hAnsi="Times New Roman"/>
                <w:sz w:val="22"/>
                <w:szCs w:val="22"/>
              </w:rPr>
              <w:t>I will lose my respect as an expert in my field if I share my knowledge in my organization (RC).</w:t>
            </w:r>
          </w:p>
        </w:tc>
        <w:tc>
          <w:tcPr>
            <w:tcW w:w="1549" w:type="dxa"/>
          </w:tcPr>
          <w:p w14:paraId="75CF8783" w14:textId="2C641E7C"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Adapted from Durmusoglu </w:t>
            </w:r>
            <w:r w:rsidR="00E366F6" w:rsidRPr="00370FC6">
              <w:rPr>
                <w:rFonts w:ascii="Times New Roman" w:hAnsi="Times New Roman" w:cs="Times New Roman"/>
                <w:sz w:val="22"/>
                <w:szCs w:val="22"/>
              </w:rPr>
              <w:t>et al</w:t>
            </w:r>
            <w:r w:rsidRPr="00370FC6">
              <w:rPr>
                <w:rFonts w:ascii="Times New Roman" w:hAnsi="Times New Roman" w:cs="Times New Roman"/>
                <w:sz w:val="22"/>
                <w:szCs w:val="22"/>
              </w:rPr>
              <w:t xml:space="preserve">. (2013) </w:t>
            </w:r>
          </w:p>
        </w:tc>
      </w:tr>
      <w:tr w:rsidR="006376D2" w:rsidRPr="00370FC6" w14:paraId="29B73F1E" w14:textId="77777777">
        <w:tc>
          <w:tcPr>
            <w:tcW w:w="816" w:type="dxa"/>
          </w:tcPr>
          <w:p w14:paraId="3BB60E72"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IT16</w:t>
            </w:r>
          </w:p>
          <w:p w14:paraId="5254F4D8" w14:textId="77777777" w:rsidR="006376D2" w:rsidRPr="00370FC6" w:rsidRDefault="006376D2" w:rsidP="00370FC6">
            <w:pPr>
              <w:rPr>
                <w:rFonts w:ascii="Times New Roman" w:hAnsi="Times New Roman" w:cs="Times New Roman"/>
                <w:sz w:val="22"/>
                <w:szCs w:val="22"/>
              </w:rPr>
            </w:pPr>
          </w:p>
          <w:p w14:paraId="2041DC9C" w14:textId="77777777" w:rsidR="006376D2" w:rsidRPr="00370FC6" w:rsidRDefault="006376D2" w:rsidP="00370FC6">
            <w:pPr>
              <w:rPr>
                <w:rFonts w:ascii="Times New Roman" w:hAnsi="Times New Roman" w:cs="Times New Roman"/>
                <w:sz w:val="22"/>
                <w:szCs w:val="22"/>
              </w:rPr>
            </w:pPr>
          </w:p>
          <w:p w14:paraId="19B913DB" w14:textId="77777777" w:rsidR="006376D2" w:rsidRPr="00370FC6" w:rsidRDefault="006376D2" w:rsidP="00370FC6">
            <w:pPr>
              <w:rPr>
                <w:rFonts w:ascii="Times New Roman" w:hAnsi="Times New Roman" w:cs="Times New Roman"/>
                <w:sz w:val="22"/>
                <w:szCs w:val="22"/>
              </w:rPr>
            </w:pPr>
          </w:p>
          <w:p w14:paraId="6C3B8176" w14:textId="77777777" w:rsidR="006376D2" w:rsidRPr="00370FC6" w:rsidRDefault="006376D2" w:rsidP="00370FC6">
            <w:pPr>
              <w:rPr>
                <w:rFonts w:ascii="Times New Roman" w:hAnsi="Times New Roman" w:cs="Times New Roman"/>
                <w:sz w:val="22"/>
                <w:szCs w:val="22"/>
              </w:rPr>
            </w:pPr>
          </w:p>
          <w:p w14:paraId="41E281F4" w14:textId="77777777" w:rsidR="006376D2" w:rsidRPr="00370FC6" w:rsidRDefault="006376D2" w:rsidP="00370FC6">
            <w:pPr>
              <w:rPr>
                <w:rFonts w:ascii="Times New Roman" w:hAnsi="Times New Roman" w:cs="Times New Roman"/>
                <w:sz w:val="22"/>
                <w:szCs w:val="22"/>
              </w:rPr>
            </w:pPr>
          </w:p>
          <w:p w14:paraId="29A051AC"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IT17</w:t>
            </w:r>
          </w:p>
          <w:p w14:paraId="0669F9C5" w14:textId="77777777" w:rsidR="006376D2" w:rsidRPr="00370FC6" w:rsidRDefault="006376D2" w:rsidP="00370FC6">
            <w:pPr>
              <w:rPr>
                <w:rFonts w:ascii="Times New Roman" w:hAnsi="Times New Roman" w:cs="Times New Roman"/>
                <w:sz w:val="22"/>
                <w:szCs w:val="22"/>
              </w:rPr>
            </w:pPr>
          </w:p>
          <w:p w14:paraId="2A9FBC94" w14:textId="77777777" w:rsidR="006376D2" w:rsidRPr="00370FC6" w:rsidRDefault="006376D2" w:rsidP="00370FC6">
            <w:pPr>
              <w:rPr>
                <w:rFonts w:ascii="Times New Roman" w:hAnsi="Times New Roman" w:cs="Times New Roman"/>
                <w:sz w:val="22"/>
                <w:szCs w:val="22"/>
              </w:rPr>
            </w:pPr>
          </w:p>
          <w:p w14:paraId="4D125494" w14:textId="77777777" w:rsidR="006376D2" w:rsidRPr="00370FC6" w:rsidRDefault="006376D2" w:rsidP="00370FC6">
            <w:pPr>
              <w:rPr>
                <w:rFonts w:ascii="Times New Roman" w:hAnsi="Times New Roman" w:cs="Times New Roman"/>
                <w:sz w:val="22"/>
                <w:szCs w:val="22"/>
              </w:rPr>
            </w:pPr>
          </w:p>
          <w:p w14:paraId="5343914C" w14:textId="77777777" w:rsidR="006376D2" w:rsidRPr="00370FC6" w:rsidRDefault="006376D2" w:rsidP="00370FC6">
            <w:pPr>
              <w:rPr>
                <w:rFonts w:ascii="Times New Roman" w:hAnsi="Times New Roman" w:cs="Times New Roman"/>
                <w:sz w:val="22"/>
                <w:szCs w:val="22"/>
              </w:rPr>
            </w:pPr>
          </w:p>
          <w:p w14:paraId="622A012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IT18</w:t>
            </w:r>
          </w:p>
          <w:p w14:paraId="007B0845" w14:textId="77777777" w:rsidR="006376D2" w:rsidRPr="00370FC6" w:rsidRDefault="006376D2" w:rsidP="00370FC6">
            <w:pPr>
              <w:rPr>
                <w:rFonts w:ascii="Times New Roman" w:hAnsi="Times New Roman" w:cs="Times New Roman"/>
                <w:sz w:val="22"/>
                <w:szCs w:val="22"/>
              </w:rPr>
            </w:pPr>
          </w:p>
          <w:p w14:paraId="0AF8DD0B" w14:textId="77777777" w:rsidR="006376D2" w:rsidRPr="00370FC6" w:rsidRDefault="006376D2" w:rsidP="00370FC6">
            <w:pPr>
              <w:rPr>
                <w:rFonts w:ascii="Times New Roman" w:hAnsi="Times New Roman" w:cs="Times New Roman"/>
                <w:sz w:val="22"/>
                <w:szCs w:val="22"/>
              </w:rPr>
            </w:pPr>
          </w:p>
          <w:p w14:paraId="0844954A" w14:textId="77777777" w:rsidR="006376D2" w:rsidRPr="00370FC6" w:rsidRDefault="006376D2" w:rsidP="00370FC6">
            <w:pPr>
              <w:rPr>
                <w:rFonts w:ascii="Times New Roman" w:hAnsi="Times New Roman" w:cs="Times New Roman"/>
                <w:sz w:val="22"/>
                <w:szCs w:val="22"/>
              </w:rPr>
            </w:pPr>
          </w:p>
          <w:p w14:paraId="4A1FEFE4" w14:textId="77777777" w:rsidR="006376D2" w:rsidRPr="00370FC6" w:rsidRDefault="006376D2" w:rsidP="00370FC6">
            <w:pPr>
              <w:rPr>
                <w:rFonts w:ascii="Times New Roman" w:hAnsi="Times New Roman" w:cs="Times New Roman"/>
                <w:sz w:val="22"/>
                <w:szCs w:val="22"/>
              </w:rPr>
            </w:pPr>
          </w:p>
          <w:p w14:paraId="4642E245" w14:textId="77777777" w:rsidR="006376D2" w:rsidRPr="00370FC6" w:rsidRDefault="006376D2" w:rsidP="00370FC6">
            <w:pPr>
              <w:rPr>
                <w:rFonts w:ascii="Times New Roman" w:hAnsi="Times New Roman" w:cs="Times New Roman"/>
                <w:sz w:val="22"/>
                <w:szCs w:val="22"/>
              </w:rPr>
            </w:pPr>
          </w:p>
          <w:p w14:paraId="0EEF4A89" w14:textId="77777777" w:rsidR="006376D2" w:rsidRPr="00370FC6" w:rsidRDefault="006376D2" w:rsidP="00370FC6">
            <w:pPr>
              <w:rPr>
                <w:rFonts w:ascii="Times New Roman" w:hAnsi="Times New Roman" w:cs="Times New Roman"/>
                <w:sz w:val="22"/>
                <w:szCs w:val="22"/>
              </w:rPr>
            </w:pPr>
          </w:p>
          <w:p w14:paraId="0D0B189A"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IT19</w:t>
            </w:r>
          </w:p>
          <w:p w14:paraId="7DBB9393" w14:textId="77777777" w:rsidR="006376D2" w:rsidRPr="00370FC6" w:rsidRDefault="006376D2" w:rsidP="00370FC6">
            <w:pPr>
              <w:rPr>
                <w:rFonts w:ascii="Times New Roman" w:hAnsi="Times New Roman" w:cs="Times New Roman"/>
                <w:sz w:val="22"/>
                <w:szCs w:val="22"/>
              </w:rPr>
            </w:pPr>
          </w:p>
        </w:tc>
        <w:tc>
          <w:tcPr>
            <w:tcW w:w="1843" w:type="dxa"/>
          </w:tcPr>
          <w:p w14:paraId="2019611F"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ICT use</w:t>
            </w:r>
          </w:p>
        </w:tc>
        <w:tc>
          <w:tcPr>
            <w:tcW w:w="2487" w:type="dxa"/>
          </w:tcPr>
          <w:p w14:paraId="08AF9956" w14:textId="38D58A63"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The use of all means of information and communication technology provided by an organization to communicate and exchange knowledge between its employees.</w:t>
            </w:r>
          </w:p>
        </w:tc>
        <w:tc>
          <w:tcPr>
            <w:tcW w:w="2881" w:type="dxa"/>
          </w:tcPr>
          <w:p w14:paraId="539A3F20" w14:textId="77777777" w:rsidR="006376D2" w:rsidRPr="00370FC6" w:rsidRDefault="00600A2E" w:rsidP="00370FC6">
            <w:pPr>
              <w:pStyle w:val="ListParagraph1"/>
              <w:numPr>
                <w:ilvl w:val="0"/>
                <w:numId w:val="10"/>
              </w:numPr>
              <w:ind w:left="241" w:hanging="241"/>
              <w:rPr>
                <w:rFonts w:ascii="Times New Roman" w:hAnsi="Times New Roman"/>
                <w:sz w:val="22"/>
                <w:szCs w:val="22"/>
              </w:rPr>
            </w:pPr>
            <w:r w:rsidRPr="00370FC6">
              <w:rPr>
                <w:rFonts w:ascii="Times New Roman" w:hAnsi="Times New Roman"/>
                <w:sz w:val="22"/>
                <w:szCs w:val="22"/>
              </w:rPr>
              <w:t>My organization uses technology (such as computer systems and software) that allows me to share knowledge with colleagues.</w:t>
            </w:r>
          </w:p>
          <w:p w14:paraId="5F748205" w14:textId="77777777" w:rsidR="006376D2" w:rsidRPr="00370FC6" w:rsidRDefault="00600A2E" w:rsidP="00370FC6">
            <w:pPr>
              <w:pStyle w:val="ListParagraph1"/>
              <w:numPr>
                <w:ilvl w:val="0"/>
                <w:numId w:val="10"/>
              </w:numPr>
              <w:ind w:left="241" w:hanging="241"/>
              <w:rPr>
                <w:rFonts w:ascii="Times New Roman" w:hAnsi="Times New Roman"/>
                <w:sz w:val="22"/>
                <w:szCs w:val="22"/>
              </w:rPr>
            </w:pPr>
            <w:r w:rsidRPr="00370FC6">
              <w:rPr>
                <w:rFonts w:ascii="Times New Roman" w:hAnsi="Times New Roman"/>
                <w:sz w:val="22"/>
                <w:szCs w:val="22"/>
              </w:rPr>
              <w:t>Technology is useless when it comes to sharing valuable knowledge with my colleagues (RC).</w:t>
            </w:r>
          </w:p>
          <w:p w14:paraId="13ACDA07" w14:textId="77777777" w:rsidR="006376D2" w:rsidRPr="00370FC6" w:rsidRDefault="00600A2E" w:rsidP="00370FC6">
            <w:pPr>
              <w:pStyle w:val="ListParagraph1"/>
              <w:numPr>
                <w:ilvl w:val="0"/>
                <w:numId w:val="10"/>
              </w:numPr>
              <w:ind w:left="241" w:hanging="241"/>
              <w:rPr>
                <w:rFonts w:ascii="Times New Roman" w:hAnsi="Times New Roman"/>
                <w:sz w:val="22"/>
                <w:szCs w:val="22"/>
              </w:rPr>
            </w:pPr>
            <w:r w:rsidRPr="00370FC6">
              <w:rPr>
                <w:rFonts w:ascii="Times New Roman" w:hAnsi="Times New Roman"/>
                <w:sz w:val="22"/>
                <w:szCs w:val="22"/>
              </w:rPr>
              <w:t>I make use of electronic storage (such as online databases and data warehousing) to share knowledge with colleagues.</w:t>
            </w:r>
          </w:p>
          <w:p w14:paraId="6934FAB5" w14:textId="77777777" w:rsidR="006376D2" w:rsidRPr="00370FC6" w:rsidRDefault="00600A2E" w:rsidP="00370FC6">
            <w:pPr>
              <w:pStyle w:val="ListParagraph1"/>
              <w:numPr>
                <w:ilvl w:val="0"/>
                <w:numId w:val="10"/>
              </w:numPr>
              <w:ind w:left="241" w:hanging="241"/>
              <w:rPr>
                <w:rFonts w:ascii="Times New Roman" w:eastAsiaTheme="minorHAnsi" w:hAnsi="Times New Roman"/>
                <w:sz w:val="22"/>
                <w:szCs w:val="22"/>
                <w:lang w:bidi="ar-SA"/>
              </w:rPr>
            </w:pPr>
            <w:r w:rsidRPr="00370FC6">
              <w:rPr>
                <w:rFonts w:ascii="Times New Roman" w:hAnsi="Times New Roman"/>
                <w:sz w:val="22"/>
                <w:szCs w:val="22"/>
              </w:rPr>
              <w:t>I use networks (such as intranet and social networks) to share knowledge with colleagues.</w:t>
            </w:r>
          </w:p>
        </w:tc>
        <w:tc>
          <w:tcPr>
            <w:tcW w:w="1549" w:type="dxa"/>
          </w:tcPr>
          <w:p w14:paraId="3082EC7D"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 xml:space="preserve">Developed by the researcher  </w:t>
            </w:r>
          </w:p>
        </w:tc>
      </w:tr>
      <w:tr w:rsidR="006376D2" w:rsidRPr="00370FC6" w14:paraId="6BD5D6B1" w14:textId="77777777">
        <w:tc>
          <w:tcPr>
            <w:tcW w:w="816" w:type="dxa"/>
          </w:tcPr>
          <w:p w14:paraId="75FD353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EU20</w:t>
            </w:r>
          </w:p>
          <w:p w14:paraId="0DEF7E96" w14:textId="77777777" w:rsidR="006376D2" w:rsidRPr="00370FC6" w:rsidRDefault="006376D2" w:rsidP="00370FC6">
            <w:pPr>
              <w:rPr>
                <w:rFonts w:ascii="Times New Roman" w:hAnsi="Times New Roman" w:cs="Times New Roman"/>
                <w:sz w:val="22"/>
                <w:szCs w:val="22"/>
              </w:rPr>
            </w:pPr>
          </w:p>
          <w:p w14:paraId="37D800DB" w14:textId="77777777" w:rsidR="006376D2" w:rsidRPr="00370FC6" w:rsidRDefault="006376D2" w:rsidP="00370FC6">
            <w:pPr>
              <w:rPr>
                <w:rFonts w:ascii="Times New Roman" w:hAnsi="Times New Roman" w:cs="Times New Roman"/>
                <w:sz w:val="22"/>
                <w:szCs w:val="22"/>
              </w:rPr>
            </w:pPr>
          </w:p>
          <w:p w14:paraId="74A5AC85" w14:textId="77777777" w:rsidR="006376D2" w:rsidRPr="00370FC6" w:rsidRDefault="006376D2" w:rsidP="00370FC6">
            <w:pPr>
              <w:rPr>
                <w:rFonts w:ascii="Times New Roman" w:hAnsi="Times New Roman" w:cs="Times New Roman"/>
                <w:sz w:val="22"/>
                <w:szCs w:val="22"/>
              </w:rPr>
            </w:pPr>
          </w:p>
          <w:p w14:paraId="12D857CA" w14:textId="77777777" w:rsidR="006376D2" w:rsidRPr="00370FC6" w:rsidRDefault="006376D2" w:rsidP="00370FC6">
            <w:pPr>
              <w:rPr>
                <w:rFonts w:ascii="Times New Roman" w:hAnsi="Times New Roman" w:cs="Times New Roman"/>
                <w:sz w:val="22"/>
                <w:szCs w:val="22"/>
              </w:rPr>
            </w:pPr>
          </w:p>
          <w:p w14:paraId="10ACA26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EU21</w:t>
            </w:r>
          </w:p>
        </w:tc>
        <w:tc>
          <w:tcPr>
            <w:tcW w:w="1843" w:type="dxa"/>
          </w:tcPr>
          <w:p w14:paraId="49DED781" w14:textId="732AC643" w:rsidR="006376D2" w:rsidRPr="00370FC6" w:rsidRDefault="007D0AC3" w:rsidP="00370FC6">
            <w:pPr>
              <w:rPr>
                <w:rFonts w:ascii="Times New Roman" w:hAnsi="Times New Roman" w:cs="Times New Roman"/>
                <w:sz w:val="22"/>
                <w:szCs w:val="22"/>
              </w:rPr>
            </w:pPr>
            <w:r w:rsidRPr="00370FC6">
              <w:rPr>
                <w:rFonts w:ascii="Times New Roman" w:hAnsi="Times New Roman" w:cs="Times New Roman"/>
                <w:sz w:val="22"/>
                <w:szCs w:val="22"/>
              </w:rPr>
              <w:t>End-</w:t>
            </w:r>
            <w:r w:rsidR="00600A2E" w:rsidRPr="00370FC6">
              <w:rPr>
                <w:rFonts w:ascii="Times New Roman" w:hAnsi="Times New Roman" w:cs="Times New Roman"/>
                <w:sz w:val="22"/>
                <w:szCs w:val="22"/>
              </w:rPr>
              <w:t>user focus</w:t>
            </w:r>
          </w:p>
        </w:tc>
        <w:tc>
          <w:tcPr>
            <w:tcW w:w="2487" w:type="dxa"/>
          </w:tcPr>
          <w:p w14:paraId="04FE4F67" w14:textId="17AEAA75"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To what </w:t>
            </w:r>
            <w:r w:rsidR="007D0AC3" w:rsidRPr="00370FC6">
              <w:rPr>
                <w:rFonts w:ascii="Times New Roman" w:hAnsi="Times New Roman" w:cs="Times New Roman"/>
                <w:sz w:val="22"/>
                <w:szCs w:val="22"/>
              </w:rPr>
              <w:t xml:space="preserve">extent </w:t>
            </w:r>
            <w:r w:rsidRPr="00370FC6">
              <w:rPr>
                <w:rFonts w:ascii="Times New Roman" w:hAnsi="Times New Roman" w:cs="Times New Roman"/>
                <w:sz w:val="22"/>
                <w:szCs w:val="22"/>
              </w:rPr>
              <w:t xml:space="preserve">computer systems, information systems and programs are user-friendly to </w:t>
            </w:r>
            <w:r w:rsidR="007D0AC3" w:rsidRPr="00370FC6">
              <w:rPr>
                <w:rFonts w:ascii="Times New Roman" w:hAnsi="Times New Roman" w:cs="Times New Roman"/>
                <w:sz w:val="22"/>
                <w:szCs w:val="22"/>
              </w:rPr>
              <w:t xml:space="preserve">sharing </w:t>
            </w:r>
            <w:r w:rsidRPr="00370FC6">
              <w:rPr>
                <w:rFonts w:ascii="Times New Roman" w:hAnsi="Times New Roman" w:cs="Times New Roman"/>
                <w:sz w:val="22"/>
                <w:szCs w:val="22"/>
              </w:rPr>
              <w:t>knowledge in an organization.</w:t>
            </w:r>
          </w:p>
        </w:tc>
        <w:tc>
          <w:tcPr>
            <w:tcW w:w="2881" w:type="dxa"/>
          </w:tcPr>
          <w:p w14:paraId="2B38C63C" w14:textId="77777777" w:rsidR="006376D2" w:rsidRPr="00370FC6" w:rsidRDefault="00600A2E" w:rsidP="00370FC6">
            <w:pPr>
              <w:pStyle w:val="ListParagraph1"/>
              <w:numPr>
                <w:ilvl w:val="0"/>
                <w:numId w:val="11"/>
              </w:numPr>
              <w:ind w:left="241" w:hanging="241"/>
              <w:rPr>
                <w:rFonts w:ascii="Times New Roman" w:hAnsi="Times New Roman"/>
                <w:sz w:val="22"/>
                <w:szCs w:val="22"/>
              </w:rPr>
            </w:pPr>
            <w:r w:rsidRPr="00370FC6">
              <w:rPr>
                <w:rFonts w:ascii="Times New Roman" w:hAnsi="Times New Roman"/>
                <w:sz w:val="22"/>
                <w:szCs w:val="22"/>
              </w:rPr>
              <w:t>In my organization, information systems and software are designed to be user friendly.</w:t>
            </w:r>
          </w:p>
          <w:p w14:paraId="3C19BEE5" w14:textId="77777777" w:rsidR="006376D2" w:rsidRPr="00370FC6" w:rsidRDefault="00600A2E" w:rsidP="00370FC6">
            <w:pPr>
              <w:pStyle w:val="ListParagraph1"/>
              <w:numPr>
                <w:ilvl w:val="0"/>
                <w:numId w:val="11"/>
              </w:numPr>
              <w:ind w:left="241" w:hanging="241"/>
              <w:rPr>
                <w:rFonts w:ascii="Times New Roman" w:eastAsiaTheme="minorHAnsi" w:hAnsi="Times New Roman"/>
                <w:sz w:val="22"/>
                <w:szCs w:val="22"/>
                <w:lang w:bidi="ar-SA"/>
              </w:rPr>
            </w:pPr>
            <w:r w:rsidRPr="00370FC6">
              <w:rPr>
                <w:rFonts w:ascii="Times New Roman" w:hAnsi="Times New Roman"/>
                <w:sz w:val="22"/>
                <w:szCs w:val="22"/>
              </w:rPr>
              <w:t>It is easy for me to use information systems without extra training.</w:t>
            </w:r>
          </w:p>
        </w:tc>
        <w:tc>
          <w:tcPr>
            <w:tcW w:w="1549" w:type="dxa"/>
          </w:tcPr>
          <w:p w14:paraId="42BD1B87"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Adopted from Kim &amp; Lee (2006)</w:t>
            </w:r>
          </w:p>
        </w:tc>
      </w:tr>
      <w:tr w:rsidR="006376D2" w:rsidRPr="00370FC6" w14:paraId="1586E705" w14:textId="77777777">
        <w:tc>
          <w:tcPr>
            <w:tcW w:w="816" w:type="dxa"/>
          </w:tcPr>
          <w:p w14:paraId="059A3D8A"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KD22</w:t>
            </w:r>
          </w:p>
          <w:p w14:paraId="093786B7" w14:textId="77777777" w:rsidR="006376D2" w:rsidRPr="00370FC6" w:rsidRDefault="006376D2" w:rsidP="00370FC6">
            <w:pPr>
              <w:rPr>
                <w:rFonts w:ascii="Times New Roman" w:hAnsi="Times New Roman" w:cs="Times New Roman"/>
                <w:sz w:val="22"/>
                <w:szCs w:val="22"/>
              </w:rPr>
            </w:pPr>
          </w:p>
          <w:p w14:paraId="3237DB12" w14:textId="77777777" w:rsidR="006376D2" w:rsidRPr="00370FC6" w:rsidRDefault="006376D2" w:rsidP="00370FC6">
            <w:pPr>
              <w:rPr>
                <w:rFonts w:ascii="Times New Roman" w:hAnsi="Times New Roman" w:cs="Times New Roman"/>
                <w:sz w:val="22"/>
                <w:szCs w:val="22"/>
              </w:rPr>
            </w:pPr>
          </w:p>
          <w:p w14:paraId="23DC0B0C" w14:textId="77777777" w:rsidR="006376D2" w:rsidRPr="00370FC6" w:rsidRDefault="006376D2" w:rsidP="00370FC6">
            <w:pPr>
              <w:rPr>
                <w:rFonts w:ascii="Times New Roman" w:hAnsi="Times New Roman" w:cs="Times New Roman"/>
                <w:sz w:val="22"/>
                <w:szCs w:val="22"/>
              </w:rPr>
            </w:pPr>
          </w:p>
          <w:p w14:paraId="4BA0861A" w14:textId="77777777" w:rsidR="006376D2" w:rsidRPr="00370FC6" w:rsidRDefault="006376D2" w:rsidP="00370FC6">
            <w:pPr>
              <w:rPr>
                <w:rFonts w:ascii="Times New Roman" w:hAnsi="Times New Roman" w:cs="Times New Roman"/>
                <w:sz w:val="22"/>
                <w:szCs w:val="22"/>
              </w:rPr>
            </w:pPr>
          </w:p>
          <w:p w14:paraId="68457CDE" w14:textId="77777777" w:rsidR="006376D2" w:rsidRPr="00370FC6" w:rsidRDefault="006376D2" w:rsidP="00370FC6">
            <w:pPr>
              <w:rPr>
                <w:rFonts w:ascii="Times New Roman" w:hAnsi="Times New Roman" w:cs="Times New Roman"/>
                <w:sz w:val="22"/>
                <w:szCs w:val="22"/>
              </w:rPr>
            </w:pPr>
          </w:p>
          <w:p w14:paraId="4CD4404B" w14:textId="77777777" w:rsidR="006376D2" w:rsidRPr="00370FC6" w:rsidRDefault="006376D2" w:rsidP="00370FC6">
            <w:pPr>
              <w:rPr>
                <w:rFonts w:ascii="Times New Roman" w:hAnsi="Times New Roman" w:cs="Times New Roman"/>
                <w:sz w:val="22"/>
                <w:szCs w:val="22"/>
              </w:rPr>
            </w:pPr>
          </w:p>
          <w:p w14:paraId="05B3497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KD23</w:t>
            </w:r>
          </w:p>
          <w:p w14:paraId="4A159033" w14:textId="77777777" w:rsidR="006376D2" w:rsidRPr="00370FC6" w:rsidRDefault="006376D2" w:rsidP="00370FC6">
            <w:pPr>
              <w:rPr>
                <w:rFonts w:ascii="Times New Roman" w:hAnsi="Times New Roman" w:cs="Times New Roman"/>
                <w:sz w:val="22"/>
                <w:szCs w:val="22"/>
              </w:rPr>
            </w:pPr>
          </w:p>
          <w:p w14:paraId="3849E30C" w14:textId="77777777" w:rsidR="006376D2" w:rsidRPr="00370FC6" w:rsidRDefault="006376D2" w:rsidP="00370FC6">
            <w:pPr>
              <w:rPr>
                <w:rFonts w:ascii="Times New Roman" w:hAnsi="Times New Roman" w:cs="Times New Roman"/>
                <w:sz w:val="22"/>
                <w:szCs w:val="22"/>
              </w:rPr>
            </w:pPr>
          </w:p>
          <w:p w14:paraId="05981A21" w14:textId="77777777" w:rsidR="006376D2" w:rsidRPr="00370FC6" w:rsidRDefault="006376D2" w:rsidP="00370FC6">
            <w:pPr>
              <w:rPr>
                <w:rFonts w:ascii="Times New Roman" w:hAnsi="Times New Roman" w:cs="Times New Roman"/>
                <w:sz w:val="22"/>
                <w:szCs w:val="22"/>
              </w:rPr>
            </w:pPr>
          </w:p>
          <w:p w14:paraId="372F2481" w14:textId="77777777" w:rsidR="006376D2" w:rsidRPr="00370FC6" w:rsidRDefault="006376D2" w:rsidP="00370FC6">
            <w:pPr>
              <w:rPr>
                <w:rFonts w:ascii="Times New Roman" w:hAnsi="Times New Roman" w:cs="Times New Roman"/>
                <w:sz w:val="22"/>
                <w:szCs w:val="22"/>
              </w:rPr>
            </w:pPr>
          </w:p>
          <w:p w14:paraId="26982B6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KD24</w:t>
            </w:r>
          </w:p>
          <w:p w14:paraId="36C5CD49" w14:textId="77777777" w:rsidR="006376D2" w:rsidRPr="00370FC6" w:rsidRDefault="006376D2" w:rsidP="00370FC6">
            <w:pPr>
              <w:rPr>
                <w:rFonts w:ascii="Times New Roman" w:hAnsi="Times New Roman" w:cs="Times New Roman"/>
                <w:sz w:val="22"/>
                <w:szCs w:val="22"/>
              </w:rPr>
            </w:pPr>
          </w:p>
          <w:p w14:paraId="5D612C34" w14:textId="77777777" w:rsidR="006376D2" w:rsidRPr="00370FC6" w:rsidRDefault="006376D2" w:rsidP="00370FC6">
            <w:pPr>
              <w:rPr>
                <w:rFonts w:ascii="Times New Roman" w:hAnsi="Times New Roman" w:cs="Times New Roman"/>
                <w:sz w:val="22"/>
                <w:szCs w:val="22"/>
              </w:rPr>
            </w:pPr>
          </w:p>
          <w:p w14:paraId="73E9BA0D" w14:textId="77777777" w:rsidR="006376D2" w:rsidRPr="00370FC6" w:rsidRDefault="006376D2" w:rsidP="00370FC6">
            <w:pPr>
              <w:rPr>
                <w:rFonts w:ascii="Times New Roman" w:hAnsi="Times New Roman" w:cs="Times New Roman"/>
                <w:sz w:val="22"/>
                <w:szCs w:val="22"/>
              </w:rPr>
            </w:pPr>
          </w:p>
          <w:p w14:paraId="68938BE4" w14:textId="77777777" w:rsidR="006376D2" w:rsidRPr="00370FC6" w:rsidRDefault="006376D2" w:rsidP="00370FC6">
            <w:pPr>
              <w:rPr>
                <w:rFonts w:ascii="Times New Roman" w:hAnsi="Times New Roman" w:cs="Times New Roman"/>
                <w:sz w:val="22"/>
                <w:szCs w:val="22"/>
              </w:rPr>
            </w:pPr>
          </w:p>
          <w:p w14:paraId="7F6A9DBD" w14:textId="77777777" w:rsidR="006376D2" w:rsidRPr="00370FC6" w:rsidRDefault="006376D2" w:rsidP="00370FC6">
            <w:pPr>
              <w:rPr>
                <w:rFonts w:ascii="Times New Roman" w:hAnsi="Times New Roman" w:cs="Times New Roman"/>
                <w:sz w:val="22"/>
                <w:szCs w:val="22"/>
              </w:rPr>
            </w:pPr>
          </w:p>
          <w:p w14:paraId="38325BCA" w14:textId="77777777" w:rsidR="006376D2" w:rsidRPr="00370FC6" w:rsidRDefault="006376D2" w:rsidP="00370FC6">
            <w:pPr>
              <w:rPr>
                <w:rFonts w:ascii="Times New Roman" w:hAnsi="Times New Roman" w:cs="Times New Roman"/>
                <w:sz w:val="22"/>
                <w:szCs w:val="22"/>
              </w:rPr>
            </w:pPr>
          </w:p>
          <w:p w14:paraId="7EF81F3C"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KD25</w:t>
            </w:r>
          </w:p>
        </w:tc>
        <w:tc>
          <w:tcPr>
            <w:tcW w:w="1843" w:type="dxa"/>
          </w:tcPr>
          <w:p w14:paraId="0FD32C3F"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Knowledge donating</w:t>
            </w:r>
          </w:p>
        </w:tc>
        <w:tc>
          <w:tcPr>
            <w:tcW w:w="2487" w:type="dxa"/>
          </w:tcPr>
          <w:p w14:paraId="335532A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As part of knowledge sharing, employees in an organization willingly provide their knowledge and experience to colleagues without being asked to.</w:t>
            </w:r>
          </w:p>
        </w:tc>
        <w:tc>
          <w:tcPr>
            <w:tcW w:w="2881" w:type="dxa"/>
          </w:tcPr>
          <w:p w14:paraId="6684C1E6" w14:textId="77777777" w:rsidR="006376D2" w:rsidRPr="00370FC6" w:rsidRDefault="00600A2E" w:rsidP="00370FC6">
            <w:pPr>
              <w:pStyle w:val="ListParagraph1"/>
              <w:numPr>
                <w:ilvl w:val="0"/>
                <w:numId w:val="12"/>
              </w:numPr>
              <w:ind w:left="241" w:hanging="241"/>
              <w:rPr>
                <w:rFonts w:ascii="Times New Roman" w:hAnsi="Times New Roman"/>
                <w:sz w:val="22"/>
                <w:szCs w:val="22"/>
              </w:rPr>
            </w:pPr>
            <w:r w:rsidRPr="00370FC6">
              <w:rPr>
                <w:rFonts w:ascii="Times New Roman" w:hAnsi="Times New Roman"/>
                <w:sz w:val="22"/>
                <w:szCs w:val="22"/>
              </w:rPr>
              <w:t>I provide my knowledge to my colleagues face-to-face or through the intranet and it’s accessible for everyone who needs it in my organization.</w:t>
            </w:r>
          </w:p>
          <w:p w14:paraId="0E0F8C38" w14:textId="77777777" w:rsidR="006376D2" w:rsidRPr="00370FC6" w:rsidRDefault="00600A2E" w:rsidP="00370FC6">
            <w:pPr>
              <w:pStyle w:val="ListParagraph1"/>
              <w:numPr>
                <w:ilvl w:val="0"/>
                <w:numId w:val="12"/>
              </w:numPr>
              <w:ind w:left="241" w:hanging="241"/>
              <w:rPr>
                <w:rFonts w:ascii="Times New Roman" w:hAnsi="Times New Roman"/>
                <w:sz w:val="22"/>
                <w:szCs w:val="22"/>
              </w:rPr>
            </w:pPr>
            <w:r w:rsidRPr="00370FC6">
              <w:rPr>
                <w:rFonts w:ascii="Times New Roman" w:hAnsi="Times New Roman"/>
                <w:sz w:val="22"/>
                <w:szCs w:val="22"/>
              </w:rPr>
              <w:t>I send out timely reports with valuable/important information to my colleagues.</w:t>
            </w:r>
          </w:p>
          <w:p w14:paraId="0582F6E5" w14:textId="77777777" w:rsidR="006376D2" w:rsidRPr="00370FC6" w:rsidRDefault="00600A2E" w:rsidP="00370FC6">
            <w:pPr>
              <w:pStyle w:val="ListParagraph1"/>
              <w:numPr>
                <w:ilvl w:val="0"/>
                <w:numId w:val="12"/>
              </w:numPr>
              <w:ind w:left="241" w:hanging="241"/>
              <w:rPr>
                <w:rFonts w:ascii="Times New Roman" w:hAnsi="Times New Roman"/>
                <w:sz w:val="22"/>
                <w:szCs w:val="22"/>
              </w:rPr>
            </w:pPr>
            <w:r w:rsidRPr="00370FC6">
              <w:rPr>
                <w:rFonts w:ascii="Times New Roman" w:hAnsi="Times New Roman"/>
                <w:sz w:val="22"/>
                <w:szCs w:val="22"/>
              </w:rPr>
              <w:t>I could provide my work experience and information in my organization through training courses, workshops and seminars.</w:t>
            </w:r>
          </w:p>
          <w:p w14:paraId="0C466BA9" w14:textId="77777777" w:rsidR="006376D2" w:rsidRPr="00370FC6" w:rsidRDefault="00600A2E" w:rsidP="00370FC6">
            <w:pPr>
              <w:pStyle w:val="ListParagraph1"/>
              <w:numPr>
                <w:ilvl w:val="0"/>
                <w:numId w:val="12"/>
              </w:numPr>
              <w:ind w:left="241" w:hanging="241"/>
              <w:rPr>
                <w:rFonts w:ascii="Times New Roman" w:eastAsiaTheme="minorHAnsi" w:hAnsi="Times New Roman"/>
                <w:sz w:val="22"/>
                <w:szCs w:val="22"/>
                <w:lang w:bidi="ar-SA"/>
              </w:rPr>
            </w:pPr>
            <w:r w:rsidRPr="00370FC6">
              <w:rPr>
                <w:rFonts w:ascii="Times New Roman" w:hAnsi="Times New Roman"/>
                <w:sz w:val="22"/>
                <w:szCs w:val="22"/>
              </w:rPr>
              <w:t>I avoid sharing my knowledge with colleagues if they didn’t ask about it (RC).</w:t>
            </w:r>
          </w:p>
        </w:tc>
        <w:tc>
          <w:tcPr>
            <w:tcW w:w="1549" w:type="dxa"/>
          </w:tcPr>
          <w:p w14:paraId="049CFC47"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Adapted from Lawson (2003)</w:t>
            </w:r>
          </w:p>
        </w:tc>
      </w:tr>
      <w:tr w:rsidR="006376D2" w:rsidRPr="00370FC6" w14:paraId="41D5B4F0" w14:textId="77777777">
        <w:tc>
          <w:tcPr>
            <w:tcW w:w="816" w:type="dxa"/>
          </w:tcPr>
          <w:p w14:paraId="7359594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KC26</w:t>
            </w:r>
          </w:p>
          <w:p w14:paraId="45C29D95" w14:textId="77777777" w:rsidR="006376D2" w:rsidRPr="00370FC6" w:rsidRDefault="006376D2" w:rsidP="00370FC6">
            <w:pPr>
              <w:rPr>
                <w:rFonts w:ascii="Times New Roman" w:hAnsi="Times New Roman" w:cs="Times New Roman"/>
                <w:sz w:val="22"/>
                <w:szCs w:val="22"/>
              </w:rPr>
            </w:pPr>
          </w:p>
          <w:p w14:paraId="56243E29" w14:textId="77777777" w:rsidR="006376D2" w:rsidRPr="00370FC6" w:rsidRDefault="006376D2" w:rsidP="00370FC6">
            <w:pPr>
              <w:rPr>
                <w:rFonts w:ascii="Times New Roman" w:hAnsi="Times New Roman" w:cs="Times New Roman"/>
                <w:sz w:val="22"/>
                <w:szCs w:val="22"/>
              </w:rPr>
            </w:pPr>
          </w:p>
          <w:p w14:paraId="47718D5A" w14:textId="77777777" w:rsidR="006376D2" w:rsidRPr="00370FC6" w:rsidRDefault="006376D2" w:rsidP="00370FC6">
            <w:pPr>
              <w:rPr>
                <w:rFonts w:ascii="Times New Roman" w:hAnsi="Times New Roman" w:cs="Times New Roman"/>
                <w:sz w:val="22"/>
                <w:szCs w:val="22"/>
              </w:rPr>
            </w:pPr>
          </w:p>
          <w:p w14:paraId="6A488318" w14:textId="77777777" w:rsidR="006376D2" w:rsidRPr="00370FC6" w:rsidRDefault="006376D2" w:rsidP="00370FC6">
            <w:pPr>
              <w:rPr>
                <w:rFonts w:ascii="Times New Roman" w:hAnsi="Times New Roman" w:cs="Times New Roman"/>
                <w:sz w:val="22"/>
                <w:szCs w:val="22"/>
              </w:rPr>
            </w:pPr>
          </w:p>
          <w:p w14:paraId="7ADA21E8" w14:textId="77777777" w:rsidR="006376D2" w:rsidRPr="00370FC6" w:rsidRDefault="006376D2" w:rsidP="00370FC6">
            <w:pPr>
              <w:rPr>
                <w:rFonts w:ascii="Times New Roman" w:hAnsi="Times New Roman" w:cs="Times New Roman"/>
                <w:sz w:val="22"/>
                <w:szCs w:val="22"/>
              </w:rPr>
            </w:pPr>
          </w:p>
          <w:p w14:paraId="1D53BA9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KC27</w:t>
            </w:r>
          </w:p>
          <w:p w14:paraId="302A0FB1" w14:textId="77777777" w:rsidR="006376D2" w:rsidRPr="00370FC6" w:rsidRDefault="006376D2" w:rsidP="00370FC6">
            <w:pPr>
              <w:rPr>
                <w:rFonts w:ascii="Times New Roman" w:hAnsi="Times New Roman" w:cs="Times New Roman"/>
                <w:sz w:val="22"/>
                <w:szCs w:val="22"/>
              </w:rPr>
            </w:pPr>
          </w:p>
          <w:p w14:paraId="58A8D529" w14:textId="77777777" w:rsidR="006376D2" w:rsidRPr="00370FC6" w:rsidRDefault="006376D2" w:rsidP="00370FC6">
            <w:pPr>
              <w:rPr>
                <w:rFonts w:ascii="Times New Roman" w:hAnsi="Times New Roman" w:cs="Times New Roman"/>
                <w:sz w:val="22"/>
                <w:szCs w:val="22"/>
              </w:rPr>
            </w:pPr>
          </w:p>
          <w:p w14:paraId="60067A42" w14:textId="77777777" w:rsidR="006376D2" w:rsidRPr="00370FC6" w:rsidRDefault="006376D2" w:rsidP="00370FC6">
            <w:pPr>
              <w:rPr>
                <w:rFonts w:ascii="Times New Roman" w:hAnsi="Times New Roman" w:cs="Times New Roman"/>
                <w:sz w:val="22"/>
                <w:szCs w:val="22"/>
              </w:rPr>
            </w:pPr>
          </w:p>
          <w:p w14:paraId="738D132F" w14:textId="77777777" w:rsidR="006376D2" w:rsidRPr="00370FC6" w:rsidRDefault="006376D2" w:rsidP="00370FC6">
            <w:pPr>
              <w:rPr>
                <w:rFonts w:ascii="Times New Roman" w:hAnsi="Times New Roman" w:cs="Times New Roman"/>
                <w:sz w:val="22"/>
                <w:szCs w:val="22"/>
              </w:rPr>
            </w:pPr>
          </w:p>
          <w:p w14:paraId="0625F0C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KC28</w:t>
            </w:r>
          </w:p>
          <w:p w14:paraId="7892E220" w14:textId="77777777" w:rsidR="006376D2" w:rsidRPr="00370FC6" w:rsidRDefault="006376D2" w:rsidP="00370FC6">
            <w:pPr>
              <w:rPr>
                <w:rFonts w:ascii="Times New Roman" w:hAnsi="Times New Roman" w:cs="Times New Roman"/>
                <w:sz w:val="22"/>
                <w:szCs w:val="22"/>
              </w:rPr>
            </w:pPr>
          </w:p>
          <w:p w14:paraId="35F9CBAE" w14:textId="77777777" w:rsidR="006376D2" w:rsidRPr="00370FC6" w:rsidRDefault="006376D2" w:rsidP="00370FC6">
            <w:pPr>
              <w:rPr>
                <w:rFonts w:ascii="Times New Roman" w:hAnsi="Times New Roman" w:cs="Times New Roman"/>
                <w:sz w:val="22"/>
                <w:szCs w:val="22"/>
              </w:rPr>
            </w:pPr>
          </w:p>
          <w:p w14:paraId="4B0794F9" w14:textId="77777777" w:rsidR="006376D2" w:rsidRPr="00370FC6" w:rsidRDefault="006376D2" w:rsidP="00370FC6">
            <w:pPr>
              <w:rPr>
                <w:rFonts w:ascii="Times New Roman" w:hAnsi="Times New Roman" w:cs="Times New Roman"/>
                <w:sz w:val="22"/>
                <w:szCs w:val="22"/>
              </w:rPr>
            </w:pPr>
          </w:p>
          <w:p w14:paraId="7CEAE839" w14:textId="77777777" w:rsidR="006376D2" w:rsidRPr="00370FC6" w:rsidRDefault="006376D2" w:rsidP="00370FC6">
            <w:pPr>
              <w:rPr>
                <w:rFonts w:ascii="Times New Roman" w:hAnsi="Times New Roman" w:cs="Times New Roman"/>
                <w:sz w:val="22"/>
                <w:szCs w:val="22"/>
              </w:rPr>
            </w:pPr>
          </w:p>
          <w:p w14:paraId="5ADBD5C1" w14:textId="77777777" w:rsidR="006376D2" w:rsidRPr="00370FC6" w:rsidRDefault="006376D2" w:rsidP="00370FC6">
            <w:pPr>
              <w:rPr>
                <w:rFonts w:ascii="Times New Roman" w:hAnsi="Times New Roman" w:cs="Times New Roman"/>
                <w:sz w:val="22"/>
                <w:szCs w:val="22"/>
              </w:rPr>
            </w:pPr>
          </w:p>
          <w:p w14:paraId="3EA4417A" w14:textId="77777777" w:rsidR="006376D2" w:rsidRPr="00370FC6" w:rsidRDefault="006376D2" w:rsidP="00370FC6">
            <w:pPr>
              <w:rPr>
                <w:rFonts w:ascii="Times New Roman" w:hAnsi="Times New Roman" w:cs="Times New Roman"/>
                <w:sz w:val="22"/>
                <w:szCs w:val="22"/>
              </w:rPr>
            </w:pPr>
          </w:p>
          <w:p w14:paraId="3E70C28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KC29</w:t>
            </w:r>
          </w:p>
          <w:p w14:paraId="06E3B3C0" w14:textId="77777777" w:rsidR="006376D2" w:rsidRPr="00370FC6" w:rsidRDefault="006376D2" w:rsidP="00370FC6">
            <w:pPr>
              <w:rPr>
                <w:rFonts w:ascii="Times New Roman" w:hAnsi="Times New Roman" w:cs="Times New Roman"/>
                <w:sz w:val="22"/>
                <w:szCs w:val="22"/>
              </w:rPr>
            </w:pPr>
          </w:p>
          <w:p w14:paraId="68738625" w14:textId="77777777" w:rsidR="006376D2" w:rsidRPr="00370FC6" w:rsidRDefault="006376D2" w:rsidP="00370FC6">
            <w:pPr>
              <w:rPr>
                <w:rFonts w:ascii="Times New Roman" w:hAnsi="Times New Roman" w:cs="Times New Roman"/>
                <w:sz w:val="22"/>
                <w:szCs w:val="22"/>
              </w:rPr>
            </w:pPr>
          </w:p>
          <w:p w14:paraId="32EE1887" w14:textId="77777777" w:rsidR="006376D2" w:rsidRPr="00370FC6" w:rsidRDefault="006376D2" w:rsidP="00370FC6">
            <w:pPr>
              <w:rPr>
                <w:rFonts w:ascii="Times New Roman" w:hAnsi="Times New Roman" w:cs="Times New Roman"/>
                <w:sz w:val="22"/>
                <w:szCs w:val="22"/>
              </w:rPr>
            </w:pPr>
          </w:p>
          <w:p w14:paraId="732FB9C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KC30</w:t>
            </w:r>
          </w:p>
        </w:tc>
        <w:tc>
          <w:tcPr>
            <w:tcW w:w="1843" w:type="dxa"/>
          </w:tcPr>
          <w:p w14:paraId="08F6CCC1"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Knowledge collecting</w:t>
            </w:r>
          </w:p>
        </w:tc>
        <w:tc>
          <w:tcPr>
            <w:tcW w:w="2487" w:type="dxa"/>
          </w:tcPr>
          <w:p w14:paraId="7F19CA4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As part of knowledge sharing, employees in an organization acquire and collect knowledge and experience from colleagues by asking them. </w:t>
            </w:r>
          </w:p>
        </w:tc>
        <w:tc>
          <w:tcPr>
            <w:tcW w:w="2881" w:type="dxa"/>
          </w:tcPr>
          <w:p w14:paraId="1B71C82F" w14:textId="77777777" w:rsidR="006376D2" w:rsidRPr="00370FC6" w:rsidRDefault="00600A2E" w:rsidP="00370FC6">
            <w:pPr>
              <w:pStyle w:val="ListParagraph1"/>
              <w:numPr>
                <w:ilvl w:val="0"/>
                <w:numId w:val="13"/>
              </w:numPr>
              <w:ind w:left="241" w:hanging="241"/>
              <w:rPr>
                <w:rFonts w:ascii="Times New Roman" w:hAnsi="Times New Roman"/>
                <w:sz w:val="22"/>
                <w:szCs w:val="22"/>
              </w:rPr>
            </w:pPr>
            <w:r w:rsidRPr="00370FC6">
              <w:rPr>
                <w:rFonts w:ascii="Times New Roman" w:hAnsi="Times New Roman"/>
                <w:sz w:val="22"/>
                <w:szCs w:val="22"/>
              </w:rPr>
              <w:t>I can receive knowledge easily from my colleagues face-to-face or through the intranet in my organization.</w:t>
            </w:r>
          </w:p>
          <w:p w14:paraId="77196426" w14:textId="77777777" w:rsidR="006376D2" w:rsidRPr="00370FC6" w:rsidRDefault="00600A2E" w:rsidP="00370FC6">
            <w:pPr>
              <w:pStyle w:val="ListParagraph1"/>
              <w:numPr>
                <w:ilvl w:val="0"/>
                <w:numId w:val="13"/>
              </w:numPr>
              <w:ind w:left="241" w:hanging="241"/>
              <w:rPr>
                <w:rFonts w:ascii="Times New Roman" w:hAnsi="Times New Roman"/>
                <w:sz w:val="22"/>
                <w:szCs w:val="22"/>
              </w:rPr>
            </w:pPr>
            <w:r w:rsidRPr="00370FC6">
              <w:rPr>
                <w:rFonts w:ascii="Times New Roman" w:hAnsi="Times New Roman"/>
                <w:sz w:val="22"/>
                <w:szCs w:val="22"/>
              </w:rPr>
              <w:t>I receive timely reports with valuable/important information from my colleagues.</w:t>
            </w:r>
          </w:p>
          <w:p w14:paraId="24240509" w14:textId="77777777" w:rsidR="006376D2" w:rsidRPr="00370FC6" w:rsidRDefault="00600A2E" w:rsidP="00370FC6">
            <w:pPr>
              <w:pStyle w:val="ListParagraph1"/>
              <w:numPr>
                <w:ilvl w:val="0"/>
                <w:numId w:val="13"/>
              </w:numPr>
              <w:ind w:left="241" w:hanging="241"/>
              <w:rPr>
                <w:rFonts w:ascii="Times New Roman" w:hAnsi="Times New Roman"/>
                <w:sz w:val="22"/>
                <w:szCs w:val="22"/>
              </w:rPr>
            </w:pPr>
            <w:r w:rsidRPr="00370FC6">
              <w:rPr>
                <w:rFonts w:ascii="Times New Roman" w:hAnsi="Times New Roman"/>
                <w:sz w:val="22"/>
                <w:szCs w:val="22"/>
              </w:rPr>
              <w:t>My colleagues provide their work experience and information in my organization through training courses, workshops and seminars.</w:t>
            </w:r>
          </w:p>
          <w:p w14:paraId="14E1EE3C" w14:textId="77777777" w:rsidR="006376D2" w:rsidRPr="00370FC6" w:rsidRDefault="00600A2E" w:rsidP="00370FC6">
            <w:pPr>
              <w:pStyle w:val="ListParagraph1"/>
              <w:numPr>
                <w:ilvl w:val="0"/>
                <w:numId w:val="13"/>
              </w:numPr>
              <w:ind w:left="241" w:hanging="241"/>
              <w:rPr>
                <w:rFonts w:ascii="Times New Roman" w:hAnsi="Times New Roman"/>
                <w:sz w:val="22"/>
                <w:szCs w:val="22"/>
              </w:rPr>
            </w:pPr>
            <w:r w:rsidRPr="00370FC6">
              <w:rPr>
                <w:rFonts w:ascii="Times New Roman" w:hAnsi="Times New Roman"/>
                <w:sz w:val="22"/>
                <w:szCs w:val="22"/>
              </w:rPr>
              <w:t>I refuse to share my knowledge with my colleagues when they ask for it (RC).</w:t>
            </w:r>
          </w:p>
          <w:p w14:paraId="3A7D1D9C" w14:textId="77777777" w:rsidR="006376D2" w:rsidRPr="00370FC6" w:rsidRDefault="00600A2E" w:rsidP="00370FC6">
            <w:pPr>
              <w:pStyle w:val="ListParagraph1"/>
              <w:numPr>
                <w:ilvl w:val="0"/>
                <w:numId w:val="13"/>
              </w:numPr>
              <w:ind w:left="241" w:hanging="241"/>
              <w:rPr>
                <w:rFonts w:ascii="Times New Roman" w:eastAsiaTheme="minorHAnsi" w:hAnsi="Times New Roman"/>
                <w:sz w:val="22"/>
                <w:szCs w:val="22"/>
                <w:lang w:bidi="ar-SA"/>
              </w:rPr>
            </w:pPr>
            <w:r w:rsidRPr="00370FC6">
              <w:rPr>
                <w:rFonts w:ascii="Times New Roman" w:hAnsi="Times New Roman"/>
                <w:sz w:val="22"/>
                <w:szCs w:val="22"/>
              </w:rPr>
              <w:t>My organization provides many resources of knowledge (such as libraries, databases and research center) when I need any.</w:t>
            </w:r>
          </w:p>
        </w:tc>
        <w:tc>
          <w:tcPr>
            <w:tcW w:w="1549" w:type="dxa"/>
          </w:tcPr>
          <w:p w14:paraId="6CE5AAC8"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Adapted from Lawson (2003)</w:t>
            </w:r>
          </w:p>
        </w:tc>
      </w:tr>
      <w:tr w:rsidR="006376D2" w:rsidRPr="00370FC6" w14:paraId="5B4AF1B0" w14:textId="77777777">
        <w:tc>
          <w:tcPr>
            <w:tcW w:w="816" w:type="dxa"/>
          </w:tcPr>
          <w:p w14:paraId="3E8B45D0"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IC31</w:t>
            </w:r>
          </w:p>
          <w:p w14:paraId="00020240" w14:textId="77777777" w:rsidR="006376D2" w:rsidRPr="00370FC6" w:rsidRDefault="006376D2" w:rsidP="00370FC6">
            <w:pPr>
              <w:rPr>
                <w:rFonts w:ascii="Times New Roman" w:hAnsi="Times New Roman" w:cs="Times New Roman"/>
                <w:sz w:val="22"/>
                <w:szCs w:val="22"/>
              </w:rPr>
            </w:pPr>
          </w:p>
          <w:p w14:paraId="681D01E0" w14:textId="77777777" w:rsidR="006376D2" w:rsidRPr="00370FC6" w:rsidRDefault="006376D2" w:rsidP="00370FC6">
            <w:pPr>
              <w:rPr>
                <w:rFonts w:ascii="Times New Roman" w:hAnsi="Times New Roman" w:cs="Times New Roman"/>
                <w:sz w:val="22"/>
                <w:szCs w:val="22"/>
              </w:rPr>
            </w:pPr>
          </w:p>
          <w:p w14:paraId="3BDDEA29" w14:textId="77777777" w:rsidR="006376D2" w:rsidRPr="00370FC6" w:rsidRDefault="006376D2" w:rsidP="00370FC6">
            <w:pPr>
              <w:rPr>
                <w:rFonts w:ascii="Times New Roman" w:hAnsi="Times New Roman" w:cs="Times New Roman"/>
                <w:sz w:val="22"/>
                <w:szCs w:val="22"/>
              </w:rPr>
            </w:pPr>
          </w:p>
          <w:p w14:paraId="4B6CEAEE" w14:textId="77777777" w:rsidR="006376D2" w:rsidRPr="00370FC6" w:rsidRDefault="006376D2" w:rsidP="00370FC6">
            <w:pPr>
              <w:rPr>
                <w:rFonts w:ascii="Times New Roman" w:hAnsi="Times New Roman" w:cs="Times New Roman"/>
                <w:sz w:val="22"/>
                <w:szCs w:val="22"/>
              </w:rPr>
            </w:pPr>
          </w:p>
          <w:p w14:paraId="2C7D839B" w14:textId="77777777" w:rsidR="006376D2" w:rsidRPr="00370FC6" w:rsidRDefault="006376D2" w:rsidP="00370FC6">
            <w:pPr>
              <w:rPr>
                <w:rFonts w:ascii="Times New Roman" w:hAnsi="Times New Roman" w:cs="Times New Roman"/>
                <w:sz w:val="22"/>
                <w:szCs w:val="22"/>
              </w:rPr>
            </w:pPr>
          </w:p>
          <w:p w14:paraId="662E8E4C" w14:textId="77777777" w:rsidR="006376D2" w:rsidRPr="00370FC6" w:rsidRDefault="006376D2" w:rsidP="00370FC6">
            <w:pPr>
              <w:rPr>
                <w:rFonts w:ascii="Times New Roman" w:hAnsi="Times New Roman" w:cs="Times New Roman"/>
                <w:sz w:val="22"/>
                <w:szCs w:val="22"/>
              </w:rPr>
            </w:pPr>
          </w:p>
          <w:p w14:paraId="2315F44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IC32</w:t>
            </w:r>
          </w:p>
          <w:p w14:paraId="1C48BBCF" w14:textId="77777777" w:rsidR="006376D2" w:rsidRPr="00370FC6" w:rsidRDefault="006376D2" w:rsidP="00370FC6">
            <w:pPr>
              <w:rPr>
                <w:rFonts w:ascii="Times New Roman" w:hAnsi="Times New Roman" w:cs="Times New Roman"/>
                <w:sz w:val="22"/>
                <w:szCs w:val="22"/>
              </w:rPr>
            </w:pPr>
          </w:p>
          <w:p w14:paraId="2D59A547" w14:textId="77777777" w:rsidR="006376D2" w:rsidRPr="00370FC6" w:rsidRDefault="006376D2" w:rsidP="00370FC6">
            <w:pPr>
              <w:rPr>
                <w:rFonts w:ascii="Times New Roman" w:hAnsi="Times New Roman" w:cs="Times New Roman"/>
                <w:sz w:val="22"/>
                <w:szCs w:val="22"/>
              </w:rPr>
            </w:pPr>
          </w:p>
          <w:p w14:paraId="63266DA8" w14:textId="77777777" w:rsidR="006376D2" w:rsidRPr="00370FC6" w:rsidRDefault="006376D2" w:rsidP="00370FC6">
            <w:pPr>
              <w:rPr>
                <w:rFonts w:ascii="Times New Roman" w:hAnsi="Times New Roman" w:cs="Times New Roman"/>
                <w:sz w:val="22"/>
                <w:szCs w:val="22"/>
              </w:rPr>
            </w:pPr>
          </w:p>
          <w:p w14:paraId="5449B034" w14:textId="77777777" w:rsidR="006376D2" w:rsidRPr="00370FC6" w:rsidRDefault="006376D2" w:rsidP="00370FC6">
            <w:pPr>
              <w:rPr>
                <w:rFonts w:ascii="Times New Roman" w:hAnsi="Times New Roman" w:cs="Times New Roman"/>
                <w:sz w:val="22"/>
                <w:szCs w:val="22"/>
              </w:rPr>
            </w:pPr>
          </w:p>
          <w:p w14:paraId="29F9A37E" w14:textId="77777777" w:rsidR="006376D2" w:rsidRPr="00370FC6" w:rsidRDefault="006376D2" w:rsidP="00370FC6">
            <w:pPr>
              <w:rPr>
                <w:rFonts w:ascii="Times New Roman" w:hAnsi="Times New Roman" w:cs="Times New Roman"/>
                <w:sz w:val="22"/>
                <w:szCs w:val="22"/>
              </w:rPr>
            </w:pPr>
          </w:p>
          <w:p w14:paraId="6901E220" w14:textId="77777777" w:rsidR="006376D2" w:rsidRPr="00370FC6" w:rsidRDefault="006376D2" w:rsidP="00370FC6">
            <w:pPr>
              <w:rPr>
                <w:rFonts w:ascii="Times New Roman" w:hAnsi="Times New Roman" w:cs="Times New Roman"/>
                <w:sz w:val="22"/>
                <w:szCs w:val="22"/>
              </w:rPr>
            </w:pPr>
          </w:p>
          <w:p w14:paraId="084CDF2A" w14:textId="77777777" w:rsidR="006376D2" w:rsidRPr="00370FC6" w:rsidRDefault="006376D2" w:rsidP="00370FC6">
            <w:pPr>
              <w:rPr>
                <w:rFonts w:ascii="Times New Roman" w:hAnsi="Times New Roman" w:cs="Times New Roman"/>
                <w:sz w:val="22"/>
                <w:szCs w:val="22"/>
              </w:rPr>
            </w:pPr>
          </w:p>
          <w:p w14:paraId="0819F33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IC33</w:t>
            </w:r>
          </w:p>
          <w:p w14:paraId="6693B40E" w14:textId="77777777" w:rsidR="006376D2" w:rsidRPr="00370FC6" w:rsidRDefault="006376D2" w:rsidP="00370FC6">
            <w:pPr>
              <w:rPr>
                <w:rFonts w:ascii="Times New Roman" w:hAnsi="Times New Roman" w:cs="Times New Roman"/>
                <w:sz w:val="22"/>
                <w:szCs w:val="22"/>
              </w:rPr>
            </w:pPr>
          </w:p>
          <w:p w14:paraId="4B6F76B2" w14:textId="77777777" w:rsidR="006376D2" w:rsidRPr="00370FC6" w:rsidRDefault="006376D2" w:rsidP="00370FC6">
            <w:pPr>
              <w:rPr>
                <w:rFonts w:ascii="Times New Roman" w:hAnsi="Times New Roman" w:cs="Times New Roman"/>
                <w:sz w:val="22"/>
                <w:szCs w:val="22"/>
              </w:rPr>
            </w:pPr>
          </w:p>
          <w:p w14:paraId="0E295CF0" w14:textId="77777777" w:rsidR="006376D2" w:rsidRPr="00370FC6" w:rsidRDefault="006376D2" w:rsidP="00370FC6">
            <w:pPr>
              <w:rPr>
                <w:rFonts w:ascii="Times New Roman" w:hAnsi="Times New Roman" w:cs="Times New Roman"/>
                <w:sz w:val="22"/>
                <w:szCs w:val="22"/>
              </w:rPr>
            </w:pPr>
          </w:p>
          <w:p w14:paraId="63DF279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IC34</w:t>
            </w:r>
          </w:p>
          <w:p w14:paraId="02FEEC35" w14:textId="77777777" w:rsidR="006376D2" w:rsidRPr="00370FC6" w:rsidRDefault="006376D2" w:rsidP="00370FC6">
            <w:pPr>
              <w:rPr>
                <w:rFonts w:ascii="Times New Roman" w:hAnsi="Times New Roman" w:cs="Times New Roman"/>
                <w:sz w:val="22"/>
                <w:szCs w:val="22"/>
              </w:rPr>
            </w:pPr>
          </w:p>
          <w:p w14:paraId="08B855A5" w14:textId="77777777" w:rsidR="006376D2" w:rsidRPr="00370FC6" w:rsidRDefault="006376D2" w:rsidP="00370FC6">
            <w:pPr>
              <w:rPr>
                <w:rFonts w:ascii="Times New Roman" w:hAnsi="Times New Roman" w:cs="Times New Roman"/>
                <w:sz w:val="22"/>
                <w:szCs w:val="22"/>
              </w:rPr>
            </w:pPr>
          </w:p>
          <w:p w14:paraId="22BA4AC0" w14:textId="77777777" w:rsidR="006376D2" w:rsidRPr="00370FC6" w:rsidRDefault="006376D2" w:rsidP="00370FC6">
            <w:pPr>
              <w:rPr>
                <w:rFonts w:ascii="Times New Roman" w:hAnsi="Times New Roman" w:cs="Times New Roman"/>
                <w:sz w:val="22"/>
                <w:szCs w:val="22"/>
              </w:rPr>
            </w:pPr>
          </w:p>
          <w:p w14:paraId="5FD26DDF"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IC35</w:t>
            </w:r>
          </w:p>
        </w:tc>
        <w:tc>
          <w:tcPr>
            <w:tcW w:w="1843" w:type="dxa"/>
          </w:tcPr>
          <w:p w14:paraId="26CDF591" w14:textId="5F80F714" w:rsidR="006376D2" w:rsidRPr="00370FC6" w:rsidRDefault="003F70CA" w:rsidP="00370FC6">
            <w:pPr>
              <w:rPr>
                <w:rFonts w:ascii="Times New Roman" w:hAnsi="Times New Roman" w:cs="Times New Roman"/>
                <w:sz w:val="22"/>
                <w:szCs w:val="22"/>
              </w:rPr>
            </w:pPr>
            <w:r w:rsidRPr="00370FC6">
              <w:rPr>
                <w:rFonts w:ascii="Times New Roman" w:hAnsi="Times New Roman" w:cs="Times New Roman"/>
                <w:sz w:val="22"/>
                <w:szCs w:val="22"/>
              </w:rPr>
              <w:t>Organizational innovation</w:t>
            </w:r>
            <w:r w:rsidR="00600A2E" w:rsidRPr="00370FC6">
              <w:rPr>
                <w:rFonts w:ascii="Times New Roman" w:hAnsi="Times New Roman" w:cs="Times New Roman"/>
                <w:sz w:val="22"/>
                <w:szCs w:val="22"/>
              </w:rPr>
              <w:t xml:space="preserve"> capability</w:t>
            </w:r>
          </w:p>
        </w:tc>
        <w:tc>
          <w:tcPr>
            <w:tcW w:w="2487" w:type="dxa"/>
          </w:tcPr>
          <w:p w14:paraId="46528CE6"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The ability of an organization to develop and implement new services or develop and implement new processes to develop those services. </w:t>
            </w:r>
          </w:p>
        </w:tc>
        <w:tc>
          <w:tcPr>
            <w:tcW w:w="2881" w:type="dxa"/>
          </w:tcPr>
          <w:p w14:paraId="67F4297F" w14:textId="22CE0566" w:rsidR="006376D2" w:rsidRPr="00370FC6" w:rsidRDefault="00600A2E" w:rsidP="00370FC6">
            <w:pPr>
              <w:pStyle w:val="ListParagraph1"/>
              <w:numPr>
                <w:ilvl w:val="0"/>
                <w:numId w:val="14"/>
              </w:numPr>
              <w:ind w:left="241" w:hanging="241"/>
              <w:rPr>
                <w:rFonts w:ascii="Times New Roman" w:eastAsiaTheme="minorHAnsi" w:hAnsi="Times New Roman"/>
                <w:sz w:val="22"/>
                <w:szCs w:val="22"/>
                <w:lang w:bidi="ar-SA"/>
              </w:rPr>
            </w:pPr>
            <w:r w:rsidRPr="00370FC6">
              <w:rPr>
                <w:rFonts w:ascii="Times New Roman" w:hAnsi="Times New Roman"/>
                <w:sz w:val="22"/>
                <w:szCs w:val="22"/>
              </w:rPr>
              <w:t xml:space="preserve">My organization waits for a while </w:t>
            </w:r>
            <w:r w:rsidR="007D0AC3" w:rsidRPr="00370FC6">
              <w:rPr>
                <w:rFonts w:ascii="Times New Roman" w:hAnsi="Times New Roman"/>
                <w:sz w:val="22"/>
                <w:szCs w:val="22"/>
              </w:rPr>
              <w:t xml:space="preserve">when </w:t>
            </w:r>
            <w:r w:rsidRPr="00370FC6">
              <w:rPr>
                <w:rFonts w:ascii="Times New Roman" w:hAnsi="Times New Roman"/>
                <w:sz w:val="22"/>
                <w:szCs w:val="22"/>
              </w:rPr>
              <w:t xml:space="preserve">compared to the key competitors in providing any new services to the people (RC). </w:t>
            </w:r>
          </w:p>
          <w:p w14:paraId="1CE8D417" w14:textId="54B1EB0D" w:rsidR="006376D2" w:rsidRPr="00370FC6" w:rsidRDefault="007D0AC3" w:rsidP="00370FC6">
            <w:pPr>
              <w:pStyle w:val="ListParagraph1"/>
              <w:numPr>
                <w:ilvl w:val="0"/>
                <w:numId w:val="14"/>
              </w:numPr>
              <w:ind w:left="241" w:hanging="241"/>
              <w:rPr>
                <w:rFonts w:ascii="Times New Roman" w:eastAsiaTheme="minorHAnsi" w:hAnsi="Times New Roman"/>
                <w:sz w:val="22"/>
                <w:szCs w:val="22"/>
                <w:lang w:bidi="ar-SA"/>
              </w:rPr>
            </w:pPr>
            <w:r w:rsidRPr="00370FC6">
              <w:rPr>
                <w:rFonts w:ascii="Times New Roman" w:hAnsi="Times New Roman"/>
                <w:sz w:val="22"/>
                <w:szCs w:val="22"/>
              </w:rPr>
              <w:t>C</w:t>
            </w:r>
            <w:r w:rsidR="00600A2E" w:rsidRPr="00370FC6">
              <w:rPr>
                <w:rFonts w:ascii="Times New Roman" w:hAnsi="Times New Roman"/>
                <w:sz w:val="22"/>
                <w:szCs w:val="22"/>
              </w:rPr>
              <w:t>ompared to key competitors, my organization implements creative ideas very late into the services offered to the people/stakeholder (RC).</w:t>
            </w:r>
          </w:p>
          <w:p w14:paraId="2B1D3FDD" w14:textId="77777777" w:rsidR="006376D2" w:rsidRPr="00370FC6" w:rsidRDefault="00600A2E" w:rsidP="00370FC6">
            <w:pPr>
              <w:pStyle w:val="ListParagraph1"/>
              <w:numPr>
                <w:ilvl w:val="0"/>
                <w:numId w:val="14"/>
              </w:numPr>
              <w:ind w:left="241" w:hanging="241"/>
              <w:rPr>
                <w:rFonts w:ascii="Times New Roman" w:eastAsiaTheme="minorHAnsi" w:hAnsi="Times New Roman"/>
                <w:sz w:val="22"/>
                <w:szCs w:val="22"/>
                <w:lang w:bidi="ar-SA"/>
              </w:rPr>
            </w:pPr>
            <w:r w:rsidRPr="00370FC6">
              <w:rPr>
                <w:rFonts w:ascii="Times New Roman" w:eastAsiaTheme="minorHAnsi" w:hAnsi="Times New Roman"/>
                <w:sz w:val="22"/>
                <w:szCs w:val="22"/>
                <w:lang w:bidi="ar-SA"/>
              </w:rPr>
              <w:t>My organization is the first in the country to provide any new services.</w:t>
            </w:r>
          </w:p>
          <w:p w14:paraId="1C27BC08" w14:textId="48933920" w:rsidR="006376D2" w:rsidRPr="00370FC6" w:rsidRDefault="00600A2E" w:rsidP="00370FC6">
            <w:pPr>
              <w:pStyle w:val="ListParagraph1"/>
              <w:numPr>
                <w:ilvl w:val="0"/>
                <w:numId w:val="14"/>
              </w:numPr>
              <w:ind w:left="241" w:hanging="241"/>
              <w:rPr>
                <w:rFonts w:ascii="Times New Roman" w:eastAsiaTheme="minorHAnsi" w:hAnsi="Times New Roman"/>
                <w:sz w:val="22"/>
                <w:szCs w:val="22"/>
                <w:lang w:bidi="ar-SA"/>
              </w:rPr>
            </w:pPr>
            <w:r w:rsidRPr="00370FC6">
              <w:rPr>
                <w:rFonts w:ascii="Times New Roman" w:eastAsiaTheme="minorHAnsi" w:hAnsi="Times New Roman"/>
                <w:sz w:val="22"/>
                <w:szCs w:val="22"/>
                <w:lang w:bidi="ar-SA"/>
              </w:rPr>
              <w:t xml:space="preserve">My organization utilizes the latest technologies in </w:t>
            </w:r>
            <w:r w:rsidR="007D0AC3" w:rsidRPr="00370FC6">
              <w:rPr>
                <w:rFonts w:ascii="Times New Roman" w:eastAsiaTheme="minorHAnsi" w:hAnsi="Times New Roman"/>
                <w:sz w:val="22"/>
                <w:szCs w:val="22"/>
                <w:lang w:bidi="ar-SA"/>
              </w:rPr>
              <w:t xml:space="preserve">its </w:t>
            </w:r>
            <w:r w:rsidRPr="00370FC6">
              <w:rPr>
                <w:rFonts w:ascii="Times New Roman" w:eastAsiaTheme="minorHAnsi" w:hAnsi="Times New Roman"/>
                <w:sz w:val="22"/>
                <w:szCs w:val="22"/>
                <w:lang w:bidi="ar-SA"/>
              </w:rPr>
              <w:t>services.</w:t>
            </w:r>
          </w:p>
          <w:p w14:paraId="3B6541F8" w14:textId="77777777" w:rsidR="006376D2" w:rsidRPr="00370FC6" w:rsidRDefault="00600A2E" w:rsidP="00370FC6">
            <w:pPr>
              <w:pStyle w:val="ListParagraph1"/>
              <w:numPr>
                <w:ilvl w:val="0"/>
                <w:numId w:val="14"/>
              </w:numPr>
              <w:ind w:left="241" w:hanging="241"/>
              <w:rPr>
                <w:rFonts w:ascii="Times New Roman" w:eastAsiaTheme="minorHAnsi" w:hAnsi="Times New Roman"/>
                <w:sz w:val="22"/>
                <w:szCs w:val="22"/>
                <w:lang w:bidi="ar-SA"/>
              </w:rPr>
            </w:pPr>
            <w:r w:rsidRPr="00370FC6">
              <w:rPr>
                <w:rFonts w:ascii="Times New Roman" w:eastAsiaTheme="minorHAnsi" w:hAnsi="Times New Roman"/>
                <w:sz w:val="22"/>
                <w:szCs w:val="22"/>
                <w:lang w:bidi="ar-SA"/>
              </w:rPr>
              <w:t>Innovation is perceived as too risky in my organization and is resisted (RC).</w:t>
            </w:r>
          </w:p>
        </w:tc>
        <w:tc>
          <w:tcPr>
            <w:tcW w:w="1549" w:type="dxa"/>
          </w:tcPr>
          <w:p w14:paraId="36A09060"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Adapted from Zheng (2000)</w:t>
            </w:r>
          </w:p>
          <w:p w14:paraId="48CF7F14" w14:textId="77777777" w:rsidR="006376D2" w:rsidRPr="00370FC6" w:rsidRDefault="006376D2" w:rsidP="00370FC6">
            <w:pPr>
              <w:ind w:left="99"/>
              <w:rPr>
                <w:rFonts w:ascii="Times New Roman" w:hAnsi="Times New Roman" w:cs="Times New Roman"/>
                <w:sz w:val="22"/>
                <w:szCs w:val="22"/>
              </w:rPr>
            </w:pPr>
          </w:p>
        </w:tc>
      </w:tr>
      <w:tr w:rsidR="006376D2" w:rsidRPr="00370FC6" w14:paraId="3644F936" w14:textId="77777777">
        <w:trPr>
          <w:trHeight w:val="4475"/>
        </w:trPr>
        <w:tc>
          <w:tcPr>
            <w:tcW w:w="816" w:type="dxa"/>
          </w:tcPr>
          <w:p w14:paraId="6526DB7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CA36</w:t>
            </w:r>
          </w:p>
          <w:p w14:paraId="1EBDEE46" w14:textId="77777777" w:rsidR="006376D2" w:rsidRPr="00370FC6" w:rsidRDefault="006376D2" w:rsidP="00370FC6">
            <w:pPr>
              <w:rPr>
                <w:rFonts w:ascii="Times New Roman" w:hAnsi="Times New Roman" w:cs="Times New Roman"/>
                <w:sz w:val="22"/>
                <w:szCs w:val="22"/>
              </w:rPr>
            </w:pPr>
          </w:p>
          <w:p w14:paraId="776AB3F1" w14:textId="77777777" w:rsidR="006376D2" w:rsidRPr="00370FC6" w:rsidRDefault="006376D2" w:rsidP="00370FC6">
            <w:pPr>
              <w:rPr>
                <w:rFonts w:ascii="Times New Roman" w:hAnsi="Times New Roman" w:cs="Times New Roman"/>
                <w:sz w:val="22"/>
                <w:szCs w:val="22"/>
              </w:rPr>
            </w:pPr>
          </w:p>
          <w:p w14:paraId="53860D73" w14:textId="77777777" w:rsidR="006376D2" w:rsidRPr="00370FC6" w:rsidRDefault="006376D2" w:rsidP="00370FC6">
            <w:pPr>
              <w:rPr>
                <w:rFonts w:ascii="Times New Roman" w:hAnsi="Times New Roman" w:cs="Times New Roman"/>
                <w:sz w:val="22"/>
                <w:szCs w:val="22"/>
              </w:rPr>
            </w:pPr>
          </w:p>
          <w:p w14:paraId="58BEDA01" w14:textId="77777777" w:rsidR="006376D2" w:rsidRPr="00370FC6" w:rsidRDefault="006376D2" w:rsidP="00370FC6">
            <w:pPr>
              <w:rPr>
                <w:rFonts w:ascii="Times New Roman" w:hAnsi="Times New Roman" w:cs="Times New Roman"/>
                <w:sz w:val="22"/>
                <w:szCs w:val="22"/>
              </w:rPr>
            </w:pPr>
          </w:p>
          <w:p w14:paraId="2CBE416A" w14:textId="77777777" w:rsidR="006376D2" w:rsidRPr="00370FC6" w:rsidRDefault="006376D2" w:rsidP="00370FC6">
            <w:pPr>
              <w:rPr>
                <w:rFonts w:ascii="Times New Roman" w:hAnsi="Times New Roman" w:cs="Times New Roman"/>
                <w:sz w:val="22"/>
                <w:szCs w:val="22"/>
              </w:rPr>
            </w:pPr>
          </w:p>
          <w:p w14:paraId="19E04C50"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CA37</w:t>
            </w:r>
          </w:p>
          <w:p w14:paraId="4CDC5382" w14:textId="77777777" w:rsidR="006376D2" w:rsidRPr="00370FC6" w:rsidRDefault="006376D2" w:rsidP="00370FC6">
            <w:pPr>
              <w:rPr>
                <w:rFonts w:ascii="Times New Roman" w:hAnsi="Times New Roman" w:cs="Times New Roman"/>
                <w:sz w:val="22"/>
                <w:szCs w:val="22"/>
              </w:rPr>
            </w:pPr>
          </w:p>
          <w:p w14:paraId="3B7C6FC7" w14:textId="77777777" w:rsidR="006376D2" w:rsidRPr="00370FC6" w:rsidRDefault="006376D2" w:rsidP="00370FC6">
            <w:pPr>
              <w:rPr>
                <w:rFonts w:ascii="Times New Roman" w:hAnsi="Times New Roman" w:cs="Times New Roman"/>
                <w:sz w:val="22"/>
                <w:szCs w:val="22"/>
              </w:rPr>
            </w:pPr>
          </w:p>
          <w:p w14:paraId="2FD8FF0F" w14:textId="77777777" w:rsidR="006376D2" w:rsidRPr="00370FC6" w:rsidRDefault="006376D2" w:rsidP="00370FC6">
            <w:pPr>
              <w:rPr>
                <w:rFonts w:ascii="Times New Roman" w:hAnsi="Times New Roman" w:cs="Times New Roman"/>
                <w:sz w:val="22"/>
                <w:szCs w:val="22"/>
              </w:rPr>
            </w:pPr>
          </w:p>
          <w:p w14:paraId="32BDAD27" w14:textId="77777777" w:rsidR="006376D2" w:rsidRPr="00370FC6" w:rsidRDefault="006376D2" w:rsidP="00370FC6">
            <w:pPr>
              <w:rPr>
                <w:rFonts w:ascii="Times New Roman" w:hAnsi="Times New Roman" w:cs="Times New Roman"/>
                <w:sz w:val="22"/>
                <w:szCs w:val="22"/>
              </w:rPr>
            </w:pPr>
          </w:p>
          <w:p w14:paraId="31A88EAE"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CA38</w:t>
            </w:r>
          </w:p>
          <w:p w14:paraId="2A767710" w14:textId="77777777" w:rsidR="006376D2" w:rsidRPr="00370FC6" w:rsidRDefault="006376D2" w:rsidP="00370FC6">
            <w:pPr>
              <w:rPr>
                <w:rFonts w:ascii="Times New Roman" w:hAnsi="Times New Roman" w:cs="Times New Roman"/>
                <w:sz w:val="22"/>
                <w:szCs w:val="22"/>
              </w:rPr>
            </w:pPr>
          </w:p>
          <w:p w14:paraId="1DC27017" w14:textId="77777777" w:rsidR="006376D2" w:rsidRPr="00370FC6" w:rsidRDefault="006376D2" w:rsidP="00370FC6">
            <w:pPr>
              <w:rPr>
                <w:rFonts w:ascii="Times New Roman" w:hAnsi="Times New Roman" w:cs="Times New Roman"/>
                <w:sz w:val="22"/>
                <w:szCs w:val="22"/>
              </w:rPr>
            </w:pPr>
          </w:p>
          <w:p w14:paraId="4752DC93" w14:textId="77777777" w:rsidR="006376D2" w:rsidRPr="00370FC6" w:rsidRDefault="006376D2" w:rsidP="00370FC6">
            <w:pPr>
              <w:rPr>
                <w:rFonts w:ascii="Times New Roman" w:hAnsi="Times New Roman" w:cs="Times New Roman"/>
                <w:sz w:val="22"/>
                <w:szCs w:val="22"/>
              </w:rPr>
            </w:pPr>
          </w:p>
          <w:p w14:paraId="50E4D269" w14:textId="77777777" w:rsidR="006376D2" w:rsidRPr="00370FC6" w:rsidRDefault="006376D2" w:rsidP="00370FC6">
            <w:pPr>
              <w:rPr>
                <w:rFonts w:ascii="Times New Roman" w:hAnsi="Times New Roman" w:cs="Times New Roman"/>
                <w:sz w:val="22"/>
                <w:szCs w:val="22"/>
              </w:rPr>
            </w:pPr>
          </w:p>
          <w:p w14:paraId="7568EC4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CA39</w:t>
            </w:r>
          </w:p>
        </w:tc>
        <w:tc>
          <w:tcPr>
            <w:tcW w:w="1843" w:type="dxa"/>
          </w:tcPr>
          <w:p w14:paraId="553D0302" w14:textId="45F46C54" w:rsidR="006376D2" w:rsidRPr="00370FC6" w:rsidRDefault="003F70CA" w:rsidP="00370FC6">
            <w:pPr>
              <w:rPr>
                <w:rFonts w:ascii="Times New Roman" w:hAnsi="Times New Roman" w:cs="Times New Roman"/>
                <w:sz w:val="22"/>
                <w:szCs w:val="22"/>
              </w:rPr>
            </w:pPr>
            <w:r w:rsidRPr="00370FC6">
              <w:rPr>
                <w:rFonts w:ascii="Times New Roman" w:hAnsi="Times New Roman" w:cs="Times New Roman"/>
                <w:sz w:val="22"/>
                <w:szCs w:val="22"/>
              </w:rPr>
              <w:t>Organizational competitive</w:t>
            </w:r>
            <w:r w:rsidR="00600A2E" w:rsidRPr="00370FC6">
              <w:rPr>
                <w:rFonts w:ascii="Times New Roman" w:hAnsi="Times New Roman" w:cs="Times New Roman"/>
                <w:sz w:val="22"/>
                <w:szCs w:val="22"/>
              </w:rPr>
              <w:t xml:space="preserve"> advantage</w:t>
            </w:r>
          </w:p>
        </w:tc>
        <w:tc>
          <w:tcPr>
            <w:tcW w:w="2487" w:type="dxa"/>
          </w:tcPr>
          <w:p w14:paraId="20A94BF4"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The benefits that customers receive from the services provided by the organization, in comparison with similar services that other organizations in the same sector provide. </w:t>
            </w:r>
          </w:p>
        </w:tc>
        <w:tc>
          <w:tcPr>
            <w:tcW w:w="2881" w:type="dxa"/>
          </w:tcPr>
          <w:p w14:paraId="19D39C85" w14:textId="0C5046B2" w:rsidR="006376D2" w:rsidRPr="00370FC6" w:rsidRDefault="00600A2E" w:rsidP="00370FC6">
            <w:pPr>
              <w:pStyle w:val="ListParagraph1"/>
              <w:numPr>
                <w:ilvl w:val="0"/>
                <w:numId w:val="15"/>
              </w:numPr>
              <w:ind w:left="241" w:hanging="241"/>
              <w:rPr>
                <w:rFonts w:ascii="Times New Roman" w:hAnsi="Times New Roman"/>
                <w:sz w:val="22"/>
                <w:szCs w:val="22"/>
              </w:rPr>
            </w:pPr>
            <w:r w:rsidRPr="00370FC6">
              <w:rPr>
                <w:rFonts w:ascii="Times New Roman" w:hAnsi="Times New Roman"/>
                <w:sz w:val="22"/>
                <w:szCs w:val="22"/>
              </w:rPr>
              <w:t>My organization provides valuable services compared to our key competitors</w:t>
            </w:r>
            <w:r w:rsidR="00B72E48" w:rsidRPr="00370FC6">
              <w:rPr>
                <w:rFonts w:ascii="Times New Roman" w:hAnsi="Times New Roman"/>
                <w:sz w:val="22"/>
                <w:szCs w:val="22"/>
              </w:rPr>
              <w:t>.</w:t>
            </w:r>
            <w:r w:rsidRPr="00370FC6">
              <w:rPr>
                <w:rFonts w:ascii="Times New Roman" w:hAnsi="Times New Roman"/>
                <w:sz w:val="22"/>
                <w:szCs w:val="22"/>
              </w:rPr>
              <w:t xml:space="preserve"> </w:t>
            </w:r>
          </w:p>
          <w:p w14:paraId="66285BBA" w14:textId="77777777" w:rsidR="006376D2" w:rsidRPr="00370FC6" w:rsidRDefault="00600A2E" w:rsidP="00370FC6">
            <w:pPr>
              <w:pStyle w:val="ListParagraph1"/>
              <w:numPr>
                <w:ilvl w:val="0"/>
                <w:numId w:val="15"/>
              </w:numPr>
              <w:ind w:left="241" w:hanging="241"/>
              <w:rPr>
                <w:rFonts w:ascii="Times New Roman" w:hAnsi="Times New Roman"/>
                <w:sz w:val="22"/>
                <w:szCs w:val="22"/>
              </w:rPr>
            </w:pPr>
            <w:r w:rsidRPr="00370FC6">
              <w:rPr>
                <w:rFonts w:ascii="Times New Roman" w:hAnsi="Times New Roman"/>
                <w:sz w:val="22"/>
                <w:szCs w:val="22"/>
              </w:rPr>
              <w:t>My organization provides rare and unique services compared to our key competitors.</w:t>
            </w:r>
          </w:p>
          <w:p w14:paraId="3553DE5D" w14:textId="77777777" w:rsidR="006376D2" w:rsidRPr="00370FC6" w:rsidRDefault="00600A2E" w:rsidP="00370FC6">
            <w:pPr>
              <w:pStyle w:val="ListParagraph1"/>
              <w:numPr>
                <w:ilvl w:val="0"/>
                <w:numId w:val="15"/>
              </w:numPr>
              <w:ind w:left="241" w:hanging="241"/>
              <w:rPr>
                <w:rFonts w:ascii="Times New Roman" w:hAnsi="Times New Roman"/>
                <w:sz w:val="22"/>
                <w:szCs w:val="22"/>
              </w:rPr>
            </w:pPr>
            <w:r w:rsidRPr="00370FC6">
              <w:rPr>
                <w:rFonts w:ascii="Times New Roman" w:hAnsi="Times New Roman"/>
                <w:sz w:val="22"/>
                <w:szCs w:val="22"/>
              </w:rPr>
              <w:t>My organization imitates and duplicates the services that are provided by our key competitors (RC).</w:t>
            </w:r>
          </w:p>
          <w:p w14:paraId="6D866FEC" w14:textId="77777777" w:rsidR="006376D2" w:rsidRPr="00370FC6" w:rsidRDefault="00600A2E" w:rsidP="00370FC6">
            <w:pPr>
              <w:pStyle w:val="ListParagraph1"/>
              <w:numPr>
                <w:ilvl w:val="0"/>
                <w:numId w:val="15"/>
              </w:numPr>
              <w:ind w:left="241" w:hanging="241"/>
              <w:rPr>
                <w:rFonts w:ascii="Times New Roman" w:eastAsiaTheme="minorHAnsi" w:hAnsi="Times New Roman"/>
                <w:sz w:val="22"/>
                <w:szCs w:val="22"/>
                <w:lang w:bidi="ar-SA"/>
              </w:rPr>
            </w:pPr>
            <w:r w:rsidRPr="00370FC6">
              <w:rPr>
                <w:rFonts w:ascii="Times New Roman" w:hAnsi="Times New Roman"/>
                <w:sz w:val="22"/>
                <w:szCs w:val="22"/>
              </w:rPr>
              <w:t>My organization’s internal operations and procedures are more organized than our key competitors.</w:t>
            </w:r>
          </w:p>
        </w:tc>
        <w:tc>
          <w:tcPr>
            <w:tcW w:w="1549" w:type="dxa"/>
          </w:tcPr>
          <w:p w14:paraId="59809E47" w14:textId="77777777" w:rsidR="006376D2" w:rsidRPr="00370FC6" w:rsidRDefault="00600A2E" w:rsidP="00370FC6">
            <w:pPr>
              <w:ind w:left="99"/>
              <w:rPr>
                <w:rFonts w:ascii="Times New Roman" w:hAnsi="Times New Roman" w:cs="Times New Roman"/>
                <w:sz w:val="22"/>
                <w:szCs w:val="22"/>
              </w:rPr>
            </w:pPr>
            <w:r w:rsidRPr="00370FC6">
              <w:rPr>
                <w:rFonts w:ascii="Times New Roman" w:hAnsi="Times New Roman" w:cs="Times New Roman"/>
                <w:sz w:val="22"/>
                <w:szCs w:val="22"/>
              </w:rPr>
              <w:t>Adapted from Barney (1995)</w:t>
            </w:r>
          </w:p>
        </w:tc>
      </w:tr>
      <w:tr w:rsidR="006376D2" w:rsidRPr="00370FC6" w14:paraId="4BD421CA" w14:textId="77777777" w:rsidTr="00370FC6">
        <w:trPr>
          <w:trHeight w:val="200"/>
        </w:trPr>
        <w:tc>
          <w:tcPr>
            <w:tcW w:w="816" w:type="dxa"/>
          </w:tcPr>
          <w:p w14:paraId="0F196A4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FP40</w:t>
            </w:r>
          </w:p>
          <w:p w14:paraId="5D0F0194" w14:textId="77777777" w:rsidR="006376D2" w:rsidRPr="00370FC6" w:rsidRDefault="006376D2" w:rsidP="00370FC6">
            <w:pPr>
              <w:rPr>
                <w:rFonts w:ascii="Times New Roman" w:hAnsi="Times New Roman" w:cs="Times New Roman"/>
                <w:sz w:val="22"/>
                <w:szCs w:val="22"/>
              </w:rPr>
            </w:pPr>
          </w:p>
          <w:p w14:paraId="23BC782A" w14:textId="77777777" w:rsidR="006376D2" w:rsidRPr="00370FC6" w:rsidRDefault="006376D2" w:rsidP="00370FC6">
            <w:pPr>
              <w:rPr>
                <w:rFonts w:ascii="Times New Roman" w:hAnsi="Times New Roman" w:cs="Times New Roman"/>
                <w:sz w:val="22"/>
                <w:szCs w:val="22"/>
              </w:rPr>
            </w:pPr>
          </w:p>
          <w:p w14:paraId="105A9E3B" w14:textId="77777777" w:rsidR="006376D2" w:rsidRPr="00370FC6" w:rsidRDefault="006376D2" w:rsidP="00370FC6">
            <w:pPr>
              <w:rPr>
                <w:rFonts w:ascii="Times New Roman" w:hAnsi="Times New Roman" w:cs="Times New Roman"/>
                <w:sz w:val="22"/>
                <w:szCs w:val="22"/>
              </w:rPr>
            </w:pPr>
          </w:p>
          <w:p w14:paraId="7F74EF08"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FP41</w:t>
            </w:r>
          </w:p>
          <w:p w14:paraId="44030F8D" w14:textId="77777777" w:rsidR="006376D2" w:rsidRPr="00370FC6" w:rsidRDefault="006376D2" w:rsidP="00370FC6">
            <w:pPr>
              <w:rPr>
                <w:rFonts w:ascii="Times New Roman" w:hAnsi="Times New Roman" w:cs="Times New Roman"/>
                <w:sz w:val="22"/>
                <w:szCs w:val="22"/>
              </w:rPr>
            </w:pPr>
          </w:p>
          <w:p w14:paraId="447861A0" w14:textId="77777777" w:rsidR="006376D2" w:rsidRPr="00370FC6" w:rsidRDefault="006376D2" w:rsidP="00370FC6">
            <w:pPr>
              <w:rPr>
                <w:rFonts w:ascii="Times New Roman" w:hAnsi="Times New Roman" w:cs="Times New Roman"/>
                <w:sz w:val="22"/>
                <w:szCs w:val="22"/>
              </w:rPr>
            </w:pPr>
          </w:p>
          <w:p w14:paraId="594602F4" w14:textId="77777777" w:rsidR="006376D2" w:rsidRPr="00370FC6" w:rsidRDefault="006376D2" w:rsidP="00370FC6">
            <w:pPr>
              <w:rPr>
                <w:rFonts w:ascii="Times New Roman" w:hAnsi="Times New Roman" w:cs="Times New Roman"/>
                <w:sz w:val="22"/>
                <w:szCs w:val="22"/>
              </w:rPr>
            </w:pPr>
          </w:p>
          <w:p w14:paraId="6DEC1D95"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FP42</w:t>
            </w:r>
          </w:p>
        </w:tc>
        <w:tc>
          <w:tcPr>
            <w:tcW w:w="1843" w:type="dxa"/>
          </w:tcPr>
          <w:p w14:paraId="1637E042" w14:textId="1D45C2A8" w:rsidR="006376D2" w:rsidRPr="00370FC6" w:rsidRDefault="003F70CA" w:rsidP="00370FC6">
            <w:pPr>
              <w:rPr>
                <w:rFonts w:ascii="Times New Roman" w:hAnsi="Times New Roman" w:cs="Times New Roman"/>
                <w:sz w:val="22"/>
                <w:szCs w:val="22"/>
              </w:rPr>
            </w:pPr>
            <w:r w:rsidRPr="00370FC6">
              <w:rPr>
                <w:rFonts w:ascii="Times New Roman" w:hAnsi="Times New Roman" w:cs="Times New Roman"/>
                <w:sz w:val="22"/>
                <w:szCs w:val="22"/>
              </w:rPr>
              <w:t>Organizational financial</w:t>
            </w:r>
            <w:r w:rsidR="00600A2E" w:rsidRPr="00370FC6">
              <w:rPr>
                <w:rFonts w:ascii="Times New Roman" w:hAnsi="Times New Roman" w:cs="Times New Roman"/>
                <w:sz w:val="22"/>
                <w:szCs w:val="22"/>
              </w:rPr>
              <w:t xml:space="preserve"> performance</w:t>
            </w:r>
          </w:p>
        </w:tc>
        <w:tc>
          <w:tcPr>
            <w:tcW w:w="2487" w:type="dxa"/>
          </w:tcPr>
          <w:p w14:paraId="78A2F2A7" w14:textId="77777777"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A subjective measurement of the financial health of an organization over a period of time in comparison with other organizations in the same sector.</w:t>
            </w:r>
          </w:p>
        </w:tc>
        <w:tc>
          <w:tcPr>
            <w:tcW w:w="2881" w:type="dxa"/>
          </w:tcPr>
          <w:p w14:paraId="1E43F717" w14:textId="77777777" w:rsidR="006376D2" w:rsidRPr="00370FC6" w:rsidRDefault="00600A2E" w:rsidP="00370FC6">
            <w:pPr>
              <w:pStyle w:val="ListParagraph1"/>
              <w:numPr>
                <w:ilvl w:val="0"/>
                <w:numId w:val="16"/>
              </w:numPr>
              <w:ind w:left="241" w:hanging="241"/>
              <w:rPr>
                <w:rFonts w:ascii="Times New Roman" w:hAnsi="Times New Roman"/>
                <w:sz w:val="22"/>
                <w:szCs w:val="22"/>
              </w:rPr>
            </w:pPr>
            <w:r w:rsidRPr="00370FC6">
              <w:rPr>
                <w:rFonts w:ascii="Times New Roman" w:hAnsi="Times New Roman"/>
                <w:sz w:val="22"/>
                <w:szCs w:val="22"/>
              </w:rPr>
              <w:t>Return on investment of my organization is better than that of key competitors.</w:t>
            </w:r>
          </w:p>
          <w:p w14:paraId="306B021A" w14:textId="77777777" w:rsidR="006376D2" w:rsidRPr="00370FC6" w:rsidRDefault="00600A2E" w:rsidP="00370FC6">
            <w:pPr>
              <w:pStyle w:val="ListParagraph1"/>
              <w:numPr>
                <w:ilvl w:val="0"/>
                <w:numId w:val="16"/>
              </w:numPr>
              <w:ind w:left="241" w:hanging="241"/>
              <w:rPr>
                <w:rFonts w:ascii="Times New Roman" w:hAnsi="Times New Roman"/>
                <w:sz w:val="22"/>
                <w:szCs w:val="22"/>
              </w:rPr>
            </w:pPr>
            <w:r w:rsidRPr="00370FC6">
              <w:rPr>
                <w:rFonts w:ascii="Times New Roman" w:hAnsi="Times New Roman"/>
                <w:sz w:val="22"/>
                <w:szCs w:val="22"/>
              </w:rPr>
              <w:t>The profitability of our organization is better than that of key competitors.</w:t>
            </w:r>
          </w:p>
          <w:p w14:paraId="143C63A2" w14:textId="77777777" w:rsidR="006376D2" w:rsidRPr="00370FC6" w:rsidRDefault="00600A2E" w:rsidP="00370FC6">
            <w:pPr>
              <w:pStyle w:val="ListParagraph1"/>
              <w:numPr>
                <w:ilvl w:val="0"/>
                <w:numId w:val="16"/>
              </w:numPr>
              <w:ind w:left="241" w:hanging="241"/>
              <w:rPr>
                <w:rFonts w:ascii="Times New Roman" w:eastAsiaTheme="minorHAnsi" w:hAnsi="Times New Roman"/>
                <w:sz w:val="22"/>
                <w:szCs w:val="22"/>
                <w:lang w:bidi="ar-SA"/>
              </w:rPr>
            </w:pPr>
            <w:r w:rsidRPr="00370FC6">
              <w:rPr>
                <w:rFonts w:ascii="Times New Roman" w:hAnsi="Times New Roman"/>
                <w:sz w:val="22"/>
                <w:szCs w:val="22"/>
              </w:rPr>
              <w:t>Average financial performance of our organization is better than that of key competitors.</w:t>
            </w:r>
          </w:p>
        </w:tc>
        <w:tc>
          <w:tcPr>
            <w:tcW w:w="1549" w:type="dxa"/>
          </w:tcPr>
          <w:p w14:paraId="6BC6FC90" w14:textId="42488CD5" w:rsidR="006376D2" w:rsidRPr="00370FC6" w:rsidRDefault="00600A2E" w:rsidP="00370FC6">
            <w:pPr>
              <w:rPr>
                <w:rFonts w:ascii="Times New Roman" w:hAnsi="Times New Roman" w:cs="Times New Roman"/>
                <w:sz w:val="22"/>
                <w:szCs w:val="22"/>
              </w:rPr>
            </w:pPr>
            <w:r w:rsidRPr="00370FC6">
              <w:rPr>
                <w:rFonts w:ascii="Times New Roman" w:hAnsi="Times New Roman" w:cs="Times New Roman"/>
                <w:sz w:val="22"/>
                <w:szCs w:val="22"/>
              </w:rPr>
              <w:t xml:space="preserve">Adopted by Vaccaro </w:t>
            </w:r>
            <w:r w:rsidR="00E366F6" w:rsidRPr="00370FC6">
              <w:rPr>
                <w:rFonts w:ascii="Times New Roman" w:hAnsi="Times New Roman" w:cs="Times New Roman"/>
                <w:sz w:val="22"/>
                <w:szCs w:val="22"/>
              </w:rPr>
              <w:t>et al</w:t>
            </w:r>
            <w:r w:rsidRPr="00370FC6">
              <w:rPr>
                <w:rFonts w:ascii="Times New Roman" w:hAnsi="Times New Roman" w:cs="Times New Roman"/>
                <w:sz w:val="22"/>
                <w:szCs w:val="22"/>
              </w:rPr>
              <w:t>. (2010)</w:t>
            </w:r>
          </w:p>
        </w:tc>
      </w:tr>
    </w:tbl>
    <w:p w14:paraId="3F9651A0" w14:textId="77777777" w:rsidR="006376D2" w:rsidRPr="00B17AED" w:rsidRDefault="00600A2E" w:rsidP="000C492F">
      <w:pPr>
        <w:spacing w:line="360" w:lineRule="auto"/>
        <w:rPr>
          <w:rFonts w:ascii="Times New Roman" w:eastAsiaTheme="majorEastAsia" w:hAnsi="Times New Roman" w:cs="Times New Roman"/>
          <w:b/>
          <w:bCs/>
          <w:kern w:val="28"/>
          <w:sz w:val="32"/>
          <w:szCs w:val="32"/>
          <w:lang w:bidi="en-US"/>
        </w:rPr>
      </w:pPr>
      <w:r w:rsidRPr="00B17AED">
        <w:br w:type="page"/>
      </w:r>
    </w:p>
    <w:p w14:paraId="04C643BE" w14:textId="77777777" w:rsidR="006376D2" w:rsidRPr="00C601F5" w:rsidRDefault="00600A2E" w:rsidP="00C601F5">
      <w:pPr>
        <w:pStyle w:val="Title"/>
        <w:spacing w:before="0" w:after="0"/>
        <w:jc w:val="right"/>
        <w:rPr>
          <w:b w:val="0"/>
          <w:bCs w:val="0"/>
        </w:rPr>
      </w:pPr>
      <w:bookmarkStart w:id="115" w:name="_Toc468995968"/>
      <w:r w:rsidRPr="00C601F5">
        <w:rPr>
          <w:b w:val="0"/>
          <w:bCs w:val="0"/>
        </w:rPr>
        <w:t>Appendix 2: Questionnaire</w:t>
      </w:r>
      <w:bookmarkEnd w:id="115"/>
    </w:p>
    <w:p w14:paraId="4521709E" w14:textId="77777777" w:rsidR="006376D2" w:rsidRPr="00B17AED" w:rsidRDefault="006376D2" w:rsidP="000C492F">
      <w:pPr>
        <w:spacing w:line="360" w:lineRule="auto"/>
        <w:rPr>
          <w:rFonts w:asciiTheme="majorBidi" w:hAnsiTheme="majorBidi" w:cstheme="majorBidi"/>
          <w:sz w:val="24"/>
          <w:szCs w:val="24"/>
        </w:rPr>
      </w:pPr>
    </w:p>
    <w:p w14:paraId="2EEA37C3" w14:textId="40C3EF26" w:rsidR="006376D2" w:rsidRPr="00B17AED" w:rsidRDefault="00600A2E" w:rsidP="000C492F">
      <w:pPr>
        <w:spacing w:line="360" w:lineRule="auto"/>
        <w:rPr>
          <w:rFonts w:ascii="Times New Roman" w:hAnsi="Times New Roman" w:cs="Times New Roman"/>
          <w:b/>
        </w:rPr>
      </w:pPr>
      <w:r w:rsidRPr="00B17AED">
        <w:rPr>
          <w:rFonts w:ascii="Times New Roman" w:hAnsi="Times New Roman" w:cs="Times New Roman"/>
          <w:b/>
        </w:rPr>
        <w:t xml:space="preserve">Information </w:t>
      </w:r>
      <w:r w:rsidR="00181A9C">
        <w:rPr>
          <w:rFonts w:ascii="Times New Roman" w:hAnsi="Times New Roman" w:cs="Times New Roman"/>
          <w:b/>
        </w:rPr>
        <w:t>s</w:t>
      </w:r>
      <w:r w:rsidR="00181A9C" w:rsidRPr="00B17AED">
        <w:rPr>
          <w:rFonts w:ascii="Times New Roman" w:hAnsi="Times New Roman" w:cs="Times New Roman"/>
          <w:b/>
        </w:rPr>
        <w:t xml:space="preserve">heet </w:t>
      </w:r>
    </w:p>
    <w:p w14:paraId="6A6A0FED" w14:textId="7EB4D781" w:rsidR="006376D2" w:rsidRPr="00B17AED" w:rsidRDefault="00600A2E" w:rsidP="000C492F">
      <w:pPr>
        <w:spacing w:line="360" w:lineRule="auto"/>
        <w:jc w:val="both"/>
        <w:rPr>
          <w:rFonts w:ascii="Times New Roman" w:hAnsi="Times New Roman" w:cs="Times New Roman"/>
          <w:sz w:val="24"/>
          <w:szCs w:val="24"/>
        </w:rPr>
      </w:pPr>
      <w:r w:rsidRPr="00B17AED">
        <w:rPr>
          <w:rFonts w:ascii="Times New Roman" w:hAnsi="Times New Roman" w:cs="Times New Roman"/>
          <w:b/>
          <w:bCs/>
          <w:sz w:val="24"/>
          <w:szCs w:val="24"/>
        </w:rPr>
        <w:t xml:space="preserve">Purpose of the </w:t>
      </w:r>
      <w:r w:rsidR="00181A9C">
        <w:rPr>
          <w:rFonts w:ascii="Times New Roman" w:hAnsi="Times New Roman" w:cs="Times New Roman"/>
          <w:b/>
          <w:bCs/>
          <w:sz w:val="24"/>
          <w:szCs w:val="24"/>
        </w:rPr>
        <w:t>s</w:t>
      </w:r>
      <w:r w:rsidR="00181A9C" w:rsidRPr="00B17AED">
        <w:rPr>
          <w:rFonts w:ascii="Times New Roman" w:hAnsi="Times New Roman" w:cs="Times New Roman"/>
          <w:b/>
          <w:bCs/>
          <w:sz w:val="24"/>
          <w:szCs w:val="24"/>
        </w:rPr>
        <w:t>tudy</w:t>
      </w:r>
      <w:r w:rsidRPr="00B17AED">
        <w:rPr>
          <w:rFonts w:ascii="Times New Roman" w:hAnsi="Times New Roman" w:cs="Times New Roman"/>
          <w:b/>
          <w:bCs/>
          <w:sz w:val="24"/>
          <w:szCs w:val="24"/>
        </w:rPr>
        <w:t>:</w:t>
      </w:r>
      <w:r w:rsidRPr="00B17AED">
        <w:rPr>
          <w:rFonts w:ascii="Times New Roman" w:hAnsi="Times New Roman" w:cs="Times New Roman"/>
          <w:sz w:val="24"/>
          <w:szCs w:val="24"/>
        </w:rPr>
        <w:t xml:space="preserve"> As part of the requirements from Abu Dhabi University for granting a DBA degree, I have to conduct a dissertation. The research aims to develop a </w:t>
      </w:r>
      <w:r w:rsidR="002C2E8E">
        <w:rPr>
          <w:rFonts w:ascii="Times New Roman" w:hAnsi="Times New Roman" w:cs="Times New Roman"/>
          <w:sz w:val="24"/>
          <w:szCs w:val="24"/>
        </w:rPr>
        <w:t>knowledge sharing</w:t>
      </w:r>
      <w:r w:rsidRPr="00B17AED">
        <w:rPr>
          <w:rFonts w:ascii="Times New Roman" w:hAnsi="Times New Roman" w:cs="Times New Roman"/>
          <w:sz w:val="24"/>
          <w:szCs w:val="24"/>
        </w:rPr>
        <w:t xml:space="preserve"> model which examines the influence of different enablers on knowledge sharing. It also examines the influence of knowledge sharing on </w:t>
      </w:r>
      <w:r w:rsidR="003F70CA">
        <w:rPr>
          <w:rFonts w:ascii="Times New Roman" w:hAnsi="Times New Roman" w:cs="Times New Roman"/>
          <w:sz w:val="24"/>
          <w:szCs w:val="24"/>
        </w:rPr>
        <w:t>organizational innovation</w:t>
      </w:r>
      <w:r w:rsidRPr="00B17AED">
        <w:rPr>
          <w:rFonts w:ascii="Times New Roman" w:hAnsi="Times New Roman" w:cs="Times New Roman"/>
          <w:sz w:val="24"/>
          <w:szCs w:val="24"/>
        </w:rPr>
        <w:t xml:space="preserve"> capability, competitive advantage and financial performance.</w:t>
      </w:r>
    </w:p>
    <w:p w14:paraId="01F1DA02" w14:textId="7ABC5C95"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Why have you been asked to take part?</w:t>
      </w:r>
      <w:r w:rsidRPr="00B17AED">
        <w:rPr>
          <w:rFonts w:ascii="Times New Roman" w:hAnsi="Times New Roman"/>
          <w:color w:val="FF0000"/>
          <w:sz w:val="24"/>
          <w:szCs w:val="24"/>
        </w:rPr>
        <w:t xml:space="preserve"> </w:t>
      </w:r>
      <w:r w:rsidRPr="00B17AED">
        <w:rPr>
          <w:rFonts w:ascii="Times New Roman" w:hAnsi="Times New Roman"/>
          <w:sz w:val="24"/>
          <w:szCs w:val="24"/>
        </w:rPr>
        <w:t xml:space="preserve">You have been requested to take part because you are a </w:t>
      </w:r>
      <w:r w:rsidR="00181A9C">
        <w:rPr>
          <w:rFonts w:ascii="Times New Roman" w:hAnsi="Times New Roman"/>
          <w:sz w:val="24"/>
          <w:szCs w:val="24"/>
        </w:rPr>
        <w:t>p</w:t>
      </w:r>
      <w:r w:rsidR="00181A9C" w:rsidRPr="00B17AED">
        <w:rPr>
          <w:rFonts w:ascii="Times New Roman" w:hAnsi="Times New Roman"/>
          <w:sz w:val="24"/>
          <w:szCs w:val="24"/>
        </w:rPr>
        <w:t xml:space="preserve">olice </w:t>
      </w:r>
      <w:r w:rsidRPr="00B17AED">
        <w:rPr>
          <w:rFonts w:ascii="Times New Roman" w:hAnsi="Times New Roman"/>
          <w:sz w:val="24"/>
          <w:szCs w:val="24"/>
        </w:rPr>
        <w:t>officer and/or a middle manager. Your information will be valuable to develop a useful knowledge sharing model for the organization.</w:t>
      </w:r>
    </w:p>
    <w:p w14:paraId="36452936"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Do you have to take part?</w:t>
      </w:r>
      <w:r w:rsidRPr="00B17AED">
        <w:rPr>
          <w:rFonts w:ascii="Times New Roman" w:hAnsi="Times New Roman"/>
          <w:color w:val="FF0000"/>
          <w:sz w:val="24"/>
          <w:szCs w:val="24"/>
        </w:rPr>
        <w:t xml:space="preserve"> </w:t>
      </w:r>
      <w:r w:rsidRPr="00B17AED">
        <w:rPr>
          <w:rFonts w:ascii="Times New Roman" w:hAnsi="Times New Roman"/>
          <w:sz w:val="24"/>
          <w:szCs w:val="24"/>
        </w:rPr>
        <w:t xml:space="preserve">Participation is voluntary. There is no pressure of any kind to participate or contribute. </w:t>
      </w:r>
    </w:p>
    <w:p w14:paraId="164AD616"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Will your participation in the study be kept confidential?</w:t>
      </w:r>
      <w:r w:rsidRPr="00B17AED">
        <w:rPr>
          <w:rFonts w:ascii="Times New Roman" w:hAnsi="Times New Roman"/>
          <w:color w:val="FF0000"/>
          <w:sz w:val="24"/>
          <w:szCs w:val="24"/>
        </w:rPr>
        <w:t xml:space="preserve"> </w:t>
      </w:r>
      <w:r w:rsidRPr="00B17AED">
        <w:rPr>
          <w:rFonts w:ascii="Times New Roman" w:hAnsi="Times New Roman"/>
          <w:sz w:val="24"/>
          <w:szCs w:val="24"/>
        </w:rPr>
        <w:t xml:space="preserve">Yes, I can assure you that it will be totally confidential. It will harm no-one’s personal safety because all participants will be anonymous. </w:t>
      </w:r>
    </w:p>
    <w:p w14:paraId="5003CFD3"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What will happen to the information that you give?</w:t>
      </w:r>
      <w:r w:rsidRPr="00B17AED">
        <w:rPr>
          <w:rFonts w:ascii="Times New Roman" w:hAnsi="Times New Roman"/>
          <w:color w:val="FF0000"/>
          <w:sz w:val="24"/>
          <w:szCs w:val="24"/>
        </w:rPr>
        <w:t xml:space="preserve"> </w:t>
      </w:r>
      <w:r w:rsidRPr="00B17AED">
        <w:rPr>
          <w:rFonts w:ascii="Times New Roman" w:hAnsi="Times New Roman"/>
          <w:sz w:val="24"/>
          <w:szCs w:val="24"/>
        </w:rPr>
        <w:t xml:space="preserve">The data will be kept confidential for the duration of the study. On completion of the dissertation, the data will be retained for a further two years and then destroyed. </w:t>
      </w:r>
    </w:p>
    <w:p w14:paraId="3D48B695"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What will happen to the results?</w:t>
      </w:r>
      <w:r w:rsidRPr="00B17AED">
        <w:rPr>
          <w:rFonts w:ascii="Times New Roman" w:hAnsi="Times New Roman"/>
          <w:sz w:val="24"/>
          <w:szCs w:val="24"/>
        </w:rPr>
        <w:t xml:space="preserve"> The results the will be analyzed, discussed and presented in the form of a dissertation. They will be seen by my committee chair, internal and external committee members. </w:t>
      </w:r>
    </w:p>
    <w:p w14:paraId="29913F4F"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b/>
          <w:bCs/>
          <w:sz w:val="24"/>
          <w:szCs w:val="24"/>
        </w:rPr>
        <w:t>Any further queries?</w:t>
      </w:r>
      <w:r w:rsidRPr="00B17AED">
        <w:rPr>
          <w:rFonts w:ascii="Times New Roman" w:hAnsi="Times New Roman"/>
          <w:color w:val="FF0000"/>
          <w:sz w:val="24"/>
          <w:szCs w:val="24"/>
        </w:rPr>
        <w:t xml:space="preserve"> </w:t>
      </w:r>
      <w:r w:rsidRPr="00B17AED">
        <w:rPr>
          <w:rFonts w:ascii="Times New Roman" w:hAnsi="Times New Roman"/>
          <w:sz w:val="24"/>
          <w:szCs w:val="24"/>
        </w:rPr>
        <w:t>If you need any further information, you can contact me:</w:t>
      </w:r>
    </w:p>
    <w:p w14:paraId="4436709F" w14:textId="7777777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 xml:space="preserve">AlShaima Taleb Hussein. Email address: </w:t>
      </w:r>
      <w:hyperlink r:id="rId28" w:history="1">
        <w:r w:rsidRPr="00B17AED">
          <w:rPr>
            <w:rStyle w:val="Hyperlink"/>
            <w:rFonts w:ascii="Times New Roman" w:hAnsi="Times New Roman"/>
            <w:sz w:val="24"/>
            <w:szCs w:val="24"/>
          </w:rPr>
          <w:t>shemooo1892@yahoo.com</w:t>
        </w:r>
      </w:hyperlink>
    </w:p>
    <w:p w14:paraId="778B6311" w14:textId="22897ED7" w:rsidR="006376D2" w:rsidRPr="00B17AED" w:rsidRDefault="00600A2E" w:rsidP="000C492F">
      <w:pPr>
        <w:pStyle w:val="NormalWeb"/>
        <w:spacing w:before="0" w:beforeAutospacing="0" w:after="0" w:afterAutospacing="0" w:line="360" w:lineRule="auto"/>
        <w:jc w:val="both"/>
        <w:rPr>
          <w:rFonts w:ascii="Times New Roman" w:hAnsi="Times New Roman"/>
          <w:sz w:val="24"/>
          <w:szCs w:val="24"/>
        </w:rPr>
      </w:pPr>
      <w:r w:rsidRPr="00B17AED">
        <w:rPr>
          <w:rFonts w:ascii="Times New Roman" w:hAnsi="Times New Roman"/>
          <w:sz w:val="24"/>
          <w:szCs w:val="24"/>
        </w:rPr>
        <w:t>If you agree to take part in the research, please answer the following questions</w:t>
      </w:r>
      <w:r w:rsidR="00181A9C">
        <w:rPr>
          <w:rFonts w:ascii="Times New Roman" w:hAnsi="Times New Roman"/>
          <w:sz w:val="24"/>
          <w:szCs w:val="24"/>
        </w:rPr>
        <w:t>.</w:t>
      </w:r>
      <w:r w:rsidR="00181A9C" w:rsidRPr="00B17AED">
        <w:rPr>
          <w:rFonts w:ascii="Times New Roman" w:hAnsi="Times New Roman"/>
          <w:sz w:val="24"/>
          <w:szCs w:val="24"/>
        </w:rPr>
        <w:t xml:space="preserve"> </w:t>
      </w:r>
    </w:p>
    <w:p w14:paraId="3964852D" w14:textId="77777777" w:rsidR="006376D2" w:rsidRPr="00B17AED" w:rsidRDefault="00600A2E" w:rsidP="000C492F">
      <w:pPr>
        <w:tabs>
          <w:tab w:val="left" w:pos="2467"/>
        </w:tabs>
        <w:spacing w:line="360" w:lineRule="auto"/>
        <w:jc w:val="both"/>
        <w:rPr>
          <w:rFonts w:ascii="Times New Roman" w:hAnsi="Times New Roman" w:cs="Times New Roman"/>
          <w:kern w:val="28"/>
          <w:sz w:val="24"/>
          <w:szCs w:val="24"/>
        </w:rPr>
      </w:pPr>
      <w:r w:rsidRPr="00B17AED">
        <w:rPr>
          <w:rFonts w:ascii="Times New Roman" w:hAnsi="Times New Roman" w:cs="Times New Roman"/>
          <w:kern w:val="28"/>
          <w:sz w:val="24"/>
          <w:szCs w:val="24"/>
        </w:rPr>
        <w:tab/>
      </w:r>
    </w:p>
    <w:p w14:paraId="284A5BE9" w14:textId="77777777" w:rsidR="00370FC6" w:rsidRDefault="00370FC6" w:rsidP="000C492F">
      <w:pPr>
        <w:spacing w:line="360" w:lineRule="auto"/>
        <w:jc w:val="both"/>
        <w:rPr>
          <w:rFonts w:ascii="Times New Roman" w:hAnsi="Times New Roman" w:cs="Times New Roman"/>
          <w:b/>
          <w:bCs/>
          <w:lang w:bidi="ar-AE"/>
        </w:rPr>
      </w:pPr>
    </w:p>
    <w:p w14:paraId="47B4C985" w14:textId="77777777" w:rsidR="00370FC6" w:rsidRDefault="00370FC6" w:rsidP="000C492F">
      <w:pPr>
        <w:spacing w:line="360" w:lineRule="auto"/>
        <w:jc w:val="both"/>
        <w:rPr>
          <w:rFonts w:ascii="Times New Roman" w:hAnsi="Times New Roman" w:cs="Times New Roman"/>
          <w:b/>
          <w:bCs/>
          <w:lang w:bidi="ar-AE"/>
        </w:rPr>
      </w:pPr>
    </w:p>
    <w:p w14:paraId="7DA3BEEA" w14:textId="77777777" w:rsidR="00370FC6" w:rsidRDefault="00370FC6" w:rsidP="000C492F">
      <w:pPr>
        <w:spacing w:line="360" w:lineRule="auto"/>
        <w:jc w:val="both"/>
        <w:rPr>
          <w:rFonts w:ascii="Times New Roman" w:hAnsi="Times New Roman" w:cs="Times New Roman"/>
          <w:b/>
          <w:bCs/>
          <w:lang w:bidi="ar-AE"/>
        </w:rPr>
      </w:pPr>
    </w:p>
    <w:p w14:paraId="0DE021C7" w14:textId="77777777" w:rsidR="00370FC6" w:rsidRDefault="00370FC6" w:rsidP="000C492F">
      <w:pPr>
        <w:spacing w:line="360" w:lineRule="auto"/>
        <w:jc w:val="both"/>
        <w:rPr>
          <w:rFonts w:ascii="Times New Roman" w:hAnsi="Times New Roman" w:cs="Times New Roman"/>
          <w:b/>
          <w:bCs/>
          <w:lang w:bidi="ar-AE"/>
        </w:rPr>
      </w:pPr>
    </w:p>
    <w:p w14:paraId="6055EEE1" w14:textId="0FD3CF7B" w:rsidR="006376D2" w:rsidRPr="00B17AED" w:rsidRDefault="00600A2E" w:rsidP="000C492F">
      <w:pPr>
        <w:spacing w:line="360" w:lineRule="auto"/>
        <w:jc w:val="both"/>
        <w:rPr>
          <w:rFonts w:ascii="Times New Roman" w:hAnsi="Times New Roman" w:cs="Times New Roman"/>
          <w:b/>
          <w:bCs/>
          <w:lang w:bidi="ar-AE"/>
        </w:rPr>
      </w:pPr>
      <w:r w:rsidRPr="00B17AED">
        <w:rPr>
          <w:rFonts w:ascii="Times New Roman" w:hAnsi="Times New Roman" w:cs="Times New Roman"/>
          <w:b/>
          <w:bCs/>
          <w:lang w:bidi="ar-AE"/>
        </w:rPr>
        <w:t xml:space="preserve">Personal </w:t>
      </w:r>
      <w:r w:rsidR="00181A9C">
        <w:rPr>
          <w:rFonts w:ascii="Times New Roman" w:hAnsi="Times New Roman" w:cs="Times New Roman"/>
          <w:b/>
          <w:bCs/>
          <w:lang w:bidi="ar-AE"/>
        </w:rPr>
        <w:t>d</w:t>
      </w:r>
      <w:r w:rsidR="00181A9C" w:rsidRPr="00B17AED">
        <w:rPr>
          <w:rFonts w:ascii="Times New Roman" w:hAnsi="Times New Roman" w:cs="Times New Roman"/>
          <w:b/>
          <w:bCs/>
          <w:lang w:bidi="ar-AE"/>
        </w:rPr>
        <w:t xml:space="preserve">etails </w:t>
      </w:r>
    </w:p>
    <w:p w14:paraId="5BBA1E47" w14:textId="4BCB5F33" w:rsidR="006376D2" w:rsidRPr="00B17AED" w:rsidRDefault="00600A2E" w:rsidP="000C492F">
      <w:pPr>
        <w:spacing w:line="360" w:lineRule="auto"/>
        <w:jc w:val="both"/>
        <w:rPr>
          <w:rFonts w:ascii="Times New Roman" w:hAnsi="Times New Roman" w:cs="Times New Roman"/>
          <w:b/>
          <w:bCs/>
          <w:kern w:val="28"/>
          <w:sz w:val="24"/>
          <w:szCs w:val="24"/>
        </w:rPr>
      </w:pPr>
      <w:r w:rsidRPr="00B17AED">
        <w:rPr>
          <w:rFonts w:ascii="Times New Roman" w:hAnsi="Times New Roman" w:cs="Times New Roman"/>
          <w:b/>
          <w:bCs/>
          <w:kern w:val="28"/>
          <w:sz w:val="24"/>
          <w:szCs w:val="24"/>
        </w:rPr>
        <w:t xml:space="preserve">General </w:t>
      </w:r>
      <w:r w:rsidR="00181A9C">
        <w:rPr>
          <w:rFonts w:ascii="Times New Roman" w:hAnsi="Times New Roman" w:cs="Times New Roman"/>
          <w:b/>
          <w:bCs/>
          <w:kern w:val="28"/>
          <w:sz w:val="24"/>
          <w:szCs w:val="24"/>
        </w:rPr>
        <w:t>d</w:t>
      </w:r>
      <w:r w:rsidR="00181A9C" w:rsidRPr="00B17AED">
        <w:rPr>
          <w:rFonts w:ascii="Times New Roman" w:hAnsi="Times New Roman" w:cs="Times New Roman"/>
          <w:b/>
          <w:bCs/>
          <w:kern w:val="28"/>
          <w:sz w:val="24"/>
          <w:szCs w:val="24"/>
        </w:rPr>
        <w:t>irectorate</w:t>
      </w:r>
      <w:r w:rsidRPr="00B17AED">
        <w:rPr>
          <w:rFonts w:ascii="Times New Roman" w:hAnsi="Times New Roman" w:cs="Times New Roman"/>
          <w:b/>
          <w:bCs/>
          <w:kern w:val="28"/>
          <w:sz w:val="24"/>
          <w:szCs w:val="24"/>
        </w:rPr>
        <w:t>:</w:t>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 xml:space="preserve">Departments following the Commander General office </w:t>
      </w:r>
      <w:r w:rsidRPr="00B17AED">
        <w:rPr>
          <w:rFonts w:ascii="Times New Roman" w:hAnsi="Times New Roman" w:cs="Times New Roman"/>
          <w:b/>
          <w:bCs/>
          <w:kern w:val="28"/>
          <w:sz w:val="24"/>
          <w:szCs w:val="24"/>
        </w:rPr>
        <w:tab/>
      </w:r>
    </w:p>
    <w:p w14:paraId="0E288341"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Central Operations General Directorate</w:t>
      </w:r>
    </w:p>
    <w:p w14:paraId="434018F3"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Policing Operations General Directorate</w:t>
      </w:r>
    </w:p>
    <w:p w14:paraId="0D09EEEF"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Security Affairs and Ports General Directorate</w:t>
      </w:r>
    </w:p>
    <w:p w14:paraId="511FF355"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Guards and Establishment Protection General Directorate</w:t>
      </w:r>
    </w:p>
    <w:p w14:paraId="51C6D9AC"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 xml:space="preserve">Finance and Services General Directorate </w:t>
      </w:r>
    </w:p>
    <w:p w14:paraId="54997480" w14:textId="77777777" w:rsidR="006376D2" w:rsidRPr="00B17AED" w:rsidRDefault="00600A2E" w:rsidP="000C492F">
      <w:pPr>
        <w:spacing w:line="360" w:lineRule="auto"/>
        <w:ind w:left="1440" w:firstLine="720"/>
        <w:jc w:val="both"/>
        <w:rPr>
          <w:rFonts w:ascii="Times New Roman" w:eastAsiaTheme="minorEastAsia" w:hAnsi="Times New Roman" w:cs="Times New Roman"/>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eastAsiaTheme="minorEastAsia" w:hAnsi="Times New Roman" w:cs="Times New Roman"/>
          <w:sz w:val="24"/>
          <w:szCs w:val="24"/>
        </w:rPr>
        <w:t>Human Resources General Directorate</w:t>
      </w:r>
    </w:p>
    <w:p w14:paraId="1E172440" w14:textId="77777777" w:rsidR="006376D2" w:rsidRPr="00B17AED" w:rsidRDefault="006376D2" w:rsidP="000C492F">
      <w:pPr>
        <w:spacing w:line="360" w:lineRule="auto"/>
        <w:jc w:val="both"/>
        <w:rPr>
          <w:rFonts w:ascii="Times New Roman" w:hAnsi="Times New Roman" w:cs="Times New Roman"/>
          <w:b/>
          <w:bCs/>
          <w:kern w:val="28"/>
          <w:sz w:val="24"/>
          <w:szCs w:val="24"/>
        </w:rPr>
      </w:pPr>
    </w:p>
    <w:p w14:paraId="78D6653E" w14:textId="77777777" w:rsidR="006376D2" w:rsidRPr="00B17AED" w:rsidRDefault="00600A2E" w:rsidP="000C492F">
      <w:pPr>
        <w:spacing w:line="360" w:lineRule="auto"/>
        <w:jc w:val="both"/>
        <w:rPr>
          <w:rFonts w:ascii="Times New Roman" w:hAnsi="Times New Roman" w:cs="Times New Roman"/>
          <w:b/>
          <w:bCs/>
          <w:kern w:val="28"/>
          <w:sz w:val="24"/>
          <w:szCs w:val="24"/>
        </w:rPr>
      </w:pPr>
      <w:r w:rsidRPr="00B17AED">
        <w:rPr>
          <w:rFonts w:ascii="Times New Roman" w:hAnsi="Times New Roman" w:cs="Times New Roman"/>
          <w:b/>
          <w:bCs/>
          <w:kern w:val="28"/>
          <w:sz w:val="24"/>
          <w:szCs w:val="24"/>
        </w:rPr>
        <w:t xml:space="preserve">Rank: </w:t>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Colonel</w:t>
      </w:r>
    </w:p>
    <w:p w14:paraId="53F6EBFD" w14:textId="5410063C" w:rsidR="006376D2" w:rsidRPr="00B17AED" w:rsidRDefault="00600A2E" w:rsidP="000C492F">
      <w:pPr>
        <w:spacing w:line="360" w:lineRule="auto"/>
        <w:ind w:left="1440" w:firstLine="720"/>
        <w:jc w:val="both"/>
        <w:rPr>
          <w:rFonts w:ascii="Times New Roman" w:hAnsi="Times New Roman" w:cs="Times New Roman"/>
          <w:b/>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 xml:space="preserve">Lieutenant </w:t>
      </w:r>
      <w:r w:rsidR="00181A9C">
        <w:rPr>
          <w:rFonts w:ascii="Times New Roman" w:hAnsi="Times New Roman" w:cs="Times New Roman"/>
          <w:bCs/>
          <w:kern w:val="28"/>
          <w:sz w:val="24"/>
          <w:szCs w:val="24"/>
        </w:rPr>
        <w:t>c</w:t>
      </w:r>
      <w:r w:rsidR="00181A9C" w:rsidRPr="00B17AED">
        <w:rPr>
          <w:rFonts w:ascii="Times New Roman" w:hAnsi="Times New Roman" w:cs="Times New Roman"/>
          <w:bCs/>
          <w:kern w:val="28"/>
          <w:sz w:val="24"/>
          <w:szCs w:val="24"/>
        </w:rPr>
        <w:t>olonel</w:t>
      </w:r>
    </w:p>
    <w:p w14:paraId="42C83B7A"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Major</w:t>
      </w:r>
    </w:p>
    <w:p w14:paraId="169E86BF"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Captain</w:t>
      </w:r>
    </w:p>
    <w:p w14:paraId="5AA4158B" w14:textId="05CC1C6B"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 xml:space="preserve">First </w:t>
      </w:r>
      <w:r w:rsidR="00181A9C">
        <w:rPr>
          <w:rFonts w:ascii="Times New Roman" w:hAnsi="Times New Roman" w:cs="Times New Roman"/>
          <w:bCs/>
          <w:kern w:val="28"/>
          <w:sz w:val="24"/>
          <w:szCs w:val="24"/>
        </w:rPr>
        <w:t>l</w:t>
      </w:r>
      <w:r w:rsidR="00181A9C" w:rsidRPr="00B17AED">
        <w:rPr>
          <w:rFonts w:ascii="Times New Roman" w:hAnsi="Times New Roman" w:cs="Times New Roman"/>
          <w:bCs/>
          <w:kern w:val="28"/>
          <w:sz w:val="24"/>
          <w:szCs w:val="24"/>
        </w:rPr>
        <w:t>ieutenant</w:t>
      </w:r>
    </w:p>
    <w:p w14:paraId="63DB4C43"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Lieutenant</w:t>
      </w:r>
    </w:p>
    <w:p w14:paraId="6F098D37"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Civilian</w:t>
      </w:r>
    </w:p>
    <w:p w14:paraId="5C7B5FE1" w14:textId="77777777" w:rsidR="006376D2" w:rsidRPr="00B17AED" w:rsidRDefault="006376D2" w:rsidP="000C492F">
      <w:pPr>
        <w:spacing w:line="360" w:lineRule="auto"/>
        <w:jc w:val="both"/>
        <w:rPr>
          <w:rFonts w:ascii="Times New Roman" w:hAnsi="Times New Roman" w:cs="Times New Roman"/>
          <w:b/>
          <w:bCs/>
          <w:kern w:val="28"/>
          <w:sz w:val="24"/>
          <w:szCs w:val="24"/>
        </w:rPr>
      </w:pPr>
    </w:p>
    <w:p w14:paraId="041A1FF8" w14:textId="5A690F9D" w:rsidR="006376D2" w:rsidRPr="00B17AED" w:rsidRDefault="00600A2E" w:rsidP="000C492F">
      <w:pPr>
        <w:spacing w:line="360" w:lineRule="auto"/>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t xml:space="preserve">Job </w:t>
      </w:r>
      <w:r w:rsidR="00181A9C">
        <w:rPr>
          <w:rFonts w:ascii="Times New Roman" w:hAnsi="Times New Roman" w:cs="Times New Roman"/>
          <w:b/>
          <w:bCs/>
          <w:kern w:val="28"/>
          <w:sz w:val="24"/>
          <w:szCs w:val="24"/>
        </w:rPr>
        <w:t>p</w:t>
      </w:r>
      <w:r w:rsidR="00181A9C" w:rsidRPr="00B17AED">
        <w:rPr>
          <w:rFonts w:ascii="Times New Roman" w:hAnsi="Times New Roman" w:cs="Times New Roman"/>
          <w:b/>
          <w:bCs/>
          <w:kern w:val="28"/>
          <w:sz w:val="24"/>
          <w:szCs w:val="24"/>
        </w:rPr>
        <w:t>osition</w:t>
      </w:r>
      <w:r w:rsidRPr="00B17AED">
        <w:rPr>
          <w:rFonts w:ascii="Times New Roman" w:hAnsi="Times New Roman" w:cs="Times New Roman"/>
          <w:b/>
          <w:bCs/>
          <w:kern w:val="28"/>
          <w:sz w:val="24"/>
          <w:szCs w:val="24"/>
        </w:rPr>
        <w:t>:</w:t>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sym w:font="Wingdings" w:char="F06F"/>
      </w:r>
      <w:r w:rsidRPr="00B17AED">
        <w:rPr>
          <w:rFonts w:ascii="Times New Roman" w:hAnsi="Times New Roman" w:cs="Times New Roman"/>
          <w:bCs/>
          <w:kern w:val="28"/>
          <w:sz w:val="24"/>
          <w:szCs w:val="24"/>
        </w:rPr>
        <w:t xml:space="preserve"> Department </w:t>
      </w:r>
      <w:r w:rsidR="00181A9C">
        <w:rPr>
          <w:rFonts w:ascii="Times New Roman" w:hAnsi="Times New Roman" w:cs="Times New Roman"/>
          <w:bCs/>
          <w:kern w:val="28"/>
          <w:sz w:val="24"/>
          <w:szCs w:val="24"/>
        </w:rPr>
        <w:t>m</w:t>
      </w:r>
      <w:r w:rsidR="00181A9C" w:rsidRPr="00B17AED">
        <w:rPr>
          <w:rFonts w:ascii="Times New Roman" w:hAnsi="Times New Roman" w:cs="Times New Roman"/>
          <w:bCs/>
          <w:kern w:val="28"/>
          <w:sz w:val="24"/>
          <w:szCs w:val="24"/>
        </w:rPr>
        <w:t>anager</w:t>
      </w:r>
    </w:p>
    <w:p w14:paraId="07BAD876" w14:textId="440CCCC3"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Cs/>
          <w:kern w:val="28"/>
          <w:sz w:val="24"/>
          <w:szCs w:val="24"/>
        </w:rPr>
        <w:t xml:space="preserve"> Head of </w:t>
      </w:r>
      <w:r w:rsidR="00181A9C">
        <w:rPr>
          <w:rFonts w:ascii="Times New Roman" w:hAnsi="Times New Roman" w:cs="Times New Roman"/>
          <w:bCs/>
          <w:kern w:val="28"/>
          <w:sz w:val="24"/>
          <w:szCs w:val="24"/>
        </w:rPr>
        <w:t>s</w:t>
      </w:r>
      <w:r w:rsidR="00181A9C" w:rsidRPr="00B17AED">
        <w:rPr>
          <w:rFonts w:ascii="Times New Roman" w:hAnsi="Times New Roman" w:cs="Times New Roman"/>
          <w:bCs/>
          <w:kern w:val="28"/>
          <w:sz w:val="24"/>
          <w:szCs w:val="24"/>
        </w:rPr>
        <w:t>ection</w:t>
      </w:r>
    </w:p>
    <w:p w14:paraId="260EE163" w14:textId="3A18308E"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Cs/>
          <w:kern w:val="28"/>
          <w:sz w:val="24"/>
          <w:szCs w:val="24"/>
        </w:rPr>
        <w:t xml:space="preserve"> Branch </w:t>
      </w:r>
      <w:r w:rsidR="00181A9C">
        <w:rPr>
          <w:rFonts w:ascii="Times New Roman" w:hAnsi="Times New Roman" w:cs="Times New Roman"/>
          <w:bCs/>
          <w:kern w:val="28"/>
          <w:sz w:val="24"/>
          <w:szCs w:val="24"/>
        </w:rPr>
        <w:t>m</w:t>
      </w:r>
      <w:r w:rsidR="00181A9C" w:rsidRPr="00B17AED">
        <w:rPr>
          <w:rFonts w:ascii="Times New Roman" w:hAnsi="Times New Roman" w:cs="Times New Roman"/>
          <w:bCs/>
          <w:kern w:val="28"/>
          <w:sz w:val="24"/>
          <w:szCs w:val="24"/>
        </w:rPr>
        <w:t>anager</w:t>
      </w:r>
    </w:p>
    <w:p w14:paraId="23E9677C"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Cs/>
          <w:kern w:val="28"/>
          <w:sz w:val="24"/>
          <w:szCs w:val="24"/>
        </w:rPr>
        <w:t xml:space="preserve"> Officer</w:t>
      </w:r>
    </w:p>
    <w:p w14:paraId="4C33D5B1" w14:textId="77777777" w:rsidR="006376D2" w:rsidRPr="00B17AED" w:rsidRDefault="006376D2" w:rsidP="000C492F">
      <w:pPr>
        <w:spacing w:line="360" w:lineRule="auto"/>
        <w:jc w:val="both"/>
        <w:rPr>
          <w:rFonts w:ascii="Times New Roman" w:hAnsi="Times New Roman" w:cs="Times New Roman"/>
          <w:b/>
          <w:bCs/>
          <w:kern w:val="28"/>
          <w:sz w:val="24"/>
          <w:szCs w:val="24"/>
        </w:rPr>
      </w:pPr>
    </w:p>
    <w:p w14:paraId="7B99B260" w14:textId="77777777" w:rsidR="006376D2" w:rsidRPr="00B17AED" w:rsidRDefault="00600A2E" w:rsidP="000C492F">
      <w:pPr>
        <w:spacing w:line="360" w:lineRule="auto"/>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t xml:space="preserve">Gender: </w:t>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tab/>
      </w: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Male</w:t>
      </w:r>
    </w:p>
    <w:p w14:paraId="525D0D3A" w14:textId="77777777" w:rsidR="006376D2" w:rsidRPr="00B17AED" w:rsidRDefault="00600A2E" w:rsidP="000C492F">
      <w:pPr>
        <w:spacing w:line="360" w:lineRule="auto"/>
        <w:ind w:left="1440" w:firstLine="720"/>
        <w:jc w:val="both"/>
        <w:rPr>
          <w:rFonts w:ascii="Times New Roman" w:hAnsi="Times New Roman" w:cs="Times New Roman"/>
          <w:bCs/>
          <w:kern w:val="28"/>
          <w:sz w:val="24"/>
          <w:szCs w:val="24"/>
        </w:rPr>
      </w:pPr>
      <w:r w:rsidRPr="00B17AED">
        <w:rPr>
          <w:rFonts w:ascii="Times New Roman" w:hAnsi="Times New Roman" w:cs="Times New Roman"/>
          <w:b/>
          <w:bCs/>
          <w:kern w:val="28"/>
          <w:sz w:val="24"/>
          <w:szCs w:val="24"/>
        </w:rPr>
        <w:sym w:font="Wingdings" w:char="F06F"/>
      </w:r>
      <w:r w:rsidRPr="00B17AED">
        <w:rPr>
          <w:rFonts w:ascii="Times New Roman" w:hAnsi="Times New Roman" w:cs="Times New Roman"/>
          <w:b/>
          <w:bCs/>
          <w:kern w:val="28"/>
          <w:sz w:val="24"/>
          <w:szCs w:val="24"/>
        </w:rPr>
        <w:t xml:space="preserve"> </w:t>
      </w:r>
      <w:r w:rsidRPr="00B17AED">
        <w:rPr>
          <w:rFonts w:ascii="Times New Roman" w:hAnsi="Times New Roman" w:cs="Times New Roman"/>
          <w:bCs/>
          <w:kern w:val="28"/>
          <w:sz w:val="24"/>
          <w:szCs w:val="24"/>
        </w:rPr>
        <w:t>Female</w:t>
      </w:r>
    </w:p>
    <w:p w14:paraId="56D149C1" w14:textId="77777777" w:rsidR="006376D2" w:rsidRPr="00B17AED" w:rsidRDefault="006376D2" w:rsidP="000C492F">
      <w:pPr>
        <w:spacing w:line="360" w:lineRule="auto"/>
        <w:jc w:val="both"/>
        <w:rPr>
          <w:rFonts w:ascii="Times New Roman" w:hAnsi="Times New Roman" w:cs="Times New Roman"/>
          <w:kern w:val="28"/>
          <w:sz w:val="24"/>
          <w:szCs w:val="24"/>
        </w:rPr>
      </w:pPr>
    </w:p>
    <w:p w14:paraId="3607493B" w14:textId="77777777" w:rsidR="006376D2" w:rsidRPr="00B17AED" w:rsidRDefault="006376D2" w:rsidP="000C492F">
      <w:pPr>
        <w:spacing w:line="360" w:lineRule="auto"/>
        <w:jc w:val="both"/>
        <w:rPr>
          <w:rFonts w:ascii="Times New Roman" w:hAnsi="Times New Roman" w:cs="Times New Roman"/>
          <w:b/>
          <w:kern w:val="28"/>
          <w:sz w:val="24"/>
          <w:szCs w:val="24"/>
        </w:rPr>
      </w:pPr>
    </w:p>
    <w:p w14:paraId="50912749" w14:textId="77777777" w:rsidR="006376D2" w:rsidRPr="00B17AED" w:rsidRDefault="006376D2" w:rsidP="000C492F">
      <w:pPr>
        <w:spacing w:line="360" w:lineRule="auto"/>
        <w:jc w:val="both"/>
        <w:rPr>
          <w:rFonts w:ascii="Times New Roman" w:hAnsi="Times New Roman" w:cs="Times New Roman"/>
          <w:b/>
          <w:kern w:val="28"/>
        </w:rPr>
      </w:pPr>
    </w:p>
    <w:p w14:paraId="6B9D06F7" w14:textId="77777777" w:rsidR="006376D2" w:rsidRPr="00B17AED" w:rsidRDefault="006376D2" w:rsidP="000C492F">
      <w:pPr>
        <w:spacing w:line="360" w:lineRule="auto"/>
        <w:jc w:val="both"/>
        <w:rPr>
          <w:rFonts w:ascii="Times New Roman" w:hAnsi="Times New Roman" w:cs="Times New Roman"/>
          <w:b/>
          <w:kern w:val="28"/>
        </w:rPr>
      </w:pPr>
    </w:p>
    <w:p w14:paraId="02211DB5" w14:textId="77777777" w:rsidR="006376D2" w:rsidRDefault="006376D2" w:rsidP="000C492F">
      <w:pPr>
        <w:spacing w:line="360" w:lineRule="auto"/>
        <w:jc w:val="both"/>
        <w:rPr>
          <w:rFonts w:ascii="Times New Roman" w:hAnsi="Times New Roman" w:cs="Times New Roman"/>
          <w:b/>
          <w:kern w:val="28"/>
        </w:rPr>
      </w:pPr>
    </w:p>
    <w:p w14:paraId="0FA67DD6" w14:textId="77777777" w:rsidR="00A47261" w:rsidRPr="00B17AED" w:rsidRDefault="00A47261" w:rsidP="000C492F">
      <w:pPr>
        <w:spacing w:line="360" w:lineRule="auto"/>
        <w:jc w:val="both"/>
        <w:rPr>
          <w:rFonts w:ascii="Times New Roman" w:hAnsi="Times New Roman" w:cs="Times New Roman"/>
          <w:b/>
          <w:kern w:val="28"/>
        </w:rPr>
      </w:pPr>
    </w:p>
    <w:p w14:paraId="4B7D527D" w14:textId="77777777" w:rsidR="006376D2" w:rsidRPr="00B17AED" w:rsidRDefault="00600A2E" w:rsidP="000C492F">
      <w:pPr>
        <w:spacing w:line="360" w:lineRule="auto"/>
        <w:jc w:val="both"/>
        <w:rPr>
          <w:rFonts w:ascii="Times New Roman" w:hAnsi="Times New Roman" w:cs="Times New Roman"/>
          <w:b/>
          <w:kern w:val="28"/>
        </w:rPr>
      </w:pPr>
      <w:r w:rsidRPr="00B17AED">
        <w:rPr>
          <w:rFonts w:ascii="Times New Roman" w:hAnsi="Times New Roman" w:cs="Times New Roman"/>
          <w:b/>
          <w:kern w:val="28"/>
        </w:rPr>
        <w:t>Questions</w:t>
      </w:r>
    </w:p>
    <w:tbl>
      <w:tblPr>
        <w:tblStyle w:val="TableGrid"/>
        <w:tblW w:w="9299" w:type="dxa"/>
        <w:tblInd w:w="-289" w:type="dxa"/>
        <w:tblLayout w:type="fixed"/>
        <w:tblLook w:val="04A0" w:firstRow="1" w:lastRow="0" w:firstColumn="1" w:lastColumn="0" w:noHBand="0" w:noVBand="1"/>
      </w:tblPr>
      <w:tblGrid>
        <w:gridCol w:w="456"/>
        <w:gridCol w:w="4024"/>
        <w:gridCol w:w="950"/>
        <w:gridCol w:w="953"/>
        <w:gridCol w:w="989"/>
        <w:gridCol w:w="966"/>
        <w:gridCol w:w="961"/>
      </w:tblGrid>
      <w:tr w:rsidR="006376D2" w:rsidRPr="00B17AED" w14:paraId="3054AE74" w14:textId="77777777">
        <w:tc>
          <w:tcPr>
            <w:tcW w:w="456" w:type="dxa"/>
          </w:tcPr>
          <w:p w14:paraId="21D265EC" w14:textId="77777777" w:rsidR="006376D2" w:rsidRPr="00B17AED" w:rsidRDefault="006376D2" w:rsidP="00A47261">
            <w:pPr>
              <w:jc w:val="center"/>
              <w:rPr>
                <w:rFonts w:ascii="Times New Roman" w:hAnsi="Times New Roman" w:cs="Times New Roman"/>
                <w:b/>
                <w:sz w:val="24"/>
                <w:szCs w:val="24"/>
              </w:rPr>
            </w:pPr>
          </w:p>
        </w:tc>
        <w:tc>
          <w:tcPr>
            <w:tcW w:w="4024" w:type="dxa"/>
          </w:tcPr>
          <w:p w14:paraId="1F9CD76B" w14:textId="77777777" w:rsidR="006376D2" w:rsidRPr="00B17AED" w:rsidRDefault="00600A2E" w:rsidP="00A47261">
            <w:pPr>
              <w:jc w:val="center"/>
              <w:rPr>
                <w:rFonts w:ascii="Times New Roman" w:hAnsi="Times New Roman" w:cs="Times New Roman"/>
                <w:b/>
                <w:sz w:val="24"/>
                <w:szCs w:val="24"/>
              </w:rPr>
            </w:pPr>
            <w:r w:rsidRPr="00B17AED">
              <w:rPr>
                <w:rFonts w:ascii="Times New Roman" w:hAnsi="Times New Roman" w:cs="Times New Roman"/>
                <w:b/>
                <w:sz w:val="24"/>
                <w:szCs w:val="24"/>
              </w:rPr>
              <w:t>Item</w:t>
            </w:r>
          </w:p>
        </w:tc>
        <w:tc>
          <w:tcPr>
            <w:tcW w:w="950" w:type="dxa"/>
          </w:tcPr>
          <w:p w14:paraId="5F00DEB0" w14:textId="4D0B77A6"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 xml:space="preserve">Strongly </w:t>
            </w:r>
            <w:r w:rsidR="00181A9C">
              <w:rPr>
                <w:rFonts w:ascii="Times New Roman" w:hAnsi="Times New Roman" w:cs="Times New Roman"/>
                <w:b/>
                <w:sz w:val="20"/>
                <w:szCs w:val="20"/>
              </w:rPr>
              <w:t>a</w:t>
            </w:r>
            <w:r w:rsidR="00181A9C" w:rsidRPr="00B17AED">
              <w:rPr>
                <w:rFonts w:ascii="Times New Roman" w:hAnsi="Times New Roman" w:cs="Times New Roman"/>
                <w:b/>
                <w:sz w:val="20"/>
                <w:szCs w:val="20"/>
              </w:rPr>
              <w:t>gree</w:t>
            </w:r>
          </w:p>
          <w:p w14:paraId="3F6BF655"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(5)</w:t>
            </w:r>
          </w:p>
        </w:tc>
        <w:tc>
          <w:tcPr>
            <w:tcW w:w="953" w:type="dxa"/>
          </w:tcPr>
          <w:p w14:paraId="2BD5E00A"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Agree</w:t>
            </w:r>
          </w:p>
          <w:p w14:paraId="4700AC36" w14:textId="77777777" w:rsidR="006376D2" w:rsidRPr="00B17AED" w:rsidRDefault="006376D2" w:rsidP="00A47261">
            <w:pPr>
              <w:jc w:val="center"/>
              <w:rPr>
                <w:rFonts w:ascii="Times New Roman" w:hAnsi="Times New Roman" w:cs="Times New Roman"/>
                <w:b/>
                <w:sz w:val="20"/>
                <w:szCs w:val="20"/>
              </w:rPr>
            </w:pPr>
          </w:p>
          <w:p w14:paraId="7FDB5F84"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(4)</w:t>
            </w:r>
          </w:p>
        </w:tc>
        <w:tc>
          <w:tcPr>
            <w:tcW w:w="989" w:type="dxa"/>
          </w:tcPr>
          <w:p w14:paraId="1DEC4B3C"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Neutral</w:t>
            </w:r>
          </w:p>
          <w:p w14:paraId="0D0EEF14" w14:textId="77777777" w:rsidR="006376D2" w:rsidRPr="00B17AED" w:rsidRDefault="006376D2" w:rsidP="00A47261">
            <w:pPr>
              <w:jc w:val="center"/>
              <w:rPr>
                <w:rFonts w:ascii="Times New Roman" w:hAnsi="Times New Roman" w:cs="Times New Roman"/>
                <w:b/>
                <w:sz w:val="20"/>
                <w:szCs w:val="20"/>
              </w:rPr>
            </w:pPr>
          </w:p>
          <w:p w14:paraId="10F6812D"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(3)</w:t>
            </w:r>
          </w:p>
        </w:tc>
        <w:tc>
          <w:tcPr>
            <w:tcW w:w="966" w:type="dxa"/>
          </w:tcPr>
          <w:p w14:paraId="5BC64395"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Disagree</w:t>
            </w:r>
          </w:p>
          <w:p w14:paraId="601B99B9" w14:textId="77777777" w:rsidR="006376D2" w:rsidRPr="00B17AED" w:rsidRDefault="006376D2" w:rsidP="00A47261">
            <w:pPr>
              <w:jc w:val="center"/>
              <w:rPr>
                <w:rFonts w:ascii="Times New Roman" w:hAnsi="Times New Roman" w:cs="Times New Roman"/>
                <w:b/>
                <w:sz w:val="20"/>
                <w:szCs w:val="20"/>
              </w:rPr>
            </w:pPr>
          </w:p>
          <w:p w14:paraId="1DE52BF2"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(2)</w:t>
            </w:r>
          </w:p>
        </w:tc>
        <w:tc>
          <w:tcPr>
            <w:tcW w:w="961" w:type="dxa"/>
          </w:tcPr>
          <w:p w14:paraId="7BD39F4E" w14:textId="4BFA00C2"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 xml:space="preserve">Strongly </w:t>
            </w:r>
            <w:r w:rsidR="00181A9C">
              <w:rPr>
                <w:rFonts w:ascii="Times New Roman" w:hAnsi="Times New Roman" w:cs="Times New Roman"/>
                <w:b/>
                <w:sz w:val="20"/>
                <w:szCs w:val="20"/>
              </w:rPr>
              <w:t>d</w:t>
            </w:r>
            <w:r w:rsidR="00181A9C" w:rsidRPr="00B17AED">
              <w:rPr>
                <w:rFonts w:ascii="Times New Roman" w:hAnsi="Times New Roman" w:cs="Times New Roman"/>
                <w:b/>
                <w:sz w:val="20"/>
                <w:szCs w:val="20"/>
              </w:rPr>
              <w:t>isagree</w:t>
            </w:r>
          </w:p>
          <w:p w14:paraId="00935C9D" w14:textId="77777777" w:rsidR="006376D2" w:rsidRPr="00B17AED" w:rsidRDefault="00600A2E" w:rsidP="00A47261">
            <w:pPr>
              <w:jc w:val="center"/>
              <w:rPr>
                <w:rFonts w:ascii="Times New Roman" w:hAnsi="Times New Roman" w:cs="Times New Roman"/>
                <w:b/>
                <w:sz w:val="20"/>
                <w:szCs w:val="20"/>
              </w:rPr>
            </w:pPr>
            <w:r w:rsidRPr="00B17AED">
              <w:rPr>
                <w:rFonts w:ascii="Times New Roman" w:hAnsi="Times New Roman" w:cs="Times New Roman"/>
                <w:b/>
                <w:sz w:val="20"/>
                <w:szCs w:val="20"/>
              </w:rPr>
              <w:t>(1)</w:t>
            </w:r>
          </w:p>
        </w:tc>
      </w:tr>
      <w:tr w:rsidR="006376D2" w:rsidRPr="00B17AED" w14:paraId="07EC848C" w14:textId="77777777">
        <w:tc>
          <w:tcPr>
            <w:tcW w:w="456" w:type="dxa"/>
          </w:tcPr>
          <w:p w14:paraId="3BB5738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w:t>
            </w:r>
          </w:p>
        </w:tc>
        <w:tc>
          <w:tcPr>
            <w:tcW w:w="4024" w:type="dxa"/>
          </w:tcPr>
          <w:p w14:paraId="3B1EE4A4"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enjoy sharing my knowledge with colleagues.</w:t>
            </w:r>
          </w:p>
        </w:tc>
        <w:tc>
          <w:tcPr>
            <w:tcW w:w="950" w:type="dxa"/>
          </w:tcPr>
          <w:p w14:paraId="2B3645D7" w14:textId="77777777" w:rsidR="006376D2" w:rsidRPr="00B17AED" w:rsidRDefault="006376D2" w:rsidP="00A47261">
            <w:pPr>
              <w:rPr>
                <w:rFonts w:ascii="Times New Roman" w:hAnsi="Times New Roman" w:cs="Times New Roman"/>
                <w:sz w:val="24"/>
                <w:szCs w:val="24"/>
              </w:rPr>
            </w:pPr>
          </w:p>
        </w:tc>
        <w:tc>
          <w:tcPr>
            <w:tcW w:w="953" w:type="dxa"/>
          </w:tcPr>
          <w:p w14:paraId="5C220FE9" w14:textId="77777777" w:rsidR="006376D2" w:rsidRPr="00B17AED" w:rsidRDefault="006376D2" w:rsidP="00A47261">
            <w:pPr>
              <w:rPr>
                <w:rFonts w:ascii="Times New Roman" w:hAnsi="Times New Roman" w:cs="Times New Roman"/>
                <w:sz w:val="24"/>
                <w:szCs w:val="24"/>
              </w:rPr>
            </w:pPr>
          </w:p>
        </w:tc>
        <w:tc>
          <w:tcPr>
            <w:tcW w:w="989" w:type="dxa"/>
          </w:tcPr>
          <w:p w14:paraId="21C95070" w14:textId="77777777" w:rsidR="006376D2" w:rsidRPr="00B17AED" w:rsidRDefault="006376D2" w:rsidP="00A47261">
            <w:pPr>
              <w:rPr>
                <w:rFonts w:ascii="Times New Roman" w:hAnsi="Times New Roman" w:cs="Times New Roman"/>
                <w:sz w:val="24"/>
                <w:szCs w:val="24"/>
              </w:rPr>
            </w:pPr>
          </w:p>
        </w:tc>
        <w:tc>
          <w:tcPr>
            <w:tcW w:w="966" w:type="dxa"/>
          </w:tcPr>
          <w:p w14:paraId="431F96A7" w14:textId="77777777" w:rsidR="006376D2" w:rsidRPr="00B17AED" w:rsidRDefault="006376D2" w:rsidP="00A47261">
            <w:pPr>
              <w:rPr>
                <w:rFonts w:ascii="Times New Roman" w:hAnsi="Times New Roman" w:cs="Times New Roman"/>
                <w:sz w:val="24"/>
                <w:szCs w:val="24"/>
              </w:rPr>
            </w:pPr>
          </w:p>
        </w:tc>
        <w:tc>
          <w:tcPr>
            <w:tcW w:w="961" w:type="dxa"/>
          </w:tcPr>
          <w:p w14:paraId="2DE366D3" w14:textId="77777777" w:rsidR="006376D2" w:rsidRPr="00B17AED" w:rsidRDefault="006376D2" w:rsidP="00A47261">
            <w:pPr>
              <w:rPr>
                <w:rFonts w:ascii="Times New Roman" w:hAnsi="Times New Roman" w:cs="Times New Roman"/>
                <w:sz w:val="24"/>
                <w:szCs w:val="24"/>
              </w:rPr>
            </w:pPr>
          </w:p>
        </w:tc>
      </w:tr>
      <w:tr w:rsidR="006376D2" w:rsidRPr="00B17AED" w14:paraId="05A732CC" w14:textId="77777777">
        <w:tc>
          <w:tcPr>
            <w:tcW w:w="456" w:type="dxa"/>
          </w:tcPr>
          <w:p w14:paraId="17A5A4CF"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w:t>
            </w:r>
          </w:p>
        </w:tc>
        <w:tc>
          <w:tcPr>
            <w:tcW w:w="4024" w:type="dxa"/>
          </w:tcPr>
          <w:p w14:paraId="48B06AA5"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enjoy sharing my work experience with colleagues.</w:t>
            </w:r>
          </w:p>
        </w:tc>
        <w:tc>
          <w:tcPr>
            <w:tcW w:w="950" w:type="dxa"/>
          </w:tcPr>
          <w:p w14:paraId="32F826CA" w14:textId="77777777" w:rsidR="006376D2" w:rsidRPr="00B17AED" w:rsidRDefault="006376D2" w:rsidP="00A47261">
            <w:pPr>
              <w:rPr>
                <w:rFonts w:ascii="Times New Roman" w:hAnsi="Times New Roman" w:cs="Times New Roman"/>
                <w:sz w:val="24"/>
                <w:szCs w:val="24"/>
              </w:rPr>
            </w:pPr>
          </w:p>
        </w:tc>
        <w:tc>
          <w:tcPr>
            <w:tcW w:w="953" w:type="dxa"/>
          </w:tcPr>
          <w:p w14:paraId="74F4EDF8" w14:textId="77777777" w:rsidR="006376D2" w:rsidRPr="00B17AED" w:rsidRDefault="006376D2" w:rsidP="00A47261">
            <w:pPr>
              <w:rPr>
                <w:rFonts w:ascii="Times New Roman" w:hAnsi="Times New Roman" w:cs="Times New Roman"/>
                <w:sz w:val="24"/>
                <w:szCs w:val="24"/>
              </w:rPr>
            </w:pPr>
          </w:p>
        </w:tc>
        <w:tc>
          <w:tcPr>
            <w:tcW w:w="989" w:type="dxa"/>
          </w:tcPr>
          <w:p w14:paraId="735A3415" w14:textId="77777777" w:rsidR="006376D2" w:rsidRPr="00B17AED" w:rsidRDefault="006376D2" w:rsidP="00A47261">
            <w:pPr>
              <w:rPr>
                <w:rFonts w:ascii="Times New Roman" w:hAnsi="Times New Roman" w:cs="Times New Roman"/>
                <w:sz w:val="24"/>
                <w:szCs w:val="24"/>
              </w:rPr>
            </w:pPr>
          </w:p>
        </w:tc>
        <w:tc>
          <w:tcPr>
            <w:tcW w:w="966" w:type="dxa"/>
          </w:tcPr>
          <w:p w14:paraId="668D0688" w14:textId="77777777" w:rsidR="006376D2" w:rsidRPr="00B17AED" w:rsidRDefault="006376D2" w:rsidP="00A47261">
            <w:pPr>
              <w:rPr>
                <w:rFonts w:ascii="Times New Roman" w:hAnsi="Times New Roman" w:cs="Times New Roman"/>
                <w:sz w:val="24"/>
                <w:szCs w:val="24"/>
              </w:rPr>
            </w:pPr>
          </w:p>
        </w:tc>
        <w:tc>
          <w:tcPr>
            <w:tcW w:w="961" w:type="dxa"/>
          </w:tcPr>
          <w:p w14:paraId="4B4087D1" w14:textId="77777777" w:rsidR="006376D2" w:rsidRPr="00B17AED" w:rsidRDefault="006376D2" w:rsidP="00A47261">
            <w:pPr>
              <w:rPr>
                <w:rFonts w:ascii="Times New Roman" w:hAnsi="Times New Roman" w:cs="Times New Roman"/>
                <w:sz w:val="24"/>
                <w:szCs w:val="24"/>
              </w:rPr>
            </w:pPr>
          </w:p>
        </w:tc>
      </w:tr>
      <w:tr w:rsidR="006376D2" w:rsidRPr="00B17AED" w14:paraId="4D520268" w14:textId="77777777">
        <w:tc>
          <w:tcPr>
            <w:tcW w:w="456" w:type="dxa"/>
          </w:tcPr>
          <w:p w14:paraId="7A5475BA"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w:t>
            </w:r>
          </w:p>
        </w:tc>
        <w:tc>
          <w:tcPr>
            <w:tcW w:w="4024" w:type="dxa"/>
          </w:tcPr>
          <w:p w14:paraId="15355490" w14:textId="03749BA1"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I enjoy helping colleagues at </w:t>
            </w:r>
            <w:r w:rsidR="00181A9C">
              <w:rPr>
                <w:rFonts w:ascii="Times New Roman" w:hAnsi="Times New Roman" w:cs="Times New Roman"/>
                <w:sz w:val="24"/>
                <w:szCs w:val="24"/>
              </w:rPr>
              <w:t xml:space="preserve">my </w:t>
            </w:r>
            <w:r w:rsidRPr="00B17AED">
              <w:rPr>
                <w:rFonts w:ascii="Times New Roman" w:hAnsi="Times New Roman" w:cs="Times New Roman"/>
                <w:sz w:val="24"/>
                <w:szCs w:val="24"/>
              </w:rPr>
              <w:t>workplace when they ask me to share my knowledge.</w:t>
            </w:r>
          </w:p>
        </w:tc>
        <w:tc>
          <w:tcPr>
            <w:tcW w:w="950" w:type="dxa"/>
          </w:tcPr>
          <w:p w14:paraId="39F9D2AF" w14:textId="77777777" w:rsidR="006376D2" w:rsidRPr="00B17AED" w:rsidRDefault="006376D2" w:rsidP="00A47261">
            <w:pPr>
              <w:rPr>
                <w:rFonts w:ascii="Times New Roman" w:hAnsi="Times New Roman" w:cs="Times New Roman"/>
                <w:sz w:val="24"/>
                <w:szCs w:val="24"/>
              </w:rPr>
            </w:pPr>
          </w:p>
        </w:tc>
        <w:tc>
          <w:tcPr>
            <w:tcW w:w="953" w:type="dxa"/>
          </w:tcPr>
          <w:p w14:paraId="40144A28" w14:textId="77777777" w:rsidR="006376D2" w:rsidRPr="00B17AED" w:rsidRDefault="006376D2" w:rsidP="00A47261">
            <w:pPr>
              <w:rPr>
                <w:rFonts w:ascii="Times New Roman" w:hAnsi="Times New Roman" w:cs="Times New Roman"/>
                <w:sz w:val="24"/>
                <w:szCs w:val="24"/>
              </w:rPr>
            </w:pPr>
          </w:p>
        </w:tc>
        <w:tc>
          <w:tcPr>
            <w:tcW w:w="989" w:type="dxa"/>
          </w:tcPr>
          <w:p w14:paraId="656DBE6A" w14:textId="77777777" w:rsidR="006376D2" w:rsidRPr="00B17AED" w:rsidRDefault="006376D2" w:rsidP="00A47261">
            <w:pPr>
              <w:rPr>
                <w:rFonts w:ascii="Times New Roman" w:hAnsi="Times New Roman" w:cs="Times New Roman"/>
                <w:sz w:val="24"/>
                <w:szCs w:val="24"/>
              </w:rPr>
            </w:pPr>
          </w:p>
        </w:tc>
        <w:tc>
          <w:tcPr>
            <w:tcW w:w="966" w:type="dxa"/>
          </w:tcPr>
          <w:p w14:paraId="3E2ED933" w14:textId="77777777" w:rsidR="006376D2" w:rsidRPr="00B17AED" w:rsidRDefault="006376D2" w:rsidP="00A47261">
            <w:pPr>
              <w:rPr>
                <w:rFonts w:ascii="Times New Roman" w:hAnsi="Times New Roman" w:cs="Times New Roman"/>
                <w:sz w:val="24"/>
                <w:szCs w:val="24"/>
              </w:rPr>
            </w:pPr>
          </w:p>
        </w:tc>
        <w:tc>
          <w:tcPr>
            <w:tcW w:w="961" w:type="dxa"/>
          </w:tcPr>
          <w:p w14:paraId="264F5A90" w14:textId="77777777" w:rsidR="006376D2" w:rsidRPr="00B17AED" w:rsidRDefault="006376D2" w:rsidP="00A47261">
            <w:pPr>
              <w:rPr>
                <w:rFonts w:ascii="Times New Roman" w:hAnsi="Times New Roman" w:cs="Times New Roman"/>
                <w:sz w:val="24"/>
                <w:szCs w:val="24"/>
              </w:rPr>
            </w:pPr>
          </w:p>
        </w:tc>
      </w:tr>
      <w:tr w:rsidR="006376D2" w:rsidRPr="00B17AED" w14:paraId="78508736" w14:textId="77777777">
        <w:tc>
          <w:tcPr>
            <w:tcW w:w="456" w:type="dxa"/>
          </w:tcPr>
          <w:p w14:paraId="5E331D2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4</w:t>
            </w:r>
          </w:p>
        </w:tc>
        <w:tc>
          <w:tcPr>
            <w:tcW w:w="4024" w:type="dxa"/>
          </w:tcPr>
          <w:p w14:paraId="69F35FE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I have confidence in my ability to share knowledge with my colleagues. </w:t>
            </w:r>
          </w:p>
        </w:tc>
        <w:tc>
          <w:tcPr>
            <w:tcW w:w="950" w:type="dxa"/>
          </w:tcPr>
          <w:p w14:paraId="38B2F3DD" w14:textId="77777777" w:rsidR="006376D2" w:rsidRPr="00B17AED" w:rsidRDefault="006376D2" w:rsidP="00A47261">
            <w:pPr>
              <w:rPr>
                <w:rFonts w:ascii="Times New Roman" w:hAnsi="Times New Roman" w:cs="Times New Roman"/>
                <w:sz w:val="24"/>
                <w:szCs w:val="24"/>
              </w:rPr>
            </w:pPr>
          </w:p>
        </w:tc>
        <w:tc>
          <w:tcPr>
            <w:tcW w:w="953" w:type="dxa"/>
          </w:tcPr>
          <w:p w14:paraId="4442420C" w14:textId="77777777" w:rsidR="006376D2" w:rsidRPr="00B17AED" w:rsidRDefault="006376D2" w:rsidP="00A47261">
            <w:pPr>
              <w:rPr>
                <w:rFonts w:ascii="Times New Roman" w:hAnsi="Times New Roman" w:cs="Times New Roman"/>
                <w:sz w:val="24"/>
                <w:szCs w:val="24"/>
              </w:rPr>
            </w:pPr>
          </w:p>
        </w:tc>
        <w:tc>
          <w:tcPr>
            <w:tcW w:w="989" w:type="dxa"/>
          </w:tcPr>
          <w:p w14:paraId="3CEC9B41" w14:textId="77777777" w:rsidR="006376D2" w:rsidRPr="00B17AED" w:rsidRDefault="006376D2" w:rsidP="00A47261">
            <w:pPr>
              <w:rPr>
                <w:rFonts w:ascii="Times New Roman" w:hAnsi="Times New Roman" w:cs="Times New Roman"/>
                <w:sz w:val="24"/>
                <w:szCs w:val="24"/>
              </w:rPr>
            </w:pPr>
          </w:p>
        </w:tc>
        <w:tc>
          <w:tcPr>
            <w:tcW w:w="966" w:type="dxa"/>
          </w:tcPr>
          <w:p w14:paraId="5C0CDEBC" w14:textId="77777777" w:rsidR="006376D2" w:rsidRPr="00B17AED" w:rsidRDefault="006376D2" w:rsidP="00A47261">
            <w:pPr>
              <w:rPr>
                <w:rFonts w:ascii="Times New Roman" w:hAnsi="Times New Roman" w:cs="Times New Roman"/>
                <w:sz w:val="24"/>
                <w:szCs w:val="24"/>
              </w:rPr>
            </w:pPr>
          </w:p>
        </w:tc>
        <w:tc>
          <w:tcPr>
            <w:tcW w:w="961" w:type="dxa"/>
          </w:tcPr>
          <w:p w14:paraId="74C9AF21" w14:textId="77777777" w:rsidR="006376D2" w:rsidRPr="00B17AED" w:rsidRDefault="006376D2" w:rsidP="00A47261">
            <w:pPr>
              <w:rPr>
                <w:rFonts w:ascii="Times New Roman" w:hAnsi="Times New Roman" w:cs="Times New Roman"/>
                <w:sz w:val="24"/>
                <w:szCs w:val="24"/>
              </w:rPr>
            </w:pPr>
          </w:p>
        </w:tc>
      </w:tr>
      <w:tr w:rsidR="006376D2" w:rsidRPr="00B17AED" w14:paraId="691936C8" w14:textId="77777777">
        <w:tc>
          <w:tcPr>
            <w:tcW w:w="456" w:type="dxa"/>
          </w:tcPr>
          <w:p w14:paraId="44601721"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5</w:t>
            </w:r>
          </w:p>
        </w:tc>
        <w:tc>
          <w:tcPr>
            <w:tcW w:w="4024" w:type="dxa"/>
          </w:tcPr>
          <w:p w14:paraId="3564383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have the skills needed to provide valuable knowledge to my colleagues.</w:t>
            </w:r>
          </w:p>
        </w:tc>
        <w:tc>
          <w:tcPr>
            <w:tcW w:w="950" w:type="dxa"/>
          </w:tcPr>
          <w:p w14:paraId="60CD46AF" w14:textId="77777777" w:rsidR="006376D2" w:rsidRPr="00B17AED" w:rsidRDefault="006376D2" w:rsidP="00A47261">
            <w:pPr>
              <w:rPr>
                <w:rFonts w:ascii="Times New Roman" w:hAnsi="Times New Roman" w:cs="Times New Roman"/>
                <w:sz w:val="24"/>
                <w:szCs w:val="24"/>
              </w:rPr>
            </w:pPr>
          </w:p>
        </w:tc>
        <w:tc>
          <w:tcPr>
            <w:tcW w:w="953" w:type="dxa"/>
          </w:tcPr>
          <w:p w14:paraId="3E1D83F6" w14:textId="77777777" w:rsidR="006376D2" w:rsidRPr="00B17AED" w:rsidRDefault="006376D2" w:rsidP="00A47261">
            <w:pPr>
              <w:rPr>
                <w:rFonts w:ascii="Times New Roman" w:hAnsi="Times New Roman" w:cs="Times New Roman"/>
                <w:sz w:val="24"/>
                <w:szCs w:val="24"/>
              </w:rPr>
            </w:pPr>
          </w:p>
        </w:tc>
        <w:tc>
          <w:tcPr>
            <w:tcW w:w="989" w:type="dxa"/>
          </w:tcPr>
          <w:p w14:paraId="0D5C4CC9" w14:textId="77777777" w:rsidR="006376D2" w:rsidRPr="00B17AED" w:rsidRDefault="006376D2" w:rsidP="00A47261">
            <w:pPr>
              <w:rPr>
                <w:rFonts w:ascii="Times New Roman" w:hAnsi="Times New Roman" w:cs="Times New Roman"/>
                <w:sz w:val="24"/>
                <w:szCs w:val="24"/>
              </w:rPr>
            </w:pPr>
          </w:p>
        </w:tc>
        <w:tc>
          <w:tcPr>
            <w:tcW w:w="966" w:type="dxa"/>
          </w:tcPr>
          <w:p w14:paraId="28FA7B62" w14:textId="77777777" w:rsidR="006376D2" w:rsidRPr="00B17AED" w:rsidRDefault="006376D2" w:rsidP="00A47261">
            <w:pPr>
              <w:rPr>
                <w:rFonts w:ascii="Times New Roman" w:hAnsi="Times New Roman" w:cs="Times New Roman"/>
                <w:sz w:val="24"/>
                <w:szCs w:val="24"/>
              </w:rPr>
            </w:pPr>
          </w:p>
        </w:tc>
        <w:tc>
          <w:tcPr>
            <w:tcW w:w="961" w:type="dxa"/>
          </w:tcPr>
          <w:p w14:paraId="2C5C3991" w14:textId="77777777" w:rsidR="006376D2" w:rsidRPr="00B17AED" w:rsidRDefault="006376D2" w:rsidP="00A47261">
            <w:pPr>
              <w:rPr>
                <w:rFonts w:ascii="Times New Roman" w:hAnsi="Times New Roman" w:cs="Times New Roman"/>
                <w:sz w:val="24"/>
                <w:szCs w:val="24"/>
              </w:rPr>
            </w:pPr>
          </w:p>
        </w:tc>
      </w:tr>
      <w:tr w:rsidR="006376D2" w:rsidRPr="00B17AED" w14:paraId="1D24F6FC" w14:textId="77777777">
        <w:tc>
          <w:tcPr>
            <w:tcW w:w="456" w:type="dxa"/>
          </w:tcPr>
          <w:p w14:paraId="07577EF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6</w:t>
            </w:r>
          </w:p>
        </w:tc>
        <w:tc>
          <w:tcPr>
            <w:tcW w:w="4024" w:type="dxa"/>
          </w:tcPr>
          <w:p w14:paraId="42AE50D9"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doubt my ability to provide valuable knowledge to my colleagues.</w:t>
            </w:r>
          </w:p>
        </w:tc>
        <w:tc>
          <w:tcPr>
            <w:tcW w:w="950" w:type="dxa"/>
          </w:tcPr>
          <w:p w14:paraId="3460787D" w14:textId="77777777" w:rsidR="006376D2" w:rsidRPr="00B17AED" w:rsidRDefault="006376D2" w:rsidP="00A47261">
            <w:pPr>
              <w:rPr>
                <w:rFonts w:ascii="Times New Roman" w:hAnsi="Times New Roman" w:cs="Times New Roman"/>
                <w:sz w:val="24"/>
                <w:szCs w:val="24"/>
              </w:rPr>
            </w:pPr>
          </w:p>
        </w:tc>
        <w:tc>
          <w:tcPr>
            <w:tcW w:w="953" w:type="dxa"/>
          </w:tcPr>
          <w:p w14:paraId="73FB1D36" w14:textId="77777777" w:rsidR="006376D2" w:rsidRPr="00B17AED" w:rsidRDefault="006376D2" w:rsidP="00A47261">
            <w:pPr>
              <w:rPr>
                <w:rFonts w:ascii="Times New Roman" w:hAnsi="Times New Roman" w:cs="Times New Roman"/>
                <w:sz w:val="24"/>
                <w:szCs w:val="24"/>
              </w:rPr>
            </w:pPr>
          </w:p>
        </w:tc>
        <w:tc>
          <w:tcPr>
            <w:tcW w:w="989" w:type="dxa"/>
          </w:tcPr>
          <w:p w14:paraId="039C9D9A" w14:textId="77777777" w:rsidR="006376D2" w:rsidRPr="00B17AED" w:rsidRDefault="006376D2" w:rsidP="00A47261">
            <w:pPr>
              <w:rPr>
                <w:rFonts w:ascii="Times New Roman" w:hAnsi="Times New Roman" w:cs="Times New Roman"/>
                <w:sz w:val="24"/>
                <w:szCs w:val="24"/>
              </w:rPr>
            </w:pPr>
          </w:p>
        </w:tc>
        <w:tc>
          <w:tcPr>
            <w:tcW w:w="966" w:type="dxa"/>
          </w:tcPr>
          <w:p w14:paraId="2A56CF86" w14:textId="77777777" w:rsidR="006376D2" w:rsidRPr="00B17AED" w:rsidRDefault="006376D2" w:rsidP="00A47261">
            <w:pPr>
              <w:rPr>
                <w:rFonts w:ascii="Times New Roman" w:hAnsi="Times New Roman" w:cs="Times New Roman"/>
                <w:sz w:val="24"/>
                <w:szCs w:val="24"/>
              </w:rPr>
            </w:pPr>
          </w:p>
        </w:tc>
        <w:tc>
          <w:tcPr>
            <w:tcW w:w="961" w:type="dxa"/>
          </w:tcPr>
          <w:p w14:paraId="5F641275" w14:textId="77777777" w:rsidR="006376D2" w:rsidRPr="00B17AED" w:rsidRDefault="006376D2" w:rsidP="00A47261">
            <w:pPr>
              <w:rPr>
                <w:rFonts w:ascii="Times New Roman" w:hAnsi="Times New Roman" w:cs="Times New Roman"/>
                <w:sz w:val="24"/>
                <w:szCs w:val="24"/>
              </w:rPr>
            </w:pPr>
          </w:p>
        </w:tc>
      </w:tr>
      <w:tr w:rsidR="006376D2" w:rsidRPr="00B17AED" w14:paraId="1628D23A" w14:textId="77777777">
        <w:tc>
          <w:tcPr>
            <w:tcW w:w="456" w:type="dxa"/>
          </w:tcPr>
          <w:p w14:paraId="2E23EB47"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7</w:t>
            </w:r>
          </w:p>
        </w:tc>
        <w:tc>
          <w:tcPr>
            <w:tcW w:w="4024" w:type="dxa"/>
          </w:tcPr>
          <w:p w14:paraId="3305D271"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am an expert in sharing valuable knowledge with my colleagues.</w:t>
            </w:r>
          </w:p>
        </w:tc>
        <w:tc>
          <w:tcPr>
            <w:tcW w:w="950" w:type="dxa"/>
          </w:tcPr>
          <w:p w14:paraId="0167161E" w14:textId="77777777" w:rsidR="006376D2" w:rsidRPr="00B17AED" w:rsidRDefault="006376D2" w:rsidP="00A47261">
            <w:pPr>
              <w:rPr>
                <w:rFonts w:ascii="Times New Roman" w:hAnsi="Times New Roman" w:cs="Times New Roman"/>
                <w:sz w:val="24"/>
                <w:szCs w:val="24"/>
              </w:rPr>
            </w:pPr>
          </w:p>
        </w:tc>
        <w:tc>
          <w:tcPr>
            <w:tcW w:w="953" w:type="dxa"/>
          </w:tcPr>
          <w:p w14:paraId="6AC820F0" w14:textId="77777777" w:rsidR="006376D2" w:rsidRPr="00B17AED" w:rsidRDefault="006376D2" w:rsidP="00A47261">
            <w:pPr>
              <w:rPr>
                <w:rFonts w:ascii="Times New Roman" w:hAnsi="Times New Roman" w:cs="Times New Roman"/>
                <w:sz w:val="24"/>
                <w:szCs w:val="24"/>
              </w:rPr>
            </w:pPr>
          </w:p>
        </w:tc>
        <w:tc>
          <w:tcPr>
            <w:tcW w:w="989" w:type="dxa"/>
          </w:tcPr>
          <w:p w14:paraId="1AA47F31" w14:textId="77777777" w:rsidR="006376D2" w:rsidRPr="00B17AED" w:rsidRDefault="006376D2" w:rsidP="00A47261">
            <w:pPr>
              <w:rPr>
                <w:rFonts w:ascii="Times New Roman" w:hAnsi="Times New Roman" w:cs="Times New Roman"/>
                <w:sz w:val="24"/>
                <w:szCs w:val="24"/>
              </w:rPr>
            </w:pPr>
          </w:p>
        </w:tc>
        <w:tc>
          <w:tcPr>
            <w:tcW w:w="966" w:type="dxa"/>
          </w:tcPr>
          <w:p w14:paraId="33B03E50" w14:textId="77777777" w:rsidR="006376D2" w:rsidRPr="00B17AED" w:rsidRDefault="006376D2" w:rsidP="00A47261">
            <w:pPr>
              <w:rPr>
                <w:rFonts w:ascii="Times New Roman" w:hAnsi="Times New Roman" w:cs="Times New Roman"/>
                <w:sz w:val="24"/>
                <w:szCs w:val="24"/>
              </w:rPr>
            </w:pPr>
          </w:p>
        </w:tc>
        <w:tc>
          <w:tcPr>
            <w:tcW w:w="961" w:type="dxa"/>
          </w:tcPr>
          <w:p w14:paraId="0B534FCB" w14:textId="77777777" w:rsidR="006376D2" w:rsidRPr="00B17AED" w:rsidRDefault="006376D2" w:rsidP="00A47261">
            <w:pPr>
              <w:rPr>
                <w:rFonts w:ascii="Times New Roman" w:hAnsi="Times New Roman" w:cs="Times New Roman"/>
                <w:sz w:val="24"/>
                <w:szCs w:val="24"/>
              </w:rPr>
            </w:pPr>
          </w:p>
        </w:tc>
      </w:tr>
      <w:tr w:rsidR="006376D2" w:rsidRPr="00B17AED" w14:paraId="4BE81246" w14:textId="77777777">
        <w:tc>
          <w:tcPr>
            <w:tcW w:w="456" w:type="dxa"/>
          </w:tcPr>
          <w:p w14:paraId="3715A661"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8</w:t>
            </w:r>
          </w:p>
        </w:tc>
        <w:tc>
          <w:tcPr>
            <w:tcW w:w="4024" w:type="dxa"/>
          </w:tcPr>
          <w:p w14:paraId="549CB0A0" w14:textId="470A9079"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My colleagues are happy with the amount of support given by the top management to </w:t>
            </w:r>
            <w:r w:rsidR="0029376D">
              <w:rPr>
                <w:rFonts w:ascii="Times New Roman" w:hAnsi="Times New Roman" w:cs="Times New Roman"/>
                <w:sz w:val="24"/>
                <w:szCs w:val="24"/>
              </w:rPr>
              <w:t>knowledge management</w:t>
            </w:r>
            <w:r w:rsidRPr="00B17AED">
              <w:rPr>
                <w:rFonts w:ascii="Times New Roman" w:hAnsi="Times New Roman" w:cs="Times New Roman"/>
                <w:sz w:val="24"/>
                <w:szCs w:val="24"/>
              </w:rPr>
              <w:t xml:space="preserve"> initiatives in the organization.</w:t>
            </w:r>
          </w:p>
        </w:tc>
        <w:tc>
          <w:tcPr>
            <w:tcW w:w="950" w:type="dxa"/>
          </w:tcPr>
          <w:p w14:paraId="1A30DEB7" w14:textId="77777777" w:rsidR="006376D2" w:rsidRPr="00B17AED" w:rsidRDefault="006376D2" w:rsidP="00A47261">
            <w:pPr>
              <w:rPr>
                <w:rFonts w:ascii="Times New Roman" w:hAnsi="Times New Roman" w:cs="Times New Roman"/>
                <w:sz w:val="24"/>
                <w:szCs w:val="24"/>
              </w:rPr>
            </w:pPr>
          </w:p>
        </w:tc>
        <w:tc>
          <w:tcPr>
            <w:tcW w:w="953" w:type="dxa"/>
          </w:tcPr>
          <w:p w14:paraId="5FDCDE3B" w14:textId="77777777" w:rsidR="006376D2" w:rsidRPr="00B17AED" w:rsidRDefault="006376D2" w:rsidP="00A47261">
            <w:pPr>
              <w:rPr>
                <w:rFonts w:ascii="Times New Roman" w:hAnsi="Times New Roman" w:cs="Times New Roman"/>
                <w:sz w:val="24"/>
                <w:szCs w:val="24"/>
              </w:rPr>
            </w:pPr>
          </w:p>
        </w:tc>
        <w:tc>
          <w:tcPr>
            <w:tcW w:w="989" w:type="dxa"/>
          </w:tcPr>
          <w:p w14:paraId="37466FC6" w14:textId="77777777" w:rsidR="006376D2" w:rsidRPr="00B17AED" w:rsidRDefault="006376D2" w:rsidP="00A47261">
            <w:pPr>
              <w:rPr>
                <w:rFonts w:ascii="Times New Roman" w:hAnsi="Times New Roman" w:cs="Times New Roman"/>
                <w:sz w:val="24"/>
                <w:szCs w:val="24"/>
              </w:rPr>
            </w:pPr>
          </w:p>
        </w:tc>
        <w:tc>
          <w:tcPr>
            <w:tcW w:w="966" w:type="dxa"/>
          </w:tcPr>
          <w:p w14:paraId="243ADFD0" w14:textId="77777777" w:rsidR="006376D2" w:rsidRPr="00B17AED" w:rsidRDefault="006376D2" w:rsidP="00A47261">
            <w:pPr>
              <w:rPr>
                <w:rFonts w:ascii="Times New Roman" w:hAnsi="Times New Roman" w:cs="Times New Roman"/>
                <w:sz w:val="24"/>
                <w:szCs w:val="24"/>
              </w:rPr>
            </w:pPr>
          </w:p>
        </w:tc>
        <w:tc>
          <w:tcPr>
            <w:tcW w:w="961" w:type="dxa"/>
          </w:tcPr>
          <w:p w14:paraId="01A90316" w14:textId="77777777" w:rsidR="006376D2" w:rsidRPr="00B17AED" w:rsidRDefault="006376D2" w:rsidP="00A47261">
            <w:pPr>
              <w:rPr>
                <w:rFonts w:ascii="Times New Roman" w:hAnsi="Times New Roman" w:cs="Times New Roman"/>
                <w:sz w:val="24"/>
                <w:szCs w:val="24"/>
              </w:rPr>
            </w:pPr>
          </w:p>
        </w:tc>
      </w:tr>
      <w:tr w:rsidR="006376D2" w:rsidRPr="00B17AED" w14:paraId="10C878AB" w14:textId="77777777">
        <w:tc>
          <w:tcPr>
            <w:tcW w:w="456" w:type="dxa"/>
          </w:tcPr>
          <w:p w14:paraId="2111D28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9</w:t>
            </w:r>
          </w:p>
        </w:tc>
        <w:tc>
          <w:tcPr>
            <w:tcW w:w="4024" w:type="dxa"/>
          </w:tcPr>
          <w:p w14:paraId="43C5AAAE" w14:textId="120A65A1"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My colleagues are satisfied with the commitment of the top management to </w:t>
            </w:r>
            <w:r w:rsidR="0029376D">
              <w:rPr>
                <w:rFonts w:ascii="Times New Roman" w:hAnsi="Times New Roman" w:cs="Times New Roman"/>
                <w:sz w:val="24"/>
                <w:szCs w:val="24"/>
              </w:rPr>
              <w:t>knowledge management</w:t>
            </w:r>
            <w:r w:rsidRPr="00B17AED">
              <w:rPr>
                <w:rFonts w:ascii="Times New Roman" w:hAnsi="Times New Roman" w:cs="Times New Roman"/>
                <w:sz w:val="24"/>
                <w:szCs w:val="24"/>
              </w:rPr>
              <w:t xml:space="preserve"> initiatives in my organization.</w:t>
            </w:r>
          </w:p>
        </w:tc>
        <w:tc>
          <w:tcPr>
            <w:tcW w:w="950" w:type="dxa"/>
          </w:tcPr>
          <w:p w14:paraId="1131ACCE" w14:textId="77777777" w:rsidR="006376D2" w:rsidRPr="00B17AED" w:rsidRDefault="006376D2" w:rsidP="00A47261">
            <w:pPr>
              <w:rPr>
                <w:rFonts w:ascii="Times New Roman" w:hAnsi="Times New Roman" w:cs="Times New Roman"/>
                <w:sz w:val="24"/>
                <w:szCs w:val="24"/>
              </w:rPr>
            </w:pPr>
          </w:p>
        </w:tc>
        <w:tc>
          <w:tcPr>
            <w:tcW w:w="953" w:type="dxa"/>
          </w:tcPr>
          <w:p w14:paraId="39BF1B46" w14:textId="77777777" w:rsidR="006376D2" w:rsidRPr="00B17AED" w:rsidRDefault="006376D2" w:rsidP="00A47261">
            <w:pPr>
              <w:rPr>
                <w:rFonts w:ascii="Times New Roman" w:hAnsi="Times New Roman" w:cs="Times New Roman"/>
                <w:sz w:val="24"/>
                <w:szCs w:val="24"/>
              </w:rPr>
            </w:pPr>
          </w:p>
        </w:tc>
        <w:tc>
          <w:tcPr>
            <w:tcW w:w="989" w:type="dxa"/>
          </w:tcPr>
          <w:p w14:paraId="73862E5C" w14:textId="77777777" w:rsidR="006376D2" w:rsidRPr="00B17AED" w:rsidRDefault="006376D2" w:rsidP="00A47261">
            <w:pPr>
              <w:rPr>
                <w:rFonts w:ascii="Times New Roman" w:hAnsi="Times New Roman" w:cs="Times New Roman"/>
                <w:sz w:val="24"/>
                <w:szCs w:val="24"/>
              </w:rPr>
            </w:pPr>
          </w:p>
        </w:tc>
        <w:tc>
          <w:tcPr>
            <w:tcW w:w="966" w:type="dxa"/>
          </w:tcPr>
          <w:p w14:paraId="7DAD68C5" w14:textId="77777777" w:rsidR="006376D2" w:rsidRPr="00B17AED" w:rsidRDefault="006376D2" w:rsidP="00A47261">
            <w:pPr>
              <w:rPr>
                <w:rFonts w:ascii="Times New Roman" w:hAnsi="Times New Roman" w:cs="Times New Roman"/>
                <w:sz w:val="24"/>
                <w:szCs w:val="24"/>
              </w:rPr>
            </w:pPr>
          </w:p>
        </w:tc>
        <w:tc>
          <w:tcPr>
            <w:tcW w:w="961" w:type="dxa"/>
          </w:tcPr>
          <w:p w14:paraId="00993665" w14:textId="77777777" w:rsidR="006376D2" w:rsidRPr="00B17AED" w:rsidRDefault="006376D2" w:rsidP="00A47261">
            <w:pPr>
              <w:rPr>
                <w:rFonts w:ascii="Times New Roman" w:hAnsi="Times New Roman" w:cs="Times New Roman"/>
                <w:sz w:val="24"/>
                <w:szCs w:val="24"/>
              </w:rPr>
            </w:pPr>
          </w:p>
        </w:tc>
      </w:tr>
      <w:tr w:rsidR="006376D2" w:rsidRPr="00B17AED" w14:paraId="25639368" w14:textId="77777777">
        <w:tc>
          <w:tcPr>
            <w:tcW w:w="456" w:type="dxa"/>
          </w:tcPr>
          <w:p w14:paraId="75C9DF88"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10</w:t>
            </w:r>
          </w:p>
        </w:tc>
        <w:tc>
          <w:tcPr>
            <w:tcW w:w="4024" w:type="dxa"/>
          </w:tcPr>
          <w:p w14:paraId="5C915E9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Top managers constantly motivate and encourage employees to share their knowledge with colleagues.</w:t>
            </w:r>
          </w:p>
        </w:tc>
        <w:tc>
          <w:tcPr>
            <w:tcW w:w="950" w:type="dxa"/>
          </w:tcPr>
          <w:p w14:paraId="4FE620DE" w14:textId="77777777" w:rsidR="006376D2" w:rsidRPr="00B17AED" w:rsidRDefault="006376D2" w:rsidP="00A47261">
            <w:pPr>
              <w:rPr>
                <w:rFonts w:ascii="Times New Roman" w:hAnsi="Times New Roman" w:cs="Times New Roman"/>
                <w:sz w:val="24"/>
                <w:szCs w:val="24"/>
              </w:rPr>
            </w:pPr>
          </w:p>
        </w:tc>
        <w:tc>
          <w:tcPr>
            <w:tcW w:w="953" w:type="dxa"/>
          </w:tcPr>
          <w:p w14:paraId="4A87BAF7" w14:textId="77777777" w:rsidR="006376D2" w:rsidRPr="00B17AED" w:rsidRDefault="006376D2" w:rsidP="00A47261">
            <w:pPr>
              <w:rPr>
                <w:rFonts w:ascii="Times New Roman" w:hAnsi="Times New Roman" w:cs="Times New Roman"/>
                <w:sz w:val="24"/>
                <w:szCs w:val="24"/>
              </w:rPr>
            </w:pPr>
          </w:p>
        </w:tc>
        <w:tc>
          <w:tcPr>
            <w:tcW w:w="989" w:type="dxa"/>
          </w:tcPr>
          <w:p w14:paraId="541C7929" w14:textId="77777777" w:rsidR="006376D2" w:rsidRPr="00B17AED" w:rsidRDefault="006376D2" w:rsidP="00A47261">
            <w:pPr>
              <w:rPr>
                <w:rFonts w:ascii="Times New Roman" w:hAnsi="Times New Roman" w:cs="Times New Roman"/>
                <w:sz w:val="24"/>
                <w:szCs w:val="24"/>
              </w:rPr>
            </w:pPr>
          </w:p>
        </w:tc>
        <w:tc>
          <w:tcPr>
            <w:tcW w:w="966" w:type="dxa"/>
          </w:tcPr>
          <w:p w14:paraId="6360F528" w14:textId="77777777" w:rsidR="006376D2" w:rsidRPr="00B17AED" w:rsidRDefault="006376D2" w:rsidP="00A47261">
            <w:pPr>
              <w:rPr>
                <w:rFonts w:ascii="Times New Roman" w:hAnsi="Times New Roman" w:cs="Times New Roman"/>
                <w:sz w:val="24"/>
                <w:szCs w:val="24"/>
              </w:rPr>
            </w:pPr>
          </w:p>
        </w:tc>
        <w:tc>
          <w:tcPr>
            <w:tcW w:w="961" w:type="dxa"/>
          </w:tcPr>
          <w:p w14:paraId="19A9E284" w14:textId="77777777" w:rsidR="006376D2" w:rsidRPr="00B17AED" w:rsidRDefault="006376D2" w:rsidP="00A47261">
            <w:pPr>
              <w:rPr>
                <w:rFonts w:ascii="Times New Roman" w:hAnsi="Times New Roman" w:cs="Times New Roman"/>
                <w:sz w:val="24"/>
                <w:szCs w:val="24"/>
              </w:rPr>
            </w:pPr>
          </w:p>
        </w:tc>
      </w:tr>
      <w:tr w:rsidR="006376D2" w:rsidRPr="00B17AED" w14:paraId="3BFED7E0" w14:textId="77777777">
        <w:tc>
          <w:tcPr>
            <w:tcW w:w="456" w:type="dxa"/>
          </w:tcPr>
          <w:p w14:paraId="781AD21F"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11</w:t>
            </w:r>
          </w:p>
        </w:tc>
        <w:tc>
          <w:tcPr>
            <w:tcW w:w="4024" w:type="dxa"/>
          </w:tcPr>
          <w:p w14:paraId="37FBEB3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am more likely to share my knowledge in my organization if I am rewarded with increments/bonuses.</w:t>
            </w:r>
          </w:p>
        </w:tc>
        <w:tc>
          <w:tcPr>
            <w:tcW w:w="950" w:type="dxa"/>
          </w:tcPr>
          <w:p w14:paraId="567AA16C" w14:textId="77777777" w:rsidR="006376D2" w:rsidRPr="00B17AED" w:rsidRDefault="006376D2" w:rsidP="00A47261">
            <w:pPr>
              <w:rPr>
                <w:rFonts w:ascii="Times New Roman" w:hAnsi="Times New Roman" w:cs="Times New Roman"/>
                <w:sz w:val="24"/>
                <w:szCs w:val="24"/>
              </w:rPr>
            </w:pPr>
          </w:p>
        </w:tc>
        <w:tc>
          <w:tcPr>
            <w:tcW w:w="953" w:type="dxa"/>
          </w:tcPr>
          <w:p w14:paraId="398F9848" w14:textId="77777777" w:rsidR="006376D2" w:rsidRPr="00B17AED" w:rsidRDefault="006376D2" w:rsidP="00A47261">
            <w:pPr>
              <w:rPr>
                <w:rFonts w:ascii="Times New Roman" w:hAnsi="Times New Roman" w:cs="Times New Roman"/>
                <w:sz w:val="24"/>
                <w:szCs w:val="24"/>
              </w:rPr>
            </w:pPr>
          </w:p>
        </w:tc>
        <w:tc>
          <w:tcPr>
            <w:tcW w:w="989" w:type="dxa"/>
          </w:tcPr>
          <w:p w14:paraId="54D1D926" w14:textId="77777777" w:rsidR="006376D2" w:rsidRPr="00B17AED" w:rsidRDefault="006376D2" w:rsidP="00A47261">
            <w:pPr>
              <w:rPr>
                <w:rFonts w:ascii="Times New Roman" w:hAnsi="Times New Roman" w:cs="Times New Roman"/>
                <w:sz w:val="24"/>
                <w:szCs w:val="24"/>
              </w:rPr>
            </w:pPr>
          </w:p>
        </w:tc>
        <w:tc>
          <w:tcPr>
            <w:tcW w:w="966" w:type="dxa"/>
          </w:tcPr>
          <w:p w14:paraId="11845C3A" w14:textId="77777777" w:rsidR="006376D2" w:rsidRPr="00B17AED" w:rsidRDefault="006376D2" w:rsidP="00A47261">
            <w:pPr>
              <w:rPr>
                <w:rFonts w:ascii="Times New Roman" w:hAnsi="Times New Roman" w:cs="Times New Roman"/>
                <w:sz w:val="24"/>
                <w:szCs w:val="24"/>
              </w:rPr>
            </w:pPr>
          </w:p>
        </w:tc>
        <w:tc>
          <w:tcPr>
            <w:tcW w:w="961" w:type="dxa"/>
          </w:tcPr>
          <w:p w14:paraId="1DD2D33F" w14:textId="77777777" w:rsidR="006376D2" w:rsidRPr="00B17AED" w:rsidRDefault="006376D2" w:rsidP="00A47261">
            <w:pPr>
              <w:rPr>
                <w:rFonts w:ascii="Times New Roman" w:hAnsi="Times New Roman" w:cs="Times New Roman"/>
                <w:sz w:val="24"/>
                <w:szCs w:val="24"/>
              </w:rPr>
            </w:pPr>
          </w:p>
        </w:tc>
      </w:tr>
      <w:tr w:rsidR="006376D2" w:rsidRPr="00B17AED" w14:paraId="7FCE0A25" w14:textId="77777777">
        <w:tc>
          <w:tcPr>
            <w:tcW w:w="456" w:type="dxa"/>
          </w:tcPr>
          <w:p w14:paraId="3AAC8AD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12</w:t>
            </w:r>
          </w:p>
        </w:tc>
        <w:tc>
          <w:tcPr>
            <w:tcW w:w="4024" w:type="dxa"/>
          </w:tcPr>
          <w:p w14:paraId="0857F5A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am more likely to share my knowledge if I get promoted.</w:t>
            </w:r>
          </w:p>
        </w:tc>
        <w:tc>
          <w:tcPr>
            <w:tcW w:w="950" w:type="dxa"/>
          </w:tcPr>
          <w:p w14:paraId="31772E48" w14:textId="77777777" w:rsidR="006376D2" w:rsidRPr="00B17AED" w:rsidRDefault="006376D2" w:rsidP="00A47261">
            <w:pPr>
              <w:rPr>
                <w:rFonts w:ascii="Times New Roman" w:hAnsi="Times New Roman" w:cs="Times New Roman"/>
                <w:sz w:val="24"/>
                <w:szCs w:val="24"/>
              </w:rPr>
            </w:pPr>
          </w:p>
        </w:tc>
        <w:tc>
          <w:tcPr>
            <w:tcW w:w="953" w:type="dxa"/>
          </w:tcPr>
          <w:p w14:paraId="44373F3F" w14:textId="77777777" w:rsidR="006376D2" w:rsidRPr="00B17AED" w:rsidRDefault="006376D2" w:rsidP="00A47261">
            <w:pPr>
              <w:rPr>
                <w:rFonts w:ascii="Times New Roman" w:hAnsi="Times New Roman" w:cs="Times New Roman"/>
                <w:sz w:val="24"/>
                <w:szCs w:val="24"/>
              </w:rPr>
            </w:pPr>
          </w:p>
        </w:tc>
        <w:tc>
          <w:tcPr>
            <w:tcW w:w="989" w:type="dxa"/>
          </w:tcPr>
          <w:p w14:paraId="16822B7B" w14:textId="77777777" w:rsidR="006376D2" w:rsidRPr="00B17AED" w:rsidRDefault="006376D2" w:rsidP="00A47261">
            <w:pPr>
              <w:rPr>
                <w:rFonts w:ascii="Times New Roman" w:hAnsi="Times New Roman" w:cs="Times New Roman"/>
                <w:sz w:val="24"/>
                <w:szCs w:val="24"/>
              </w:rPr>
            </w:pPr>
          </w:p>
        </w:tc>
        <w:tc>
          <w:tcPr>
            <w:tcW w:w="966" w:type="dxa"/>
          </w:tcPr>
          <w:p w14:paraId="1ACACE20" w14:textId="77777777" w:rsidR="006376D2" w:rsidRPr="00B17AED" w:rsidRDefault="006376D2" w:rsidP="00A47261">
            <w:pPr>
              <w:rPr>
                <w:rFonts w:ascii="Times New Roman" w:hAnsi="Times New Roman" w:cs="Times New Roman"/>
                <w:sz w:val="24"/>
                <w:szCs w:val="24"/>
              </w:rPr>
            </w:pPr>
          </w:p>
        </w:tc>
        <w:tc>
          <w:tcPr>
            <w:tcW w:w="961" w:type="dxa"/>
          </w:tcPr>
          <w:p w14:paraId="71525D31" w14:textId="77777777" w:rsidR="006376D2" w:rsidRPr="00B17AED" w:rsidRDefault="006376D2" w:rsidP="00A47261">
            <w:pPr>
              <w:rPr>
                <w:rFonts w:ascii="Times New Roman" w:hAnsi="Times New Roman" w:cs="Times New Roman"/>
                <w:sz w:val="24"/>
                <w:szCs w:val="24"/>
              </w:rPr>
            </w:pPr>
          </w:p>
        </w:tc>
      </w:tr>
      <w:tr w:rsidR="006376D2" w:rsidRPr="00B17AED" w14:paraId="5D65AFB7" w14:textId="77777777">
        <w:tc>
          <w:tcPr>
            <w:tcW w:w="456" w:type="dxa"/>
          </w:tcPr>
          <w:p w14:paraId="1E683CA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13</w:t>
            </w:r>
          </w:p>
        </w:tc>
        <w:tc>
          <w:tcPr>
            <w:tcW w:w="4024" w:type="dxa"/>
          </w:tcPr>
          <w:p w14:paraId="1FEACAD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am more likely to share my knowledge if I receive thanks or acknowledgment.</w:t>
            </w:r>
          </w:p>
        </w:tc>
        <w:tc>
          <w:tcPr>
            <w:tcW w:w="950" w:type="dxa"/>
          </w:tcPr>
          <w:p w14:paraId="0D73CE6E" w14:textId="77777777" w:rsidR="006376D2" w:rsidRPr="00B17AED" w:rsidRDefault="006376D2" w:rsidP="00A47261">
            <w:pPr>
              <w:rPr>
                <w:rFonts w:ascii="Times New Roman" w:hAnsi="Times New Roman" w:cs="Times New Roman"/>
                <w:sz w:val="24"/>
                <w:szCs w:val="24"/>
              </w:rPr>
            </w:pPr>
          </w:p>
        </w:tc>
        <w:tc>
          <w:tcPr>
            <w:tcW w:w="953" w:type="dxa"/>
          </w:tcPr>
          <w:p w14:paraId="2EC31A45" w14:textId="77777777" w:rsidR="006376D2" w:rsidRPr="00B17AED" w:rsidRDefault="006376D2" w:rsidP="00A47261">
            <w:pPr>
              <w:rPr>
                <w:rFonts w:ascii="Times New Roman" w:hAnsi="Times New Roman" w:cs="Times New Roman"/>
                <w:sz w:val="24"/>
                <w:szCs w:val="24"/>
              </w:rPr>
            </w:pPr>
          </w:p>
        </w:tc>
        <w:tc>
          <w:tcPr>
            <w:tcW w:w="989" w:type="dxa"/>
          </w:tcPr>
          <w:p w14:paraId="0DD38769" w14:textId="77777777" w:rsidR="006376D2" w:rsidRPr="00B17AED" w:rsidRDefault="006376D2" w:rsidP="00A47261">
            <w:pPr>
              <w:rPr>
                <w:rFonts w:ascii="Times New Roman" w:hAnsi="Times New Roman" w:cs="Times New Roman"/>
                <w:sz w:val="24"/>
                <w:szCs w:val="24"/>
              </w:rPr>
            </w:pPr>
          </w:p>
        </w:tc>
        <w:tc>
          <w:tcPr>
            <w:tcW w:w="966" w:type="dxa"/>
          </w:tcPr>
          <w:p w14:paraId="06FE7F6B" w14:textId="77777777" w:rsidR="006376D2" w:rsidRPr="00B17AED" w:rsidRDefault="006376D2" w:rsidP="00A47261">
            <w:pPr>
              <w:rPr>
                <w:rFonts w:ascii="Times New Roman" w:hAnsi="Times New Roman" w:cs="Times New Roman"/>
                <w:sz w:val="24"/>
                <w:szCs w:val="24"/>
              </w:rPr>
            </w:pPr>
          </w:p>
        </w:tc>
        <w:tc>
          <w:tcPr>
            <w:tcW w:w="961" w:type="dxa"/>
          </w:tcPr>
          <w:p w14:paraId="6C6AEF28" w14:textId="77777777" w:rsidR="006376D2" w:rsidRPr="00B17AED" w:rsidRDefault="006376D2" w:rsidP="00A47261">
            <w:pPr>
              <w:rPr>
                <w:rFonts w:ascii="Times New Roman" w:hAnsi="Times New Roman" w:cs="Times New Roman"/>
                <w:sz w:val="24"/>
                <w:szCs w:val="24"/>
              </w:rPr>
            </w:pPr>
          </w:p>
        </w:tc>
      </w:tr>
      <w:tr w:rsidR="006376D2" w:rsidRPr="00B17AED" w14:paraId="62A397F0" w14:textId="77777777">
        <w:tc>
          <w:tcPr>
            <w:tcW w:w="456" w:type="dxa"/>
          </w:tcPr>
          <w:p w14:paraId="2112E5C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14</w:t>
            </w:r>
          </w:p>
        </w:tc>
        <w:tc>
          <w:tcPr>
            <w:tcW w:w="4024" w:type="dxa"/>
          </w:tcPr>
          <w:p w14:paraId="6D051AF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I am more likely to share my knowledge if it will enhance my reputation. </w:t>
            </w:r>
          </w:p>
        </w:tc>
        <w:tc>
          <w:tcPr>
            <w:tcW w:w="950" w:type="dxa"/>
          </w:tcPr>
          <w:p w14:paraId="77E9621B" w14:textId="77777777" w:rsidR="006376D2" w:rsidRPr="00B17AED" w:rsidRDefault="006376D2" w:rsidP="00A47261">
            <w:pPr>
              <w:rPr>
                <w:rFonts w:ascii="Times New Roman" w:hAnsi="Times New Roman" w:cs="Times New Roman"/>
                <w:sz w:val="24"/>
                <w:szCs w:val="24"/>
              </w:rPr>
            </w:pPr>
          </w:p>
        </w:tc>
        <w:tc>
          <w:tcPr>
            <w:tcW w:w="953" w:type="dxa"/>
          </w:tcPr>
          <w:p w14:paraId="4F658BEF" w14:textId="77777777" w:rsidR="006376D2" w:rsidRPr="00B17AED" w:rsidRDefault="006376D2" w:rsidP="00A47261">
            <w:pPr>
              <w:rPr>
                <w:rFonts w:ascii="Times New Roman" w:hAnsi="Times New Roman" w:cs="Times New Roman"/>
                <w:sz w:val="24"/>
                <w:szCs w:val="24"/>
              </w:rPr>
            </w:pPr>
          </w:p>
        </w:tc>
        <w:tc>
          <w:tcPr>
            <w:tcW w:w="989" w:type="dxa"/>
          </w:tcPr>
          <w:p w14:paraId="05B63FD9" w14:textId="77777777" w:rsidR="006376D2" w:rsidRPr="00B17AED" w:rsidRDefault="006376D2" w:rsidP="00A47261">
            <w:pPr>
              <w:rPr>
                <w:rFonts w:ascii="Times New Roman" w:hAnsi="Times New Roman" w:cs="Times New Roman"/>
                <w:sz w:val="24"/>
                <w:szCs w:val="24"/>
              </w:rPr>
            </w:pPr>
          </w:p>
        </w:tc>
        <w:tc>
          <w:tcPr>
            <w:tcW w:w="966" w:type="dxa"/>
          </w:tcPr>
          <w:p w14:paraId="3BBC0A26" w14:textId="77777777" w:rsidR="006376D2" w:rsidRPr="00B17AED" w:rsidRDefault="006376D2" w:rsidP="00A47261">
            <w:pPr>
              <w:rPr>
                <w:rFonts w:ascii="Times New Roman" w:hAnsi="Times New Roman" w:cs="Times New Roman"/>
                <w:sz w:val="24"/>
                <w:szCs w:val="24"/>
              </w:rPr>
            </w:pPr>
          </w:p>
        </w:tc>
        <w:tc>
          <w:tcPr>
            <w:tcW w:w="961" w:type="dxa"/>
          </w:tcPr>
          <w:p w14:paraId="37DE34FD" w14:textId="77777777" w:rsidR="006376D2" w:rsidRPr="00B17AED" w:rsidRDefault="006376D2" w:rsidP="00A47261">
            <w:pPr>
              <w:rPr>
                <w:rFonts w:ascii="Times New Roman" w:hAnsi="Times New Roman" w:cs="Times New Roman"/>
                <w:sz w:val="24"/>
                <w:szCs w:val="24"/>
              </w:rPr>
            </w:pPr>
          </w:p>
        </w:tc>
      </w:tr>
      <w:tr w:rsidR="006376D2" w:rsidRPr="00B17AED" w14:paraId="09B59CA7" w14:textId="77777777">
        <w:tc>
          <w:tcPr>
            <w:tcW w:w="456" w:type="dxa"/>
          </w:tcPr>
          <w:p w14:paraId="3908BDB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15</w:t>
            </w:r>
          </w:p>
        </w:tc>
        <w:tc>
          <w:tcPr>
            <w:tcW w:w="4024" w:type="dxa"/>
          </w:tcPr>
          <w:p w14:paraId="1F62BBB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will lose my respect as an expert in my field if I share my knowledge in my organization.</w:t>
            </w:r>
          </w:p>
        </w:tc>
        <w:tc>
          <w:tcPr>
            <w:tcW w:w="950" w:type="dxa"/>
          </w:tcPr>
          <w:p w14:paraId="29C76791" w14:textId="77777777" w:rsidR="006376D2" w:rsidRPr="00B17AED" w:rsidRDefault="006376D2" w:rsidP="00A47261">
            <w:pPr>
              <w:rPr>
                <w:rFonts w:ascii="Times New Roman" w:hAnsi="Times New Roman" w:cs="Times New Roman"/>
                <w:sz w:val="24"/>
                <w:szCs w:val="24"/>
              </w:rPr>
            </w:pPr>
          </w:p>
        </w:tc>
        <w:tc>
          <w:tcPr>
            <w:tcW w:w="953" w:type="dxa"/>
          </w:tcPr>
          <w:p w14:paraId="61DCFF97" w14:textId="77777777" w:rsidR="006376D2" w:rsidRPr="00B17AED" w:rsidRDefault="006376D2" w:rsidP="00A47261">
            <w:pPr>
              <w:rPr>
                <w:rFonts w:ascii="Times New Roman" w:hAnsi="Times New Roman" w:cs="Times New Roman"/>
                <w:sz w:val="24"/>
                <w:szCs w:val="24"/>
              </w:rPr>
            </w:pPr>
          </w:p>
        </w:tc>
        <w:tc>
          <w:tcPr>
            <w:tcW w:w="989" w:type="dxa"/>
          </w:tcPr>
          <w:p w14:paraId="76461C7E" w14:textId="77777777" w:rsidR="006376D2" w:rsidRPr="00B17AED" w:rsidRDefault="006376D2" w:rsidP="00A47261">
            <w:pPr>
              <w:rPr>
                <w:rFonts w:ascii="Times New Roman" w:hAnsi="Times New Roman" w:cs="Times New Roman"/>
                <w:sz w:val="24"/>
                <w:szCs w:val="24"/>
              </w:rPr>
            </w:pPr>
          </w:p>
        </w:tc>
        <w:tc>
          <w:tcPr>
            <w:tcW w:w="966" w:type="dxa"/>
          </w:tcPr>
          <w:p w14:paraId="7AC00967" w14:textId="77777777" w:rsidR="006376D2" w:rsidRPr="00B17AED" w:rsidRDefault="006376D2" w:rsidP="00A47261">
            <w:pPr>
              <w:rPr>
                <w:rFonts w:ascii="Times New Roman" w:hAnsi="Times New Roman" w:cs="Times New Roman"/>
                <w:sz w:val="24"/>
                <w:szCs w:val="24"/>
              </w:rPr>
            </w:pPr>
          </w:p>
        </w:tc>
        <w:tc>
          <w:tcPr>
            <w:tcW w:w="961" w:type="dxa"/>
          </w:tcPr>
          <w:p w14:paraId="3435A988" w14:textId="77777777" w:rsidR="006376D2" w:rsidRPr="00B17AED" w:rsidRDefault="006376D2" w:rsidP="00A47261">
            <w:pPr>
              <w:rPr>
                <w:rFonts w:ascii="Times New Roman" w:hAnsi="Times New Roman" w:cs="Times New Roman"/>
                <w:sz w:val="24"/>
                <w:szCs w:val="24"/>
              </w:rPr>
            </w:pPr>
          </w:p>
        </w:tc>
      </w:tr>
      <w:tr w:rsidR="006376D2" w:rsidRPr="00B17AED" w14:paraId="6A827187" w14:textId="77777777">
        <w:tc>
          <w:tcPr>
            <w:tcW w:w="456" w:type="dxa"/>
          </w:tcPr>
          <w:p w14:paraId="174768C5"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16</w:t>
            </w:r>
          </w:p>
        </w:tc>
        <w:tc>
          <w:tcPr>
            <w:tcW w:w="4024" w:type="dxa"/>
          </w:tcPr>
          <w:p w14:paraId="298B0697"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uses technology (such as computer systems and software) that allows me to share knowledge with colleagues.</w:t>
            </w:r>
          </w:p>
        </w:tc>
        <w:tc>
          <w:tcPr>
            <w:tcW w:w="950" w:type="dxa"/>
          </w:tcPr>
          <w:p w14:paraId="55888B19" w14:textId="77777777" w:rsidR="006376D2" w:rsidRPr="00B17AED" w:rsidRDefault="006376D2" w:rsidP="00A47261">
            <w:pPr>
              <w:rPr>
                <w:rFonts w:ascii="Times New Roman" w:hAnsi="Times New Roman" w:cs="Times New Roman"/>
                <w:sz w:val="24"/>
                <w:szCs w:val="24"/>
              </w:rPr>
            </w:pPr>
          </w:p>
        </w:tc>
        <w:tc>
          <w:tcPr>
            <w:tcW w:w="953" w:type="dxa"/>
          </w:tcPr>
          <w:p w14:paraId="724D196B" w14:textId="77777777" w:rsidR="006376D2" w:rsidRPr="00B17AED" w:rsidRDefault="006376D2" w:rsidP="00A47261">
            <w:pPr>
              <w:rPr>
                <w:rFonts w:ascii="Times New Roman" w:hAnsi="Times New Roman" w:cs="Times New Roman"/>
                <w:sz w:val="24"/>
                <w:szCs w:val="24"/>
              </w:rPr>
            </w:pPr>
          </w:p>
        </w:tc>
        <w:tc>
          <w:tcPr>
            <w:tcW w:w="989" w:type="dxa"/>
          </w:tcPr>
          <w:p w14:paraId="12D507D3" w14:textId="77777777" w:rsidR="006376D2" w:rsidRPr="00B17AED" w:rsidRDefault="006376D2" w:rsidP="00A47261">
            <w:pPr>
              <w:rPr>
                <w:rFonts w:ascii="Times New Roman" w:hAnsi="Times New Roman" w:cs="Times New Roman"/>
                <w:sz w:val="24"/>
                <w:szCs w:val="24"/>
              </w:rPr>
            </w:pPr>
          </w:p>
        </w:tc>
        <w:tc>
          <w:tcPr>
            <w:tcW w:w="966" w:type="dxa"/>
          </w:tcPr>
          <w:p w14:paraId="1199D723" w14:textId="77777777" w:rsidR="006376D2" w:rsidRPr="00B17AED" w:rsidRDefault="006376D2" w:rsidP="00A47261">
            <w:pPr>
              <w:rPr>
                <w:rFonts w:ascii="Times New Roman" w:hAnsi="Times New Roman" w:cs="Times New Roman"/>
                <w:sz w:val="24"/>
                <w:szCs w:val="24"/>
              </w:rPr>
            </w:pPr>
          </w:p>
        </w:tc>
        <w:tc>
          <w:tcPr>
            <w:tcW w:w="961" w:type="dxa"/>
          </w:tcPr>
          <w:p w14:paraId="55DF1701" w14:textId="77777777" w:rsidR="006376D2" w:rsidRPr="00B17AED" w:rsidRDefault="006376D2" w:rsidP="00A47261">
            <w:pPr>
              <w:rPr>
                <w:rFonts w:ascii="Times New Roman" w:hAnsi="Times New Roman" w:cs="Times New Roman"/>
                <w:sz w:val="24"/>
                <w:szCs w:val="24"/>
              </w:rPr>
            </w:pPr>
          </w:p>
        </w:tc>
      </w:tr>
      <w:tr w:rsidR="006376D2" w:rsidRPr="00B17AED" w14:paraId="44317FE1" w14:textId="77777777">
        <w:tc>
          <w:tcPr>
            <w:tcW w:w="456" w:type="dxa"/>
          </w:tcPr>
          <w:p w14:paraId="294A450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17</w:t>
            </w:r>
          </w:p>
        </w:tc>
        <w:tc>
          <w:tcPr>
            <w:tcW w:w="4024" w:type="dxa"/>
          </w:tcPr>
          <w:p w14:paraId="2146D01F"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Technology is useless when it comes to sharing valuable knowledge with my colleagues</w:t>
            </w:r>
          </w:p>
        </w:tc>
        <w:tc>
          <w:tcPr>
            <w:tcW w:w="950" w:type="dxa"/>
          </w:tcPr>
          <w:p w14:paraId="34AB000B" w14:textId="77777777" w:rsidR="006376D2" w:rsidRPr="00B17AED" w:rsidRDefault="006376D2" w:rsidP="00A47261">
            <w:pPr>
              <w:rPr>
                <w:rFonts w:ascii="Times New Roman" w:hAnsi="Times New Roman" w:cs="Times New Roman"/>
                <w:sz w:val="24"/>
                <w:szCs w:val="24"/>
              </w:rPr>
            </w:pPr>
          </w:p>
        </w:tc>
        <w:tc>
          <w:tcPr>
            <w:tcW w:w="953" w:type="dxa"/>
          </w:tcPr>
          <w:p w14:paraId="1F2D641D" w14:textId="77777777" w:rsidR="006376D2" w:rsidRPr="00B17AED" w:rsidRDefault="006376D2" w:rsidP="00A47261">
            <w:pPr>
              <w:rPr>
                <w:rFonts w:ascii="Times New Roman" w:hAnsi="Times New Roman" w:cs="Times New Roman"/>
                <w:sz w:val="24"/>
                <w:szCs w:val="24"/>
              </w:rPr>
            </w:pPr>
          </w:p>
        </w:tc>
        <w:tc>
          <w:tcPr>
            <w:tcW w:w="989" w:type="dxa"/>
          </w:tcPr>
          <w:p w14:paraId="2B667644" w14:textId="77777777" w:rsidR="006376D2" w:rsidRPr="00B17AED" w:rsidRDefault="006376D2" w:rsidP="00A47261">
            <w:pPr>
              <w:rPr>
                <w:rFonts w:ascii="Times New Roman" w:hAnsi="Times New Roman" w:cs="Times New Roman"/>
                <w:sz w:val="24"/>
                <w:szCs w:val="24"/>
              </w:rPr>
            </w:pPr>
          </w:p>
        </w:tc>
        <w:tc>
          <w:tcPr>
            <w:tcW w:w="966" w:type="dxa"/>
          </w:tcPr>
          <w:p w14:paraId="14D3DE5B" w14:textId="77777777" w:rsidR="006376D2" w:rsidRPr="00B17AED" w:rsidRDefault="006376D2" w:rsidP="00A47261">
            <w:pPr>
              <w:rPr>
                <w:rFonts w:ascii="Times New Roman" w:hAnsi="Times New Roman" w:cs="Times New Roman"/>
                <w:sz w:val="24"/>
                <w:szCs w:val="24"/>
              </w:rPr>
            </w:pPr>
          </w:p>
        </w:tc>
        <w:tc>
          <w:tcPr>
            <w:tcW w:w="961" w:type="dxa"/>
          </w:tcPr>
          <w:p w14:paraId="1F05FFC2" w14:textId="77777777" w:rsidR="006376D2" w:rsidRPr="00B17AED" w:rsidRDefault="006376D2" w:rsidP="00A47261">
            <w:pPr>
              <w:rPr>
                <w:rFonts w:ascii="Times New Roman" w:hAnsi="Times New Roman" w:cs="Times New Roman"/>
                <w:sz w:val="24"/>
                <w:szCs w:val="24"/>
              </w:rPr>
            </w:pPr>
          </w:p>
        </w:tc>
      </w:tr>
      <w:tr w:rsidR="006376D2" w:rsidRPr="00B17AED" w14:paraId="298A5404" w14:textId="77777777">
        <w:tc>
          <w:tcPr>
            <w:tcW w:w="456" w:type="dxa"/>
          </w:tcPr>
          <w:p w14:paraId="3A03C2BD"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18</w:t>
            </w:r>
          </w:p>
        </w:tc>
        <w:tc>
          <w:tcPr>
            <w:tcW w:w="4024" w:type="dxa"/>
          </w:tcPr>
          <w:p w14:paraId="3D52AAFF"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make use of electronic storage (such as online databases and data warehousing) to share knowledge with colleagues.</w:t>
            </w:r>
          </w:p>
        </w:tc>
        <w:tc>
          <w:tcPr>
            <w:tcW w:w="950" w:type="dxa"/>
          </w:tcPr>
          <w:p w14:paraId="2776C66A" w14:textId="77777777" w:rsidR="006376D2" w:rsidRPr="00B17AED" w:rsidRDefault="006376D2" w:rsidP="00A47261">
            <w:pPr>
              <w:rPr>
                <w:rFonts w:ascii="Times New Roman" w:hAnsi="Times New Roman" w:cs="Times New Roman"/>
                <w:sz w:val="24"/>
                <w:szCs w:val="24"/>
              </w:rPr>
            </w:pPr>
          </w:p>
        </w:tc>
        <w:tc>
          <w:tcPr>
            <w:tcW w:w="953" w:type="dxa"/>
          </w:tcPr>
          <w:p w14:paraId="12A698D1" w14:textId="77777777" w:rsidR="006376D2" w:rsidRPr="00B17AED" w:rsidRDefault="006376D2" w:rsidP="00A47261">
            <w:pPr>
              <w:rPr>
                <w:rFonts w:ascii="Times New Roman" w:hAnsi="Times New Roman" w:cs="Times New Roman"/>
                <w:sz w:val="24"/>
                <w:szCs w:val="24"/>
              </w:rPr>
            </w:pPr>
          </w:p>
        </w:tc>
        <w:tc>
          <w:tcPr>
            <w:tcW w:w="989" w:type="dxa"/>
          </w:tcPr>
          <w:p w14:paraId="1C414845" w14:textId="77777777" w:rsidR="006376D2" w:rsidRPr="00B17AED" w:rsidRDefault="006376D2" w:rsidP="00A47261">
            <w:pPr>
              <w:rPr>
                <w:rFonts w:ascii="Times New Roman" w:hAnsi="Times New Roman" w:cs="Times New Roman"/>
                <w:sz w:val="24"/>
                <w:szCs w:val="24"/>
              </w:rPr>
            </w:pPr>
          </w:p>
        </w:tc>
        <w:tc>
          <w:tcPr>
            <w:tcW w:w="966" w:type="dxa"/>
          </w:tcPr>
          <w:p w14:paraId="0F7E3757" w14:textId="77777777" w:rsidR="006376D2" w:rsidRPr="00B17AED" w:rsidRDefault="006376D2" w:rsidP="00A47261">
            <w:pPr>
              <w:rPr>
                <w:rFonts w:ascii="Times New Roman" w:hAnsi="Times New Roman" w:cs="Times New Roman"/>
                <w:sz w:val="24"/>
                <w:szCs w:val="24"/>
              </w:rPr>
            </w:pPr>
          </w:p>
        </w:tc>
        <w:tc>
          <w:tcPr>
            <w:tcW w:w="961" w:type="dxa"/>
          </w:tcPr>
          <w:p w14:paraId="781DC7E3" w14:textId="77777777" w:rsidR="006376D2" w:rsidRPr="00B17AED" w:rsidRDefault="006376D2" w:rsidP="00A47261">
            <w:pPr>
              <w:rPr>
                <w:rFonts w:ascii="Times New Roman" w:hAnsi="Times New Roman" w:cs="Times New Roman"/>
                <w:sz w:val="24"/>
                <w:szCs w:val="24"/>
              </w:rPr>
            </w:pPr>
          </w:p>
        </w:tc>
      </w:tr>
      <w:tr w:rsidR="006376D2" w:rsidRPr="00B17AED" w14:paraId="78CDE43C" w14:textId="77777777">
        <w:tc>
          <w:tcPr>
            <w:tcW w:w="456" w:type="dxa"/>
          </w:tcPr>
          <w:p w14:paraId="3AC5DD5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19</w:t>
            </w:r>
          </w:p>
        </w:tc>
        <w:tc>
          <w:tcPr>
            <w:tcW w:w="4024" w:type="dxa"/>
          </w:tcPr>
          <w:p w14:paraId="53CA36AA"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use networks (such as intranet and social networks) to share knowledge with colleagues.</w:t>
            </w:r>
          </w:p>
        </w:tc>
        <w:tc>
          <w:tcPr>
            <w:tcW w:w="950" w:type="dxa"/>
          </w:tcPr>
          <w:p w14:paraId="0F9FF798" w14:textId="77777777" w:rsidR="006376D2" w:rsidRPr="00B17AED" w:rsidRDefault="006376D2" w:rsidP="00A47261">
            <w:pPr>
              <w:rPr>
                <w:rFonts w:ascii="Times New Roman" w:hAnsi="Times New Roman" w:cs="Times New Roman"/>
                <w:sz w:val="24"/>
                <w:szCs w:val="24"/>
              </w:rPr>
            </w:pPr>
          </w:p>
        </w:tc>
        <w:tc>
          <w:tcPr>
            <w:tcW w:w="953" w:type="dxa"/>
          </w:tcPr>
          <w:p w14:paraId="06EA41E9" w14:textId="77777777" w:rsidR="006376D2" w:rsidRPr="00B17AED" w:rsidRDefault="006376D2" w:rsidP="00A47261">
            <w:pPr>
              <w:rPr>
                <w:rFonts w:ascii="Times New Roman" w:hAnsi="Times New Roman" w:cs="Times New Roman"/>
                <w:sz w:val="24"/>
                <w:szCs w:val="24"/>
              </w:rPr>
            </w:pPr>
          </w:p>
        </w:tc>
        <w:tc>
          <w:tcPr>
            <w:tcW w:w="989" w:type="dxa"/>
          </w:tcPr>
          <w:p w14:paraId="63EF4A41" w14:textId="77777777" w:rsidR="006376D2" w:rsidRPr="00B17AED" w:rsidRDefault="006376D2" w:rsidP="00A47261">
            <w:pPr>
              <w:rPr>
                <w:rFonts w:ascii="Times New Roman" w:hAnsi="Times New Roman" w:cs="Times New Roman"/>
                <w:sz w:val="24"/>
                <w:szCs w:val="24"/>
              </w:rPr>
            </w:pPr>
          </w:p>
        </w:tc>
        <w:tc>
          <w:tcPr>
            <w:tcW w:w="966" w:type="dxa"/>
          </w:tcPr>
          <w:p w14:paraId="6E008BCF" w14:textId="77777777" w:rsidR="006376D2" w:rsidRPr="00B17AED" w:rsidRDefault="006376D2" w:rsidP="00A47261">
            <w:pPr>
              <w:rPr>
                <w:rFonts w:ascii="Times New Roman" w:hAnsi="Times New Roman" w:cs="Times New Roman"/>
                <w:sz w:val="24"/>
                <w:szCs w:val="24"/>
              </w:rPr>
            </w:pPr>
          </w:p>
        </w:tc>
        <w:tc>
          <w:tcPr>
            <w:tcW w:w="961" w:type="dxa"/>
          </w:tcPr>
          <w:p w14:paraId="26006921" w14:textId="77777777" w:rsidR="006376D2" w:rsidRPr="00B17AED" w:rsidRDefault="006376D2" w:rsidP="00A47261">
            <w:pPr>
              <w:rPr>
                <w:rFonts w:ascii="Times New Roman" w:hAnsi="Times New Roman" w:cs="Times New Roman"/>
                <w:sz w:val="24"/>
                <w:szCs w:val="24"/>
              </w:rPr>
            </w:pPr>
          </w:p>
        </w:tc>
      </w:tr>
      <w:tr w:rsidR="006376D2" w:rsidRPr="00B17AED" w14:paraId="09ABABE7" w14:textId="77777777">
        <w:tc>
          <w:tcPr>
            <w:tcW w:w="456" w:type="dxa"/>
          </w:tcPr>
          <w:p w14:paraId="0DB9DC6B"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20</w:t>
            </w:r>
          </w:p>
        </w:tc>
        <w:tc>
          <w:tcPr>
            <w:tcW w:w="4024" w:type="dxa"/>
          </w:tcPr>
          <w:p w14:paraId="2E49A9D9"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In my organization, information systems and software are designed to be user friendly.</w:t>
            </w:r>
          </w:p>
        </w:tc>
        <w:tc>
          <w:tcPr>
            <w:tcW w:w="950" w:type="dxa"/>
          </w:tcPr>
          <w:p w14:paraId="5B05AD6B" w14:textId="77777777" w:rsidR="006376D2" w:rsidRPr="00B17AED" w:rsidRDefault="006376D2" w:rsidP="00A47261">
            <w:pPr>
              <w:rPr>
                <w:rFonts w:ascii="Times New Roman" w:hAnsi="Times New Roman" w:cs="Times New Roman"/>
                <w:sz w:val="24"/>
                <w:szCs w:val="24"/>
              </w:rPr>
            </w:pPr>
          </w:p>
        </w:tc>
        <w:tc>
          <w:tcPr>
            <w:tcW w:w="953" w:type="dxa"/>
          </w:tcPr>
          <w:p w14:paraId="03DAB592" w14:textId="77777777" w:rsidR="006376D2" w:rsidRPr="00B17AED" w:rsidRDefault="006376D2" w:rsidP="00A47261">
            <w:pPr>
              <w:rPr>
                <w:rFonts w:ascii="Times New Roman" w:hAnsi="Times New Roman" w:cs="Times New Roman"/>
                <w:sz w:val="24"/>
                <w:szCs w:val="24"/>
              </w:rPr>
            </w:pPr>
          </w:p>
        </w:tc>
        <w:tc>
          <w:tcPr>
            <w:tcW w:w="989" w:type="dxa"/>
          </w:tcPr>
          <w:p w14:paraId="78745164" w14:textId="77777777" w:rsidR="006376D2" w:rsidRPr="00B17AED" w:rsidRDefault="006376D2" w:rsidP="00A47261">
            <w:pPr>
              <w:rPr>
                <w:rFonts w:ascii="Times New Roman" w:hAnsi="Times New Roman" w:cs="Times New Roman"/>
                <w:sz w:val="24"/>
                <w:szCs w:val="24"/>
              </w:rPr>
            </w:pPr>
          </w:p>
        </w:tc>
        <w:tc>
          <w:tcPr>
            <w:tcW w:w="966" w:type="dxa"/>
          </w:tcPr>
          <w:p w14:paraId="216361BD" w14:textId="77777777" w:rsidR="006376D2" w:rsidRPr="00B17AED" w:rsidRDefault="006376D2" w:rsidP="00A47261">
            <w:pPr>
              <w:rPr>
                <w:rFonts w:ascii="Times New Roman" w:hAnsi="Times New Roman" w:cs="Times New Roman"/>
                <w:sz w:val="24"/>
                <w:szCs w:val="24"/>
              </w:rPr>
            </w:pPr>
          </w:p>
        </w:tc>
        <w:tc>
          <w:tcPr>
            <w:tcW w:w="961" w:type="dxa"/>
          </w:tcPr>
          <w:p w14:paraId="7CA96599" w14:textId="77777777" w:rsidR="006376D2" w:rsidRPr="00B17AED" w:rsidRDefault="006376D2" w:rsidP="00A47261">
            <w:pPr>
              <w:rPr>
                <w:rFonts w:ascii="Times New Roman" w:hAnsi="Times New Roman" w:cs="Times New Roman"/>
                <w:sz w:val="24"/>
                <w:szCs w:val="24"/>
              </w:rPr>
            </w:pPr>
          </w:p>
        </w:tc>
      </w:tr>
      <w:tr w:rsidR="006376D2" w:rsidRPr="00B17AED" w14:paraId="1974A961" w14:textId="77777777">
        <w:tc>
          <w:tcPr>
            <w:tcW w:w="456" w:type="dxa"/>
          </w:tcPr>
          <w:p w14:paraId="19EE603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21</w:t>
            </w:r>
          </w:p>
        </w:tc>
        <w:tc>
          <w:tcPr>
            <w:tcW w:w="4024" w:type="dxa"/>
          </w:tcPr>
          <w:p w14:paraId="68EDC04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It is easy for me to use information systems without extra training.</w:t>
            </w:r>
          </w:p>
        </w:tc>
        <w:tc>
          <w:tcPr>
            <w:tcW w:w="950" w:type="dxa"/>
          </w:tcPr>
          <w:p w14:paraId="03F704CC" w14:textId="77777777" w:rsidR="006376D2" w:rsidRPr="00B17AED" w:rsidRDefault="006376D2" w:rsidP="00A47261">
            <w:pPr>
              <w:rPr>
                <w:rFonts w:ascii="Times New Roman" w:hAnsi="Times New Roman" w:cs="Times New Roman"/>
                <w:sz w:val="24"/>
                <w:szCs w:val="24"/>
              </w:rPr>
            </w:pPr>
          </w:p>
        </w:tc>
        <w:tc>
          <w:tcPr>
            <w:tcW w:w="953" w:type="dxa"/>
          </w:tcPr>
          <w:p w14:paraId="367FA9C7" w14:textId="77777777" w:rsidR="006376D2" w:rsidRPr="00B17AED" w:rsidRDefault="006376D2" w:rsidP="00A47261">
            <w:pPr>
              <w:rPr>
                <w:rFonts w:ascii="Times New Roman" w:hAnsi="Times New Roman" w:cs="Times New Roman"/>
                <w:sz w:val="24"/>
                <w:szCs w:val="24"/>
              </w:rPr>
            </w:pPr>
          </w:p>
        </w:tc>
        <w:tc>
          <w:tcPr>
            <w:tcW w:w="989" w:type="dxa"/>
          </w:tcPr>
          <w:p w14:paraId="5AA0FC73" w14:textId="77777777" w:rsidR="006376D2" w:rsidRPr="00B17AED" w:rsidRDefault="006376D2" w:rsidP="00A47261">
            <w:pPr>
              <w:rPr>
                <w:rFonts w:ascii="Times New Roman" w:hAnsi="Times New Roman" w:cs="Times New Roman"/>
                <w:sz w:val="24"/>
                <w:szCs w:val="24"/>
              </w:rPr>
            </w:pPr>
          </w:p>
        </w:tc>
        <w:tc>
          <w:tcPr>
            <w:tcW w:w="966" w:type="dxa"/>
          </w:tcPr>
          <w:p w14:paraId="6D01BAB7" w14:textId="77777777" w:rsidR="006376D2" w:rsidRPr="00B17AED" w:rsidRDefault="006376D2" w:rsidP="00A47261">
            <w:pPr>
              <w:rPr>
                <w:rFonts w:ascii="Times New Roman" w:hAnsi="Times New Roman" w:cs="Times New Roman"/>
                <w:sz w:val="24"/>
                <w:szCs w:val="24"/>
              </w:rPr>
            </w:pPr>
          </w:p>
        </w:tc>
        <w:tc>
          <w:tcPr>
            <w:tcW w:w="961" w:type="dxa"/>
          </w:tcPr>
          <w:p w14:paraId="7664F0BE" w14:textId="77777777" w:rsidR="006376D2" w:rsidRPr="00B17AED" w:rsidRDefault="006376D2" w:rsidP="00A47261">
            <w:pPr>
              <w:rPr>
                <w:rFonts w:ascii="Times New Roman" w:hAnsi="Times New Roman" w:cs="Times New Roman"/>
                <w:sz w:val="24"/>
                <w:szCs w:val="24"/>
              </w:rPr>
            </w:pPr>
          </w:p>
        </w:tc>
      </w:tr>
      <w:tr w:rsidR="006376D2" w:rsidRPr="00B17AED" w14:paraId="36259A6C" w14:textId="77777777">
        <w:tc>
          <w:tcPr>
            <w:tcW w:w="456" w:type="dxa"/>
          </w:tcPr>
          <w:p w14:paraId="2B92A78F"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22</w:t>
            </w:r>
          </w:p>
        </w:tc>
        <w:tc>
          <w:tcPr>
            <w:tcW w:w="4024" w:type="dxa"/>
          </w:tcPr>
          <w:p w14:paraId="3432F111"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provide my knowledge to my colleagues face-to-face or through the intranet and it’s accessible for everyone who needs it in my organization.</w:t>
            </w:r>
          </w:p>
        </w:tc>
        <w:tc>
          <w:tcPr>
            <w:tcW w:w="950" w:type="dxa"/>
          </w:tcPr>
          <w:p w14:paraId="2156E408" w14:textId="77777777" w:rsidR="006376D2" w:rsidRPr="00B17AED" w:rsidRDefault="006376D2" w:rsidP="00A47261">
            <w:pPr>
              <w:rPr>
                <w:rFonts w:ascii="Times New Roman" w:hAnsi="Times New Roman" w:cs="Times New Roman"/>
                <w:sz w:val="24"/>
                <w:szCs w:val="24"/>
              </w:rPr>
            </w:pPr>
          </w:p>
        </w:tc>
        <w:tc>
          <w:tcPr>
            <w:tcW w:w="953" w:type="dxa"/>
          </w:tcPr>
          <w:p w14:paraId="1D76CBFE" w14:textId="77777777" w:rsidR="006376D2" w:rsidRPr="00B17AED" w:rsidRDefault="006376D2" w:rsidP="00A47261">
            <w:pPr>
              <w:rPr>
                <w:rFonts w:ascii="Times New Roman" w:hAnsi="Times New Roman" w:cs="Times New Roman"/>
                <w:sz w:val="24"/>
                <w:szCs w:val="24"/>
              </w:rPr>
            </w:pPr>
          </w:p>
        </w:tc>
        <w:tc>
          <w:tcPr>
            <w:tcW w:w="989" w:type="dxa"/>
          </w:tcPr>
          <w:p w14:paraId="717C94E1" w14:textId="77777777" w:rsidR="006376D2" w:rsidRPr="00B17AED" w:rsidRDefault="006376D2" w:rsidP="00A47261">
            <w:pPr>
              <w:rPr>
                <w:rFonts w:ascii="Times New Roman" w:hAnsi="Times New Roman" w:cs="Times New Roman"/>
                <w:sz w:val="24"/>
                <w:szCs w:val="24"/>
              </w:rPr>
            </w:pPr>
          </w:p>
        </w:tc>
        <w:tc>
          <w:tcPr>
            <w:tcW w:w="966" w:type="dxa"/>
          </w:tcPr>
          <w:p w14:paraId="53687220" w14:textId="77777777" w:rsidR="006376D2" w:rsidRPr="00B17AED" w:rsidRDefault="006376D2" w:rsidP="00A47261">
            <w:pPr>
              <w:rPr>
                <w:rFonts w:ascii="Times New Roman" w:hAnsi="Times New Roman" w:cs="Times New Roman"/>
                <w:sz w:val="24"/>
                <w:szCs w:val="24"/>
              </w:rPr>
            </w:pPr>
          </w:p>
        </w:tc>
        <w:tc>
          <w:tcPr>
            <w:tcW w:w="961" w:type="dxa"/>
          </w:tcPr>
          <w:p w14:paraId="68EF0F2A" w14:textId="77777777" w:rsidR="006376D2" w:rsidRPr="00B17AED" w:rsidRDefault="006376D2" w:rsidP="00A47261">
            <w:pPr>
              <w:rPr>
                <w:rFonts w:ascii="Times New Roman" w:hAnsi="Times New Roman" w:cs="Times New Roman"/>
                <w:sz w:val="24"/>
                <w:szCs w:val="24"/>
              </w:rPr>
            </w:pPr>
          </w:p>
        </w:tc>
      </w:tr>
      <w:tr w:rsidR="006376D2" w:rsidRPr="00B17AED" w14:paraId="15962F40" w14:textId="77777777">
        <w:tc>
          <w:tcPr>
            <w:tcW w:w="456" w:type="dxa"/>
          </w:tcPr>
          <w:p w14:paraId="5BA1E4B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23</w:t>
            </w:r>
          </w:p>
        </w:tc>
        <w:tc>
          <w:tcPr>
            <w:tcW w:w="4024" w:type="dxa"/>
          </w:tcPr>
          <w:p w14:paraId="6CD1401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send out timely reports with valuable/important information to my colleagues.</w:t>
            </w:r>
          </w:p>
        </w:tc>
        <w:tc>
          <w:tcPr>
            <w:tcW w:w="950" w:type="dxa"/>
          </w:tcPr>
          <w:p w14:paraId="32957260" w14:textId="77777777" w:rsidR="006376D2" w:rsidRPr="00B17AED" w:rsidRDefault="006376D2" w:rsidP="00A47261">
            <w:pPr>
              <w:rPr>
                <w:rFonts w:ascii="Times New Roman" w:hAnsi="Times New Roman" w:cs="Times New Roman"/>
                <w:sz w:val="24"/>
                <w:szCs w:val="24"/>
              </w:rPr>
            </w:pPr>
          </w:p>
        </w:tc>
        <w:tc>
          <w:tcPr>
            <w:tcW w:w="953" w:type="dxa"/>
          </w:tcPr>
          <w:p w14:paraId="2A519EA0" w14:textId="77777777" w:rsidR="006376D2" w:rsidRPr="00B17AED" w:rsidRDefault="006376D2" w:rsidP="00A47261">
            <w:pPr>
              <w:rPr>
                <w:rFonts w:ascii="Times New Roman" w:hAnsi="Times New Roman" w:cs="Times New Roman"/>
                <w:sz w:val="24"/>
                <w:szCs w:val="24"/>
              </w:rPr>
            </w:pPr>
          </w:p>
        </w:tc>
        <w:tc>
          <w:tcPr>
            <w:tcW w:w="989" w:type="dxa"/>
          </w:tcPr>
          <w:p w14:paraId="183F1A1F" w14:textId="77777777" w:rsidR="006376D2" w:rsidRPr="00B17AED" w:rsidRDefault="006376D2" w:rsidP="00A47261">
            <w:pPr>
              <w:rPr>
                <w:rFonts w:ascii="Times New Roman" w:hAnsi="Times New Roman" w:cs="Times New Roman"/>
                <w:sz w:val="24"/>
                <w:szCs w:val="24"/>
              </w:rPr>
            </w:pPr>
          </w:p>
        </w:tc>
        <w:tc>
          <w:tcPr>
            <w:tcW w:w="966" w:type="dxa"/>
          </w:tcPr>
          <w:p w14:paraId="47D9E15E" w14:textId="77777777" w:rsidR="006376D2" w:rsidRPr="00B17AED" w:rsidRDefault="006376D2" w:rsidP="00A47261">
            <w:pPr>
              <w:rPr>
                <w:rFonts w:ascii="Times New Roman" w:hAnsi="Times New Roman" w:cs="Times New Roman"/>
                <w:sz w:val="24"/>
                <w:szCs w:val="24"/>
              </w:rPr>
            </w:pPr>
          </w:p>
        </w:tc>
        <w:tc>
          <w:tcPr>
            <w:tcW w:w="961" w:type="dxa"/>
          </w:tcPr>
          <w:p w14:paraId="0CA79F47" w14:textId="77777777" w:rsidR="006376D2" w:rsidRPr="00B17AED" w:rsidRDefault="006376D2" w:rsidP="00A47261">
            <w:pPr>
              <w:rPr>
                <w:rFonts w:ascii="Times New Roman" w:hAnsi="Times New Roman" w:cs="Times New Roman"/>
                <w:sz w:val="24"/>
                <w:szCs w:val="24"/>
              </w:rPr>
            </w:pPr>
          </w:p>
        </w:tc>
      </w:tr>
      <w:tr w:rsidR="006376D2" w:rsidRPr="00B17AED" w14:paraId="4A33D936" w14:textId="77777777">
        <w:tc>
          <w:tcPr>
            <w:tcW w:w="456" w:type="dxa"/>
          </w:tcPr>
          <w:p w14:paraId="3D9F7687"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24</w:t>
            </w:r>
          </w:p>
        </w:tc>
        <w:tc>
          <w:tcPr>
            <w:tcW w:w="4024" w:type="dxa"/>
          </w:tcPr>
          <w:p w14:paraId="2992EF70"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could provide my work experience and information in my organization through training courses, workshops and seminars.</w:t>
            </w:r>
          </w:p>
        </w:tc>
        <w:tc>
          <w:tcPr>
            <w:tcW w:w="950" w:type="dxa"/>
          </w:tcPr>
          <w:p w14:paraId="04F85FBA" w14:textId="77777777" w:rsidR="006376D2" w:rsidRPr="00B17AED" w:rsidRDefault="006376D2" w:rsidP="00A47261">
            <w:pPr>
              <w:rPr>
                <w:rFonts w:ascii="Times New Roman" w:hAnsi="Times New Roman" w:cs="Times New Roman"/>
                <w:sz w:val="24"/>
                <w:szCs w:val="24"/>
              </w:rPr>
            </w:pPr>
          </w:p>
        </w:tc>
        <w:tc>
          <w:tcPr>
            <w:tcW w:w="953" w:type="dxa"/>
          </w:tcPr>
          <w:p w14:paraId="477D1359" w14:textId="77777777" w:rsidR="006376D2" w:rsidRPr="00B17AED" w:rsidRDefault="006376D2" w:rsidP="00A47261">
            <w:pPr>
              <w:rPr>
                <w:rFonts w:ascii="Times New Roman" w:hAnsi="Times New Roman" w:cs="Times New Roman"/>
                <w:sz w:val="24"/>
                <w:szCs w:val="24"/>
              </w:rPr>
            </w:pPr>
          </w:p>
        </w:tc>
        <w:tc>
          <w:tcPr>
            <w:tcW w:w="989" w:type="dxa"/>
          </w:tcPr>
          <w:p w14:paraId="245C20B0" w14:textId="77777777" w:rsidR="006376D2" w:rsidRPr="00B17AED" w:rsidRDefault="006376D2" w:rsidP="00A47261">
            <w:pPr>
              <w:rPr>
                <w:rFonts w:ascii="Times New Roman" w:hAnsi="Times New Roman" w:cs="Times New Roman"/>
                <w:sz w:val="24"/>
                <w:szCs w:val="24"/>
              </w:rPr>
            </w:pPr>
          </w:p>
        </w:tc>
        <w:tc>
          <w:tcPr>
            <w:tcW w:w="966" w:type="dxa"/>
          </w:tcPr>
          <w:p w14:paraId="7D5ED43A" w14:textId="77777777" w:rsidR="006376D2" w:rsidRPr="00B17AED" w:rsidRDefault="006376D2" w:rsidP="00A47261">
            <w:pPr>
              <w:rPr>
                <w:rFonts w:ascii="Times New Roman" w:hAnsi="Times New Roman" w:cs="Times New Roman"/>
                <w:sz w:val="24"/>
                <w:szCs w:val="24"/>
              </w:rPr>
            </w:pPr>
          </w:p>
        </w:tc>
        <w:tc>
          <w:tcPr>
            <w:tcW w:w="961" w:type="dxa"/>
          </w:tcPr>
          <w:p w14:paraId="3A00C289" w14:textId="77777777" w:rsidR="006376D2" w:rsidRPr="00B17AED" w:rsidRDefault="006376D2" w:rsidP="00A47261">
            <w:pPr>
              <w:rPr>
                <w:rFonts w:ascii="Times New Roman" w:hAnsi="Times New Roman" w:cs="Times New Roman"/>
                <w:sz w:val="24"/>
                <w:szCs w:val="24"/>
              </w:rPr>
            </w:pPr>
          </w:p>
        </w:tc>
      </w:tr>
      <w:tr w:rsidR="006376D2" w:rsidRPr="00B17AED" w14:paraId="0B95A7E1" w14:textId="77777777">
        <w:tc>
          <w:tcPr>
            <w:tcW w:w="456" w:type="dxa"/>
          </w:tcPr>
          <w:p w14:paraId="4220C57B"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25</w:t>
            </w:r>
          </w:p>
        </w:tc>
        <w:tc>
          <w:tcPr>
            <w:tcW w:w="4024" w:type="dxa"/>
          </w:tcPr>
          <w:p w14:paraId="7E44E9DA"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avoid sharing my knowledge with colleagues if they didn’t ask about it.</w:t>
            </w:r>
          </w:p>
        </w:tc>
        <w:tc>
          <w:tcPr>
            <w:tcW w:w="950" w:type="dxa"/>
          </w:tcPr>
          <w:p w14:paraId="34CC5F29" w14:textId="77777777" w:rsidR="006376D2" w:rsidRPr="00B17AED" w:rsidRDefault="006376D2" w:rsidP="00A47261">
            <w:pPr>
              <w:rPr>
                <w:rFonts w:ascii="Times New Roman" w:hAnsi="Times New Roman" w:cs="Times New Roman"/>
                <w:sz w:val="24"/>
                <w:szCs w:val="24"/>
              </w:rPr>
            </w:pPr>
          </w:p>
        </w:tc>
        <w:tc>
          <w:tcPr>
            <w:tcW w:w="953" w:type="dxa"/>
          </w:tcPr>
          <w:p w14:paraId="1F6B7140" w14:textId="77777777" w:rsidR="006376D2" w:rsidRPr="00B17AED" w:rsidRDefault="006376D2" w:rsidP="00A47261">
            <w:pPr>
              <w:rPr>
                <w:rFonts w:ascii="Times New Roman" w:hAnsi="Times New Roman" w:cs="Times New Roman"/>
                <w:sz w:val="24"/>
                <w:szCs w:val="24"/>
              </w:rPr>
            </w:pPr>
          </w:p>
        </w:tc>
        <w:tc>
          <w:tcPr>
            <w:tcW w:w="989" w:type="dxa"/>
          </w:tcPr>
          <w:p w14:paraId="77E4776B" w14:textId="77777777" w:rsidR="006376D2" w:rsidRPr="00B17AED" w:rsidRDefault="006376D2" w:rsidP="00A47261">
            <w:pPr>
              <w:rPr>
                <w:rFonts w:ascii="Times New Roman" w:hAnsi="Times New Roman" w:cs="Times New Roman"/>
                <w:sz w:val="24"/>
                <w:szCs w:val="24"/>
              </w:rPr>
            </w:pPr>
          </w:p>
        </w:tc>
        <w:tc>
          <w:tcPr>
            <w:tcW w:w="966" w:type="dxa"/>
          </w:tcPr>
          <w:p w14:paraId="12C6358A" w14:textId="77777777" w:rsidR="006376D2" w:rsidRPr="00B17AED" w:rsidRDefault="006376D2" w:rsidP="00A47261">
            <w:pPr>
              <w:rPr>
                <w:rFonts w:ascii="Times New Roman" w:hAnsi="Times New Roman" w:cs="Times New Roman"/>
                <w:sz w:val="24"/>
                <w:szCs w:val="24"/>
              </w:rPr>
            </w:pPr>
          </w:p>
        </w:tc>
        <w:tc>
          <w:tcPr>
            <w:tcW w:w="961" w:type="dxa"/>
          </w:tcPr>
          <w:p w14:paraId="5900B7BD" w14:textId="77777777" w:rsidR="006376D2" w:rsidRPr="00B17AED" w:rsidRDefault="006376D2" w:rsidP="00A47261">
            <w:pPr>
              <w:rPr>
                <w:rFonts w:ascii="Times New Roman" w:hAnsi="Times New Roman" w:cs="Times New Roman"/>
                <w:sz w:val="24"/>
                <w:szCs w:val="24"/>
              </w:rPr>
            </w:pPr>
          </w:p>
        </w:tc>
      </w:tr>
      <w:tr w:rsidR="006376D2" w:rsidRPr="00B17AED" w14:paraId="31CD98EA" w14:textId="77777777">
        <w:tc>
          <w:tcPr>
            <w:tcW w:w="456" w:type="dxa"/>
          </w:tcPr>
          <w:p w14:paraId="07560A87"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26</w:t>
            </w:r>
          </w:p>
        </w:tc>
        <w:tc>
          <w:tcPr>
            <w:tcW w:w="4024" w:type="dxa"/>
          </w:tcPr>
          <w:p w14:paraId="0ADEA1D5"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can receive knowledge easily from my colleagues face-to-face or through the intranet in my organization.</w:t>
            </w:r>
          </w:p>
        </w:tc>
        <w:tc>
          <w:tcPr>
            <w:tcW w:w="950" w:type="dxa"/>
          </w:tcPr>
          <w:p w14:paraId="19F3121E" w14:textId="77777777" w:rsidR="006376D2" w:rsidRPr="00B17AED" w:rsidRDefault="006376D2" w:rsidP="00A47261">
            <w:pPr>
              <w:rPr>
                <w:rFonts w:ascii="Times New Roman" w:hAnsi="Times New Roman" w:cs="Times New Roman"/>
                <w:sz w:val="24"/>
                <w:szCs w:val="24"/>
              </w:rPr>
            </w:pPr>
          </w:p>
        </w:tc>
        <w:tc>
          <w:tcPr>
            <w:tcW w:w="953" w:type="dxa"/>
          </w:tcPr>
          <w:p w14:paraId="1D0AC30C" w14:textId="77777777" w:rsidR="006376D2" w:rsidRPr="00B17AED" w:rsidRDefault="006376D2" w:rsidP="00A47261">
            <w:pPr>
              <w:rPr>
                <w:rFonts w:ascii="Times New Roman" w:hAnsi="Times New Roman" w:cs="Times New Roman"/>
                <w:sz w:val="24"/>
                <w:szCs w:val="24"/>
              </w:rPr>
            </w:pPr>
          </w:p>
        </w:tc>
        <w:tc>
          <w:tcPr>
            <w:tcW w:w="989" w:type="dxa"/>
          </w:tcPr>
          <w:p w14:paraId="40E95509" w14:textId="77777777" w:rsidR="006376D2" w:rsidRPr="00B17AED" w:rsidRDefault="006376D2" w:rsidP="00A47261">
            <w:pPr>
              <w:rPr>
                <w:rFonts w:ascii="Times New Roman" w:hAnsi="Times New Roman" w:cs="Times New Roman"/>
                <w:sz w:val="24"/>
                <w:szCs w:val="24"/>
              </w:rPr>
            </w:pPr>
          </w:p>
        </w:tc>
        <w:tc>
          <w:tcPr>
            <w:tcW w:w="966" w:type="dxa"/>
          </w:tcPr>
          <w:p w14:paraId="52702484" w14:textId="77777777" w:rsidR="006376D2" w:rsidRPr="00B17AED" w:rsidRDefault="006376D2" w:rsidP="00A47261">
            <w:pPr>
              <w:rPr>
                <w:rFonts w:ascii="Times New Roman" w:hAnsi="Times New Roman" w:cs="Times New Roman"/>
                <w:sz w:val="24"/>
                <w:szCs w:val="24"/>
              </w:rPr>
            </w:pPr>
          </w:p>
        </w:tc>
        <w:tc>
          <w:tcPr>
            <w:tcW w:w="961" w:type="dxa"/>
          </w:tcPr>
          <w:p w14:paraId="3335CB86" w14:textId="77777777" w:rsidR="006376D2" w:rsidRPr="00B17AED" w:rsidRDefault="006376D2" w:rsidP="00A47261">
            <w:pPr>
              <w:rPr>
                <w:rFonts w:ascii="Times New Roman" w:hAnsi="Times New Roman" w:cs="Times New Roman"/>
                <w:sz w:val="24"/>
                <w:szCs w:val="24"/>
              </w:rPr>
            </w:pPr>
          </w:p>
        </w:tc>
      </w:tr>
      <w:tr w:rsidR="006376D2" w:rsidRPr="00B17AED" w14:paraId="0D450269" w14:textId="77777777">
        <w:tc>
          <w:tcPr>
            <w:tcW w:w="456" w:type="dxa"/>
          </w:tcPr>
          <w:p w14:paraId="37701C8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27</w:t>
            </w:r>
          </w:p>
        </w:tc>
        <w:tc>
          <w:tcPr>
            <w:tcW w:w="4024" w:type="dxa"/>
          </w:tcPr>
          <w:p w14:paraId="63043B5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receive timely reports with valuable/important information from my colleagues.</w:t>
            </w:r>
          </w:p>
        </w:tc>
        <w:tc>
          <w:tcPr>
            <w:tcW w:w="950" w:type="dxa"/>
          </w:tcPr>
          <w:p w14:paraId="34665F70" w14:textId="77777777" w:rsidR="006376D2" w:rsidRPr="00B17AED" w:rsidRDefault="006376D2" w:rsidP="00A47261">
            <w:pPr>
              <w:rPr>
                <w:rFonts w:ascii="Times New Roman" w:hAnsi="Times New Roman" w:cs="Times New Roman"/>
                <w:sz w:val="24"/>
                <w:szCs w:val="24"/>
              </w:rPr>
            </w:pPr>
          </w:p>
        </w:tc>
        <w:tc>
          <w:tcPr>
            <w:tcW w:w="953" w:type="dxa"/>
          </w:tcPr>
          <w:p w14:paraId="566820CE" w14:textId="77777777" w:rsidR="006376D2" w:rsidRPr="00B17AED" w:rsidRDefault="006376D2" w:rsidP="00A47261">
            <w:pPr>
              <w:rPr>
                <w:rFonts w:ascii="Times New Roman" w:hAnsi="Times New Roman" w:cs="Times New Roman"/>
                <w:sz w:val="24"/>
                <w:szCs w:val="24"/>
              </w:rPr>
            </w:pPr>
          </w:p>
        </w:tc>
        <w:tc>
          <w:tcPr>
            <w:tcW w:w="989" w:type="dxa"/>
          </w:tcPr>
          <w:p w14:paraId="73BF65DC" w14:textId="77777777" w:rsidR="006376D2" w:rsidRPr="00B17AED" w:rsidRDefault="006376D2" w:rsidP="00A47261">
            <w:pPr>
              <w:rPr>
                <w:rFonts w:ascii="Times New Roman" w:hAnsi="Times New Roman" w:cs="Times New Roman"/>
                <w:sz w:val="24"/>
                <w:szCs w:val="24"/>
              </w:rPr>
            </w:pPr>
          </w:p>
        </w:tc>
        <w:tc>
          <w:tcPr>
            <w:tcW w:w="966" w:type="dxa"/>
          </w:tcPr>
          <w:p w14:paraId="10B39FC3" w14:textId="77777777" w:rsidR="006376D2" w:rsidRPr="00B17AED" w:rsidRDefault="006376D2" w:rsidP="00A47261">
            <w:pPr>
              <w:rPr>
                <w:rFonts w:ascii="Times New Roman" w:hAnsi="Times New Roman" w:cs="Times New Roman"/>
                <w:sz w:val="24"/>
                <w:szCs w:val="24"/>
              </w:rPr>
            </w:pPr>
          </w:p>
        </w:tc>
        <w:tc>
          <w:tcPr>
            <w:tcW w:w="961" w:type="dxa"/>
          </w:tcPr>
          <w:p w14:paraId="5604B29D" w14:textId="77777777" w:rsidR="006376D2" w:rsidRPr="00B17AED" w:rsidRDefault="006376D2" w:rsidP="00A47261">
            <w:pPr>
              <w:rPr>
                <w:rFonts w:ascii="Times New Roman" w:hAnsi="Times New Roman" w:cs="Times New Roman"/>
                <w:sz w:val="24"/>
                <w:szCs w:val="24"/>
              </w:rPr>
            </w:pPr>
          </w:p>
        </w:tc>
      </w:tr>
      <w:tr w:rsidR="006376D2" w:rsidRPr="00B17AED" w14:paraId="2E822C25" w14:textId="77777777">
        <w:tc>
          <w:tcPr>
            <w:tcW w:w="456" w:type="dxa"/>
          </w:tcPr>
          <w:p w14:paraId="2B7A33AA"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28</w:t>
            </w:r>
          </w:p>
        </w:tc>
        <w:tc>
          <w:tcPr>
            <w:tcW w:w="4024" w:type="dxa"/>
          </w:tcPr>
          <w:p w14:paraId="0A1CB91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colleagues provide their work experience and information in my organization through training courses, workshops and seminars.</w:t>
            </w:r>
          </w:p>
        </w:tc>
        <w:tc>
          <w:tcPr>
            <w:tcW w:w="950" w:type="dxa"/>
          </w:tcPr>
          <w:p w14:paraId="0AF60B11" w14:textId="77777777" w:rsidR="006376D2" w:rsidRPr="00B17AED" w:rsidRDefault="006376D2" w:rsidP="00A47261">
            <w:pPr>
              <w:rPr>
                <w:rFonts w:ascii="Times New Roman" w:hAnsi="Times New Roman" w:cs="Times New Roman"/>
                <w:sz w:val="24"/>
                <w:szCs w:val="24"/>
              </w:rPr>
            </w:pPr>
          </w:p>
        </w:tc>
        <w:tc>
          <w:tcPr>
            <w:tcW w:w="953" w:type="dxa"/>
          </w:tcPr>
          <w:p w14:paraId="1C133EE1" w14:textId="77777777" w:rsidR="006376D2" w:rsidRPr="00B17AED" w:rsidRDefault="006376D2" w:rsidP="00A47261">
            <w:pPr>
              <w:rPr>
                <w:rFonts w:ascii="Times New Roman" w:hAnsi="Times New Roman" w:cs="Times New Roman"/>
                <w:sz w:val="24"/>
                <w:szCs w:val="24"/>
              </w:rPr>
            </w:pPr>
          </w:p>
        </w:tc>
        <w:tc>
          <w:tcPr>
            <w:tcW w:w="989" w:type="dxa"/>
          </w:tcPr>
          <w:p w14:paraId="295FFDF4" w14:textId="77777777" w:rsidR="006376D2" w:rsidRPr="00B17AED" w:rsidRDefault="006376D2" w:rsidP="00A47261">
            <w:pPr>
              <w:rPr>
                <w:rFonts w:ascii="Times New Roman" w:hAnsi="Times New Roman" w:cs="Times New Roman"/>
                <w:sz w:val="24"/>
                <w:szCs w:val="24"/>
              </w:rPr>
            </w:pPr>
          </w:p>
        </w:tc>
        <w:tc>
          <w:tcPr>
            <w:tcW w:w="966" w:type="dxa"/>
          </w:tcPr>
          <w:p w14:paraId="629E46AA" w14:textId="77777777" w:rsidR="006376D2" w:rsidRPr="00B17AED" w:rsidRDefault="006376D2" w:rsidP="00A47261">
            <w:pPr>
              <w:rPr>
                <w:rFonts w:ascii="Times New Roman" w:hAnsi="Times New Roman" w:cs="Times New Roman"/>
                <w:sz w:val="24"/>
                <w:szCs w:val="24"/>
              </w:rPr>
            </w:pPr>
          </w:p>
        </w:tc>
        <w:tc>
          <w:tcPr>
            <w:tcW w:w="961" w:type="dxa"/>
          </w:tcPr>
          <w:p w14:paraId="6D09DD78" w14:textId="77777777" w:rsidR="006376D2" w:rsidRPr="00B17AED" w:rsidRDefault="006376D2" w:rsidP="00A47261">
            <w:pPr>
              <w:rPr>
                <w:rFonts w:ascii="Times New Roman" w:hAnsi="Times New Roman" w:cs="Times New Roman"/>
                <w:sz w:val="24"/>
                <w:szCs w:val="24"/>
              </w:rPr>
            </w:pPr>
          </w:p>
        </w:tc>
      </w:tr>
      <w:tr w:rsidR="006376D2" w:rsidRPr="00B17AED" w14:paraId="7DAC2F14" w14:textId="77777777">
        <w:tc>
          <w:tcPr>
            <w:tcW w:w="456" w:type="dxa"/>
          </w:tcPr>
          <w:p w14:paraId="52E4627A"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29</w:t>
            </w:r>
          </w:p>
        </w:tc>
        <w:tc>
          <w:tcPr>
            <w:tcW w:w="4024" w:type="dxa"/>
          </w:tcPr>
          <w:p w14:paraId="1EA2D6C3"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 refuse to share my knowledge with my colleagues when they ask for it.</w:t>
            </w:r>
          </w:p>
        </w:tc>
        <w:tc>
          <w:tcPr>
            <w:tcW w:w="950" w:type="dxa"/>
          </w:tcPr>
          <w:p w14:paraId="6815B4A7" w14:textId="77777777" w:rsidR="006376D2" w:rsidRPr="00B17AED" w:rsidRDefault="006376D2" w:rsidP="00A47261">
            <w:pPr>
              <w:rPr>
                <w:rFonts w:ascii="Times New Roman" w:hAnsi="Times New Roman" w:cs="Times New Roman"/>
                <w:sz w:val="24"/>
                <w:szCs w:val="24"/>
              </w:rPr>
            </w:pPr>
          </w:p>
        </w:tc>
        <w:tc>
          <w:tcPr>
            <w:tcW w:w="953" w:type="dxa"/>
          </w:tcPr>
          <w:p w14:paraId="23C06541" w14:textId="77777777" w:rsidR="006376D2" w:rsidRPr="00B17AED" w:rsidRDefault="006376D2" w:rsidP="00A47261">
            <w:pPr>
              <w:rPr>
                <w:rFonts w:ascii="Times New Roman" w:hAnsi="Times New Roman" w:cs="Times New Roman"/>
                <w:sz w:val="24"/>
                <w:szCs w:val="24"/>
              </w:rPr>
            </w:pPr>
          </w:p>
        </w:tc>
        <w:tc>
          <w:tcPr>
            <w:tcW w:w="989" w:type="dxa"/>
          </w:tcPr>
          <w:p w14:paraId="26F92863" w14:textId="77777777" w:rsidR="006376D2" w:rsidRPr="00B17AED" w:rsidRDefault="006376D2" w:rsidP="00A47261">
            <w:pPr>
              <w:rPr>
                <w:rFonts w:ascii="Times New Roman" w:hAnsi="Times New Roman" w:cs="Times New Roman"/>
                <w:sz w:val="24"/>
                <w:szCs w:val="24"/>
              </w:rPr>
            </w:pPr>
          </w:p>
        </w:tc>
        <w:tc>
          <w:tcPr>
            <w:tcW w:w="966" w:type="dxa"/>
          </w:tcPr>
          <w:p w14:paraId="3F8F132A" w14:textId="77777777" w:rsidR="006376D2" w:rsidRPr="00B17AED" w:rsidRDefault="006376D2" w:rsidP="00A47261">
            <w:pPr>
              <w:rPr>
                <w:rFonts w:ascii="Times New Roman" w:hAnsi="Times New Roman" w:cs="Times New Roman"/>
                <w:sz w:val="24"/>
                <w:szCs w:val="24"/>
              </w:rPr>
            </w:pPr>
          </w:p>
        </w:tc>
        <w:tc>
          <w:tcPr>
            <w:tcW w:w="961" w:type="dxa"/>
          </w:tcPr>
          <w:p w14:paraId="6EDF0ABF" w14:textId="77777777" w:rsidR="006376D2" w:rsidRPr="00B17AED" w:rsidRDefault="006376D2" w:rsidP="00A47261">
            <w:pPr>
              <w:rPr>
                <w:rFonts w:ascii="Times New Roman" w:hAnsi="Times New Roman" w:cs="Times New Roman"/>
                <w:sz w:val="24"/>
                <w:szCs w:val="24"/>
              </w:rPr>
            </w:pPr>
          </w:p>
        </w:tc>
      </w:tr>
      <w:tr w:rsidR="006376D2" w:rsidRPr="00B17AED" w14:paraId="5EA9747A" w14:textId="77777777">
        <w:tc>
          <w:tcPr>
            <w:tcW w:w="456" w:type="dxa"/>
          </w:tcPr>
          <w:p w14:paraId="51970F78"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30</w:t>
            </w:r>
          </w:p>
        </w:tc>
        <w:tc>
          <w:tcPr>
            <w:tcW w:w="4024" w:type="dxa"/>
          </w:tcPr>
          <w:p w14:paraId="2B395C84"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provides many resources of knowledge (such as libraries, databases and research center) when I need any.</w:t>
            </w:r>
          </w:p>
        </w:tc>
        <w:tc>
          <w:tcPr>
            <w:tcW w:w="950" w:type="dxa"/>
          </w:tcPr>
          <w:p w14:paraId="529EF956" w14:textId="77777777" w:rsidR="006376D2" w:rsidRPr="00B17AED" w:rsidRDefault="006376D2" w:rsidP="00A47261">
            <w:pPr>
              <w:rPr>
                <w:rFonts w:ascii="Times New Roman" w:hAnsi="Times New Roman" w:cs="Times New Roman"/>
                <w:sz w:val="24"/>
                <w:szCs w:val="24"/>
              </w:rPr>
            </w:pPr>
          </w:p>
        </w:tc>
        <w:tc>
          <w:tcPr>
            <w:tcW w:w="953" w:type="dxa"/>
          </w:tcPr>
          <w:p w14:paraId="37D039BA" w14:textId="77777777" w:rsidR="006376D2" w:rsidRPr="00B17AED" w:rsidRDefault="006376D2" w:rsidP="00A47261">
            <w:pPr>
              <w:rPr>
                <w:rFonts w:ascii="Times New Roman" w:hAnsi="Times New Roman" w:cs="Times New Roman"/>
                <w:sz w:val="24"/>
                <w:szCs w:val="24"/>
              </w:rPr>
            </w:pPr>
          </w:p>
        </w:tc>
        <w:tc>
          <w:tcPr>
            <w:tcW w:w="989" w:type="dxa"/>
          </w:tcPr>
          <w:p w14:paraId="4A43541C" w14:textId="77777777" w:rsidR="006376D2" w:rsidRPr="00B17AED" w:rsidRDefault="006376D2" w:rsidP="00A47261">
            <w:pPr>
              <w:rPr>
                <w:rFonts w:ascii="Times New Roman" w:hAnsi="Times New Roman" w:cs="Times New Roman"/>
                <w:sz w:val="24"/>
                <w:szCs w:val="24"/>
              </w:rPr>
            </w:pPr>
          </w:p>
        </w:tc>
        <w:tc>
          <w:tcPr>
            <w:tcW w:w="966" w:type="dxa"/>
          </w:tcPr>
          <w:p w14:paraId="13FE9136" w14:textId="77777777" w:rsidR="006376D2" w:rsidRPr="00B17AED" w:rsidRDefault="006376D2" w:rsidP="00A47261">
            <w:pPr>
              <w:rPr>
                <w:rFonts w:ascii="Times New Roman" w:hAnsi="Times New Roman" w:cs="Times New Roman"/>
                <w:sz w:val="24"/>
                <w:szCs w:val="24"/>
              </w:rPr>
            </w:pPr>
          </w:p>
        </w:tc>
        <w:tc>
          <w:tcPr>
            <w:tcW w:w="961" w:type="dxa"/>
          </w:tcPr>
          <w:p w14:paraId="281592B2" w14:textId="77777777" w:rsidR="006376D2" w:rsidRPr="00B17AED" w:rsidRDefault="006376D2" w:rsidP="00A47261">
            <w:pPr>
              <w:rPr>
                <w:rFonts w:ascii="Times New Roman" w:hAnsi="Times New Roman" w:cs="Times New Roman"/>
                <w:sz w:val="24"/>
                <w:szCs w:val="24"/>
              </w:rPr>
            </w:pPr>
          </w:p>
        </w:tc>
      </w:tr>
      <w:tr w:rsidR="006376D2" w:rsidRPr="00B17AED" w14:paraId="5009155E" w14:textId="77777777">
        <w:tc>
          <w:tcPr>
            <w:tcW w:w="456" w:type="dxa"/>
          </w:tcPr>
          <w:p w14:paraId="25E666E8"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31</w:t>
            </w:r>
          </w:p>
        </w:tc>
        <w:tc>
          <w:tcPr>
            <w:tcW w:w="4024" w:type="dxa"/>
          </w:tcPr>
          <w:p w14:paraId="13068C0E" w14:textId="62477CC0"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 xml:space="preserve">My organization waits for a while </w:t>
            </w:r>
            <w:r w:rsidR="00181A9C">
              <w:rPr>
                <w:rFonts w:ascii="Times New Roman" w:hAnsi="Times New Roman" w:cs="Times New Roman"/>
                <w:sz w:val="24"/>
                <w:szCs w:val="24"/>
              </w:rPr>
              <w:t>when</w:t>
            </w:r>
            <w:r w:rsidR="00181A9C" w:rsidRPr="00B17AED">
              <w:rPr>
                <w:rFonts w:ascii="Times New Roman" w:hAnsi="Times New Roman" w:cs="Times New Roman"/>
                <w:sz w:val="24"/>
                <w:szCs w:val="24"/>
              </w:rPr>
              <w:t xml:space="preserve"> </w:t>
            </w:r>
            <w:r w:rsidRPr="00B17AED">
              <w:rPr>
                <w:rFonts w:ascii="Times New Roman" w:hAnsi="Times New Roman" w:cs="Times New Roman"/>
                <w:sz w:val="24"/>
                <w:szCs w:val="24"/>
              </w:rPr>
              <w:t xml:space="preserve">compared to the key competitors in providing any new services to the people.  </w:t>
            </w:r>
          </w:p>
        </w:tc>
        <w:tc>
          <w:tcPr>
            <w:tcW w:w="950" w:type="dxa"/>
          </w:tcPr>
          <w:p w14:paraId="7D37AA48" w14:textId="77777777" w:rsidR="006376D2" w:rsidRPr="00B17AED" w:rsidRDefault="006376D2" w:rsidP="00A47261">
            <w:pPr>
              <w:rPr>
                <w:rFonts w:ascii="Times New Roman" w:hAnsi="Times New Roman" w:cs="Times New Roman"/>
                <w:sz w:val="24"/>
                <w:szCs w:val="24"/>
              </w:rPr>
            </w:pPr>
          </w:p>
        </w:tc>
        <w:tc>
          <w:tcPr>
            <w:tcW w:w="953" w:type="dxa"/>
          </w:tcPr>
          <w:p w14:paraId="5B8C8B02" w14:textId="77777777" w:rsidR="006376D2" w:rsidRPr="00B17AED" w:rsidRDefault="006376D2" w:rsidP="00A47261">
            <w:pPr>
              <w:rPr>
                <w:rFonts w:ascii="Times New Roman" w:hAnsi="Times New Roman" w:cs="Times New Roman"/>
                <w:sz w:val="24"/>
                <w:szCs w:val="24"/>
              </w:rPr>
            </w:pPr>
          </w:p>
        </w:tc>
        <w:tc>
          <w:tcPr>
            <w:tcW w:w="989" w:type="dxa"/>
          </w:tcPr>
          <w:p w14:paraId="39BDB97F" w14:textId="77777777" w:rsidR="006376D2" w:rsidRPr="00B17AED" w:rsidRDefault="006376D2" w:rsidP="00A47261">
            <w:pPr>
              <w:rPr>
                <w:rFonts w:ascii="Times New Roman" w:hAnsi="Times New Roman" w:cs="Times New Roman"/>
                <w:sz w:val="24"/>
                <w:szCs w:val="24"/>
              </w:rPr>
            </w:pPr>
          </w:p>
        </w:tc>
        <w:tc>
          <w:tcPr>
            <w:tcW w:w="966" w:type="dxa"/>
          </w:tcPr>
          <w:p w14:paraId="3E821AF3" w14:textId="77777777" w:rsidR="006376D2" w:rsidRPr="00B17AED" w:rsidRDefault="006376D2" w:rsidP="00A47261">
            <w:pPr>
              <w:rPr>
                <w:rFonts w:ascii="Times New Roman" w:hAnsi="Times New Roman" w:cs="Times New Roman"/>
                <w:sz w:val="24"/>
                <w:szCs w:val="24"/>
              </w:rPr>
            </w:pPr>
          </w:p>
        </w:tc>
        <w:tc>
          <w:tcPr>
            <w:tcW w:w="961" w:type="dxa"/>
          </w:tcPr>
          <w:p w14:paraId="20509FA4" w14:textId="77777777" w:rsidR="006376D2" w:rsidRPr="00B17AED" w:rsidRDefault="006376D2" w:rsidP="00A47261">
            <w:pPr>
              <w:rPr>
                <w:rFonts w:ascii="Times New Roman" w:hAnsi="Times New Roman" w:cs="Times New Roman"/>
                <w:sz w:val="24"/>
                <w:szCs w:val="24"/>
              </w:rPr>
            </w:pPr>
          </w:p>
        </w:tc>
      </w:tr>
      <w:tr w:rsidR="006376D2" w:rsidRPr="00B17AED" w14:paraId="73DF72B3" w14:textId="77777777">
        <w:tc>
          <w:tcPr>
            <w:tcW w:w="456" w:type="dxa"/>
          </w:tcPr>
          <w:p w14:paraId="0785993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32</w:t>
            </w:r>
          </w:p>
        </w:tc>
        <w:tc>
          <w:tcPr>
            <w:tcW w:w="4024" w:type="dxa"/>
          </w:tcPr>
          <w:p w14:paraId="2B543D5C" w14:textId="6B89BB2C" w:rsidR="006376D2" w:rsidRPr="00B17AED" w:rsidRDefault="00181A9C" w:rsidP="00A47261">
            <w:pPr>
              <w:rPr>
                <w:rFonts w:ascii="Times New Roman" w:hAnsi="Times New Roman" w:cs="Times New Roman"/>
                <w:sz w:val="24"/>
                <w:szCs w:val="24"/>
              </w:rPr>
            </w:pPr>
            <w:r>
              <w:rPr>
                <w:rFonts w:ascii="Times New Roman" w:hAnsi="Times New Roman" w:cs="Times New Roman"/>
                <w:sz w:val="24"/>
                <w:szCs w:val="24"/>
              </w:rPr>
              <w:t>C</w:t>
            </w:r>
            <w:r w:rsidR="00600A2E" w:rsidRPr="00B17AED">
              <w:rPr>
                <w:rFonts w:ascii="Times New Roman" w:hAnsi="Times New Roman" w:cs="Times New Roman"/>
                <w:sz w:val="24"/>
                <w:szCs w:val="24"/>
              </w:rPr>
              <w:t>ompared to key competitors, my organization implements creative ideas very late into the services offered to the people/stakeholder.</w:t>
            </w:r>
          </w:p>
        </w:tc>
        <w:tc>
          <w:tcPr>
            <w:tcW w:w="950" w:type="dxa"/>
          </w:tcPr>
          <w:p w14:paraId="59C2AC7D" w14:textId="77777777" w:rsidR="006376D2" w:rsidRPr="00B17AED" w:rsidRDefault="006376D2" w:rsidP="00A47261">
            <w:pPr>
              <w:rPr>
                <w:rFonts w:ascii="Times New Roman" w:hAnsi="Times New Roman" w:cs="Times New Roman"/>
                <w:sz w:val="24"/>
                <w:szCs w:val="24"/>
              </w:rPr>
            </w:pPr>
          </w:p>
        </w:tc>
        <w:tc>
          <w:tcPr>
            <w:tcW w:w="953" w:type="dxa"/>
          </w:tcPr>
          <w:p w14:paraId="1C602ED9" w14:textId="77777777" w:rsidR="006376D2" w:rsidRPr="00B17AED" w:rsidRDefault="006376D2" w:rsidP="00A47261">
            <w:pPr>
              <w:rPr>
                <w:rFonts w:ascii="Times New Roman" w:hAnsi="Times New Roman" w:cs="Times New Roman"/>
                <w:sz w:val="24"/>
                <w:szCs w:val="24"/>
              </w:rPr>
            </w:pPr>
          </w:p>
        </w:tc>
        <w:tc>
          <w:tcPr>
            <w:tcW w:w="989" w:type="dxa"/>
          </w:tcPr>
          <w:p w14:paraId="30F202D7" w14:textId="77777777" w:rsidR="006376D2" w:rsidRPr="00B17AED" w:rsidRDefault="006376D2" w:rsidP="00A47261">
            <w:pPr>
              <w:rPr>
                <w:rFonts w:ascii="Times New Roman" w:hAnsi="Times New Roman" w:cs="Times New Roman"/>
                <w:sz w:val="24"/>
                <w:szCs w:val="24"/>
              </w:rPr>
            </w:pPr>
          </w:p>
        </w:tc>
        <w:tc>
          <w:tcPr>
            <w:tcW w:w="966" w:type="dxa"/>
          </w:tcPr>
          <w:p w14:paraId="4F63BAEF" w14:textId="77777777" w:rsidR="006376D2" w:rsidRPr="00B17AED" w:rsidRDefault="006376D2" w:rsidP="00A47261">
            <w:pPr>
              <w:rPr>
                <w:rFonts w:ascii="Times New Roman" w:hAnsi="Times New Roman" w:cs="Times New Roman"/>
                <w:sz w:val="24"/>
                <w:szCs w:val="24"/>
              </w:rPr>
            </w:pPr>
          </w:p>
        </w:tc>
        <w:tc>
          <w:tcPr>
            <w:tcW w:w="961" w:type="dxa"/>
          </w:tcPr>
          <w:p w14:paraId="400751F1" w14:textId="77777777" w:rsidR="006376D2" w:rsidRPr="00B17AED" w:rsidRDefault="006376D2" w:rsidP="00A47261">
            <w:pPr>
              <w:rPr>
                <w:rFonts w:ascii="Times New Roman" w:hAnsi="Times New Roman" w:cs="Times New Roman"/>
                <w:sz w:val="24"/>
                <w:szCs w:val="24"/>
              </w:rPr>
            </w:pPr>
          </w:p>
        </w:tc>
      </w:tr>
      <w:tr w:rsidR="006376D2" w:rsidRPr="00B17AED" w14:paraId="75657ADA" w14:textId="77777777">
        <w:tc>
          <w:tcPr>
            <w:tcW w:w="456" w:type="dxa"/>
          </w:tcPr>
          <w:p w14:paraId="5E40294C"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33</w:t>
            </w:r>
          </w:p>
        </w:tc>
        <w:tc>
          <w:tcPr>
            <w:tcW w:w="4024" w:type="dxa"/>
          </w:tcPr>
          <w:p w14:paraId="5E7D3494"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is the first in the country to provide any new services.</w:t>
            </w:r>
          </w:p>
        </w:tc>
        <w:tc>
          <w:tcPr>
            <w:tcW w:w="950" w:type="dxa"/>
          </w:tcPr>
          <w:p w14:paraId="04570828" w14:textId="77777777" w:rsidR="006376D2" w:rsidRPr="00B17AED" w:rsidRDefault="006376D2" w:rsidP="00A47261">
            <w:pPr>
              <w:rPr>
                <w:rFonts w:ascii="Times New Roman" w:hAnsi="Times New Roman" w:cs="Times New Roman"/>
                <w:sz w:val="24"/>
                <w:szCs w:val="24"/>
              </w:rPr>
            </w:pPr>
          </w:p>
        </w:tc>
        <w:tc>
          <w:tcPr>
            <w:tcW w:w="953" w:type="dxa"/>
          </w:tcPr>
          <w:p w14:paraId="19E099B6" w14:textId="77777777" w:rsidR="006376D2" w:rsidRPr="00B17AED" w:rsidRDefault="006376D2" w:rsidP="00A47261">
            <w:pPr>
              <w:rPr>
                <w:rFonts w:ascii="Times New Roman" w:hAnsi="Times New Roman" w:cs="Times New Roman"/>
                <w:sz w:val="24"/>
                <w:szCs w:val="24"/>
              </w:rPr>
            </w:pPr>
          </w:p>
        </w:tc>
        <w:tc>
          <w:tcPr>
            <w:tcW w:w="989" w:type="dxa"/>
          </w:tcPr>
          <w:p w14:paraId="587590EA" w14:textId="77777777" w:rsidR="006376D2" w:rsidRPr="00B17AED" w:rsidRDefault="006376D2" w:rsidP="00A47261">
            <w:pPr>
              <w:rPr>
                <w:rFonts w:ascii="Times New Roman" w:hAnsi="Times New Roman" w:cs="Times New Roman"/>
                <w:sz w:val="24"/>
                <w:szCs w:val="24"/>
              </w:rPr>
            </w:pPr>
          </w:p>
        </w:tc>
        <w:tc>
          <w:tcPr>
            <w:tcW w:w="966" w:type="dxa"/>
          </w:tcPr>
          <w:p w14:paraId="31454AE2" w14:textId="77777777" w:rsidR="006376D2" w:rsidRPr="00B17AED" w:rsidRDefault="006376D2" w:rsidP="00A47261">
            <w:pPr>
              <w:rPr>
                <w:rFonts w:ascii="Times New Roman" w:hAnsi="Times New Roman" w:cs="Times New Roman"/>
                <w:sz w:val="24"/>
                <w:szCs w:val="24"/>
              </w:rPr>
            </w:pPr>
          </w:p>
        </w:tc>
        <w:tc>
          <w:tcPr>
            <w:tcW w:w="961" w:type="dxa"/>
          </w:tcPr>
          <w:p w14:paraId="4A568CD4" w14:textId="77777777" w:rsidR="006376D2" w:rsidRPr="00B17AED" w:rsidRDefault="006376D2" w:rsidP="00A47261">
            <w:pPr>
              <w:rPr>
                <w:rFonts w:ascii="Times New Roman" w:hAnsi="Times New Roman" w:cs="Times New Roman"/>
                <w:sz w:val="24"/>
                <w:szCs w:val="24"/>
              </w:rPr>
            </w:pPr>
          </w:p>
        </w:tc>
      </w:tr>
      <w:tr w:rsidR="006376D2" w:rsidRPr="00B17AED" w14:paraId="05650A90" w14:textId="77777777">
        <w:tc>
          <w:tcPr>
            <w:tcW w:w="456" w:type="dxa"/>
          </w:tcPr>
          <w:p w14:paraId="5126F53B"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34</w:t>
            </w:r>
          </w:p>
        </w:tc>
        <w:tc>
          <w:tcPr>
            <w:tcW w:w="4024" w:type="dxa"/>
          </w:tcPr>
          <w:p w14:paraId="5E9AB1F9"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utilizes the latest technologies in their services.</w:t>
            </w:r>
          </w:p>
        </w:tc>
        <w:tc>
          <w:tcPr>
            <w:tcW w:w="950" w:type="dxa"/>
          </w:tcPr>
          <w:p w14:paraId="6FAA799E" w14:textId="77777777" w:rsidR="006376D2" w:rsidRPr="00B17AED" w:rsidRDefault="006376D2" w:rsidP="00A47261">
            <w:pPr>
              <w:rPr>
                <w:rFonts w:ascii="Times New Roman" w:hAnsi="Times New Roman" w:cs="Times New Roman"/>
                <w:sz w:val="24"/>
                <w:szCs w:val="24"/>
              </w:rPr>
            </w:pPr>
          </w:p>
        </w:tc>
        <w:tc>
          <w:tcPr>
            <w:tcW w:w="953" w:type="dxa"/>
          </w:tcPr>
          <w:p w14:paraId="7A088C45" w14:textId="77777777" w:rsidR="006376D2" w:rsidRPr="00B17AED" w:rsidRDefault="006376D2" w:rsidP="00A47261">
            <w:pPr>
              <w:rPr>
                <w:rFonts w:ascii="Times New Roman" w:hAnsi="Times New Roman" w:cs="Times New Roman"/>
                <w:sz w:val="24"/>
                <w:szCs w:val="24"/>
              </w:rPr>
            </w:pPr>
          </w:p>
        </w:tc>
        <w:tc>
          <w:tcPr>
            <w:tcW w:w="989" w:type="dxa"/>
          </w:tcPr>
          <w:p w14:paraId="34FA263B" w14:textId="77777777" w:rsidR="006376D2" w:rsidRPr="00B17AED" w:rsidRDefault="006376D2" w:rsidP="00A47261">
            <w:pPr>
              <w:rPr>
                <w:rFonts w:ascii="Times New Roman" w:hAnsi="Times New Roman" w:cs="Times New Roman"/>
                <w:sz w:val="24"/>
                <w:szCs w:val="24"/>
              </w:rPr>
            </w:pPr>
          </w:p>
        </w:tc>
        <w:tc>
          <w:tcPr>
            <w:tcW w:w="966" w:type="dxa"/>
          </w:tcPr>
          <w:p w14:paraId="7B998650" w14:textId="77777777" w:rsidR="006376D2" w:rsidRPr="00B17AED" w:rsidRDefault="006376D2" w:rsidP="00A47261">
            <w:pPr>
              <w:rPr>
                <w:rFonts w:ascii="Times New Roman" w:hAnsi="Times New Roman" w:cs="Times New Roman"/>
                <w:sz w:val="24"/>
                <w:szCs w:val="24"/>
              </w:rPr>
            </w:pPr>
          </w:p>
        </w:tc>
        <w:tc>
          <w:tcPr>
            <w:tcW w:w="961" w:type="dxa"/>
          </w:tcPr>
          <w:p w14:paraId="4BC2A5F2" w14:textId="77777777" w:rsidR="006376D2" w:rsidRPr="00B17AED" w:rsidRDefault="006376D2" w:rsidP="00A47261">
            <w:pPr>
              <w:rPr>
                <w:rFonts w:ascii="Times New Roman" w:hAnsi="Times New Roman" w:cs="Times New Roman"/>
                <w:sz w:val="24"/>
                <w:szCs w:val="24"/>
              </w:rPr>
            </w:pPr>
          </w:p>
        </w:tc>
      </w:tr>
      <w:tr w:rsidR="006376D2" w:rsidRPr="00B17AED" w14:paraId="42D29F20" w14:textId="77777777">
        <w:tc>
          <w:tcPr>
            <w:tcW w:w="456" w:type="dxa"/>
          </w:tcPr>
          <w:p w14:paraId="1052DB08"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35</w:t>
            </w:r>
          </w:p>
        </w:tc>
        <w:tc>
          <w:tcPr>
            <w:tcW w:w="4024" w:type="dxa"/>
          </w:tcPr>
          <w:p w14:paraId="55A97588"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Innovation is perceived as too risky in my organization and is resisted.</w:t>
            </w:r>
          </w:p>
        </w:tc>
        <w:tc>
          <w:tcPr>
            <w:tcW w:w="950" w:type="dxa"/>
          </w:tcPr>
          <w:p w14:paraId="610EC203" w14:textId="77777777" w:rsidR="006376D2" w:rsidRPr="00B17AED" w:rsidRDefault="006376D2" w:rsidP="00A47261">
            <w:pPr>
              <w:rPr>
                <w:rFonts w:ascii="Times New Roman" w:hAnsi="Times New Roman" w:cs="Times New Roman"/>
                <w:sz w:val="24"/>
                <w:szCs w:val="24"/>
              </w:rPr>
            </w:pPr>
          </w:p>
        </w:tc>
        <w:tc>
          <w:tcPr>
            <w:tcW w:w="953" w:type="dxa"/>
          </w:tcPr>
          <w:p w14:paraId="0E35E49B" w14:textId="77777777" w:rsidR="006376D2" w:rsidRPr="00B17AED" w:rsidRDefault="006376D2" w:rsidP="00A47261">
            <w:pPr>
              <w:rPr>
                <w:rFonts w:ascii="Times New Roman" w:hAnsi="Times New Roman" w:cs="Times New Roman"/>
                <w:sz w:val="24"/>
                <w:szCs w:val="24"/>
              </w:rPr>
            </w:pPr>
          </w:p>
        </w:tc>
        <w:tc>
          <w:tcPr>
            <w:tcW w:w="989" w:type="dxa"/>
          </w:tcPr>
          <w:p w14:paraId="448FB6EB" w14:textId="77777777" w:rsidR="006376D2" w:rsidRPr="00B17AED" w:rsidRDefault="006376D2" w:rsidP="00A47261">
            <w:pPr>
              <w:rPr>
                <w:rFonts w:ascii="Times New Roman" w:hAnsi="Times New Roman" w:cs="Times New Roman"/>
                <w:sz w:val="24"/>
                <w:szCs w:val="24"/>
              </w:rPr>
            </w:pPr>
          </w:p>
        </w:tc>
        <w:tc>
          <w:tcPr>
            <w:tcW w:w="966" w:type="dxa"/>
          </w:tcPr>
          <w:p w14:paraId="58694071" w14:textId="77777777" w:rsidR="006376D2" w:rsidRPr="00B17AED" w:rsidRDefault="006376D2" w:rsidP="00A47261">
            <w:pPr>
              <w:rPr>
                <w:rFonts w:ascii="Times New Roman" w:hAnsi="Times New Roman" w:cs="Times New Roman"/>
                <w:sz w:val="24"/>
                <w:szCs w:val="24"/>
              </w:rPr>
            </w:pPr>
          </w:p>
        </w:tc>
        <w:tc>
          <w:tcPr>
            <w:tcW w:w="961" w:type="dxa"/>
          </w:tcPr>
          <w:p w14:paraId="58DA1E8B" w14:textId="77777777" w:rsidR="006376D2" w:rsidRPr="00B17AED" w:rsidRDefault="006376D2" w:rsidP="00A47261">
            <w:pPr>
              <w:rPr>
                <w:rFonts w:ascii="Times New Roman" w:hAnsi="Times New Roman" w:cs="Times New Roman"/>
                <w:sz w:val="24"/>
                <w:szCs w:val="24"/>
              </w:rPr>
            </w:pPr>
          </w:p>
        </w:tc>
      </w:tr>
      <w:tr w:rsidR="006376D2" w:rsidRPr="00B17AED" w14:paraId="51C9E166" w14:textId="77777777">
        <w:tc>
          <w:tcPr>
            <w:tcW w:w="456" w:type="dxa"/>
          </w:tcPr>
          <w:p w14:paraId="252F664B"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36</w:t>
            </w:r>
          </w:p>
        </w:tc>
        <w:tc>
          <w:tcPr>
            <w:tcW w:w="4024" w:type="dxa"/>
          </w:tcPr>
          <w:p w14:paraId="267412A8" w14:textId="44B36B98"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provides valuable services compared to our key competitors</w:t>
            </w:r>
            <w:r w:rsidR="00B72E48">
              <w:rPr>
                <w:rFonts w:ascii="Times New Roman" w:hAnsi="Times New Roman" w:cs="Times New Roman"/>
                <w:sz w:val="24"/>
                <w:szCs w:val="24"/>
              </w:rPr>
              <w:t>.</w:t>
            </w:r>
            <w:r w:rsidRPr="00B17AED">
              <w:rPr>
                <w:rFonts w:ascii="Times New Roman" w:hAnsi="Times New Roman" w:cs="Times New Roman"/>
                <w:sz w:val="24"/>
                <w:szCs w:val="24"/>
              </w:rPr>
              <w:t xml:space="preserve"> </w:t>
            </w:r>
          </w:p>
        </w:tc>
        <w:tc>
          <w:tcPr>
            <w:tcW w:w="950" w:type="dxa"/>
          </w:tcPr>
          <w:p w14:paraId="4DFC6E7A" w14:textId="77777777" w:rsidR="006376D2" w:rsidRPr="00B17AED" w:rsidRDefault="006376D2" w:rsidP="00A47261">
            <w:pPr>
              <w:rPr>
                <w:rFonts w:ascii="Times New Roman" w:hAnsi="Times New Roman" w:cs="Times New Roman"/>
                <w:sz w:val="24"/>
                <w:szCs w:val="24"/>
              </w:rPr>
            </w:pPr>
          </w:p>
        </w:tc>
        <w:tc>
          <w:tcPr>
            <w:tcW w:w="953" w:type="dxa"/>
          </w:tcPr>
          <w:p w14:paraId="6827280B" w14:textId="77777777" w:rsidR="006376D2" w:rsidRPr="00B17AED" w:rsidRDefault="006376D2" w:rsidP="00A47261">
            <w:pPr>
              <w:rPr>
                <w:rFonts w:ascii="Times New Roman" w:hAnsi="Times New Roman" w:cs="Times New Roman"/>
                <w:sz w:val="24"/>
                <w:szCs w:val="24"/>
              </w:rPr>
            </w:pPr>
          </w:p>
        </w:tc>
        <w:tc>
          <w:tcPr>
            <w:tcW w:w="989" w:type="dxa"/>
          </w:tcPr>
          <w:p w14:paraId="41381326" w14:textId="77777777" w:rsidR="006376D2" w:rsidRPr="00B17AED" w:rsidRDefault="006376D2" w:rsidP="00A47261">
            <w:pPr>
              <w:rPr>
                <w:rFonts w:ascii="Times New Roman" w:hAnsi="Times New Roman" w:cs="Times New Roman"/>
                <w:sz w:val="24"/>
                <w:szCs w:val="24"/>
              </w:rPr>
            </w:pPr>
          </w:p>
        </w:tc>
        <w:tc>
          <w:tcPr>
            <w:tcW w:w="966" w:type="dxa"/>
          </w:tcPr>
          <w:p w14:paraId="1F437AE3" w14:textId="77777777" w:rsidR="006376D2" w:rsidRPr="00B17AED" w:rsidRDefault="006376D2" w:rsidP="00A47261">
            <w:pPr>
              <w:rPr>
                <w:rFonts w:ascii="Times New Roman" w:hAnsi="Times New Roman" w:cs="Times New Roman"/>
                <w:sz w:val="24"/>
                <w:szCs w:val="24"/>
              </w:rPr>
            </w:pPr>
          </w:p>
        </w:tc>
        <w:tc>
          <w:tcPr>
            <w:tcW w:w="961" w:type="dxa"/>
          </w:tcPr>
          <w:p w14:paraId="7ACE2762" w14:textId="77777777" w:rsidR="006376D2" w:rsidRPr="00B17AED" w:rsidRDefault="006376D2" w:rsidP="00A47261">
            <w:pPr>
              <w:rPr>
                <w:rFonts w:ascii="Times New Roman" w:hAnsi="Times New Roman" w:cs="Times New Roman"/>
                <w:sz w:val="24"/>
                <w:szCs w:val="24"/>
              </w:rPr>
            </w:pPr>
          </w:p>
        </w:tc>
      </w:tr>
      <w:tr w:rsidR="006376D2" w:rsidRPr="00B17AED" w14:paraId="4B7E4500" w14:textId="77777777">
        <w:tc>
          <w:tcPr>
            <w:tcW w:w="456" w:type="dxa"/>
          </w:tcPr>
          <w:p w14:paraId="48D8D734"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37</w:t>
            </w:r>
          </w:p>
        </w:tc>
        <w:tc>
          <w:tcPr>
            <w:tcW w:w="4024" w:type="dxa"/>
          </w:tcPr>
          <w:p w14:paraId="41C4B4D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provides rare and unique services compared to our key competitors.</w:t>
            </w:r>
          </w:p>
        </w:tc>
        <w:tc>
          <w:tcPr>
            <w:tcW w:w="950" w:type="dxa"/>
          </w:tcPr>
          <w:p w14:paraId="325B6D5C" w14:textId="77777777" w:rsidR="006376D2" w:rsidRPr="00B17AED" w:rsidRDefault="006376D2" w:rsidP="00A47261">
            <w:pPr>
              <w:rPr>
                <w:rFonts w:ascii="Times New Roman" w:hAnsi="Times New Roman" w:cs="Times New Roman"/>
                <w:sz w:val="24"/>
                <w:szCs w:val="24"/>
              </w:rPr>
            </w:pPr>
          </w:p>
        </w:tc>
        <w:tc>
          <w:tcPr>
            <w:tcW w:w="953" w:type="dxa"/>
          </w:tcPr>
          <w:p w14:paraId="787F2B8C" w14:textId="77777777" w:rsidR="006376D2" w:rsidRPr="00B17AED" w:rsidRDefault="006376D2" w:rsidP="00A47261">
            <w:pPr>
              <w:rPr>
                <w:rFonts w:ascii="Times New Roman" w:hAnsi="Times New Roman" w:cs="Times New Roman"/>
                <w:sz w:val="24"/>
                <w:szCs w:val="24"/>
              </w:rPr>
            </w:pPr>
          </w:p>
        </w:tc>
        <w:tc>
          <w:tcPr>
            <w:tcW w:w="989" w:type="dxa"/>
          </w:tcPr>
          <w:p w14:paraId="41B6A4DA" w14:textId="77777777" w:rsidR="006376D2" w:rsidRPr="00B17AED" w:rsidRDefault="006376D2" w:rsidP="00A47261">
            <w:pPr>
              <w:rPr>
                <w:rFonts w:ascii="Times New Roman" w:hAnsi="Times New Roman" w:cs="Times New Roman"/>
                <w:sz w:val="24"/>
                <w:szCs w:val="24"/>
              </w:rPr>
            </w:pPr>
          </w:p>
        </w:tc>
        <w:tc>
          <w:tcPr>
            <w:tcW w:w="966" w:type="dxa"/>
          </w:tcPr>
          <w:p w14:paraId="16DF16F0" w14:textId="77777777" w:rsidR="006376D2" w:rsidRPr="00B17AED" w:rsidRDefault="006376D2" w:rsidP="00A47261">
            <w:pPr>
              <w:rPr>
                <w:rFonts w:ascii="Times New Roman" w:hAnsi="Times New Roman" w:cs="Times New Roman"/>
                <w:sz w:val="24"/>
                <w:szCs w:val="24"/>
              </w:rPr>
            </w:pPr>
          </w:p>
        </w:tc>
        <w:tc>
          <w:tcPr>
            <w:tcW w:w="961" w:type="dxa"/>
          </w:tcPr>
          <w:p w14:paraId="077FC391" w14:textId="77777777" w:rsidR="006376D2" w:rsidRPr="00B17AED" w:rsidRDefault="006376D2" w:rsidP="00A47261">
            <w:pPr>
              <w:rPr>
                <w:rFonts w:ascii="Times New Roman" w:hAnsi="Times New Roman" w:cs="Times New Roman"/>
                <w:sz w:val="24"/>
                <w:szCs w:val="24"/>
              </w:rPr>
            </w:pPr>
          </w:p>
        </w:tc>
      </w:tr>
      <w:tr w:rsidR="006376D2" w:rsidRPr="00B17AED" w14:paraId="05A25E5C" w14:textId="77777777">
        <w:tc>
          <w:tcPr>
            <w:tcW w:w="456" w:type="dxa"/>
          </w:tcPr>
          <w:p w14:paraId="4629FB19"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38</w:t>
            </w:r>
          </w:p>
        </w:tc>
        <w:tc>
          <w:tcPr>
            <w:tcW w:w="4024" w:type="dxa"/>
          </w:tcPr>
          <w:p w14:paraId="5392CFB6"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 imitates and duplicates the services that are provided by our key competitors.</w:t>
            </w:r>
          </w:p>
        </w:tc>
        <w:tc>
          <w:tcPr>
            <w:tcW w:w="950" w:type="dxa"/>
          </w:tcPr>
          <w:p w14:paraId="42376CF5" w14:textId="77777777" w:rsidR="006376D2" w:rsidRPr="00B17AED" w:rsidRDefault="006376D2" w:rsidP="00A47261">
            <w:pPr>
              <w:rPr>
                <w:rFonts w:ascii="Times New Roman" w:hAnsi="Times New Roman" w:cs="Times New Roman"/>
                <w:sz w:val="24"/>
                <w:szCs w:val="24"/>
              </w:rPr>
            </w:pPr>
          </w:p>
        </w:tc>
        <w:tc>
          <w:tcPr>
            <w:tcW w:w="953" w:type="dxa"/>
          </w:tcPr>
          <w:p w14:paraId="635BC5CC" w14:textId="77777777" w:rsidR="006376D2" w:rsidRPr="00B17AED" w:rsidRDefault="006376D2" w:rsidP="00A47261">
            <w:pPr>
              <w:rPr>
                <w:rFonts w:ascii="Times New Roman" w:hAnsi="Times New Roman" w:cs="Times New Roman"/>
                <w:sz w:val="24"/>
                <w:szCs w:val="24"/>
              </w:rPr>
            </w:pPr>
          </w:p>
        </w:tc>
        <w:tc>
          <w:tcPr>
            <w:tcW w:w="989" w:type="dxa"/>
          </w:tcPr>
          <w:p w14:paraId="52C0184C" w14:textId="77777777" w:rsidR="006376D2" w:rsidRPr="00B17AED" w:rsidRDefault="006376D2" w:rsidP="00A47261">
            <w:pPr>
              <w:rPr>
                <w:rFonts w:ascii="Times New Roman" w:hAnsi="Times New Roman" w:cs="Times New Roman"/>
                <w:sz w:val="24"/>
                <w:szCs w:val="24"/>
              </w:rPr>
            </w:pPr>
          </w:p>
        </w:tc>
        <w:tc>
          <w:tcPr>
            <w:tcW w:w="966" w:type="dxa"/>
          </w:tcPr>
          <w:p w14:paraId="2E70F8BF" w14:textId="77777777" w:rsidR="006376D2" w:rsidRPr="00B17AED" w:rsidRDefault="006376D2" w:rsidP="00A47261">
            <w:pPr>
              <w:rPr>
                <w:rFonts w:ascii="Times New Roman" w:hAnsi="Times New Roman" w:cs="Times New Roman"/>
                <w:sz w:val="24"/>
                <w:szCs w:val="24"/>
              </w:rPr>
            </w:pPr>
          </w:p>
        </w:tc>
        <w:tc>
          <w:tcPr>
            <w:tcW w:w="961" w:type="dxa"/>
          </w:tcPr>
          <w:p w14:paraId="3F0388C2" w14:textId="77777777" w:rsidR="006376D2" w:rsidRPr="00B17AED" w:rsidRDefault="006376D2" w:rsidP="00A47261">
            <w:pPr>
              <w:rPr>
                <w:rFonts w:ascii="Times New Roman" w:hAnsi="Times New Roman" w:cs="Times New Roman"/>
                <w:sz w:val="24"/>
                <w:szCs w:val="24"/>
              </w:rPr>
            </w:pPr>
          </w:p>
        </w:tc>
      </w:tr>
      <w:tr w:rsidR="006376D2" w:rsidRPr="00B17AED" w14:paraId="500F6C46" w14:textId="77777777">
        <w:tc>
          <w:tcPr>
            <w:tcW w:w="456" w:type="dxa"/>
          </w:tcPr>
          <w:p w14:paraId="410AA7C5"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39</w:t>
            </w:r>
          </w:p>
        </w:tc>
        <w:tc>
          <w:tcPr>
            <w:tcW w:w="4024" w:type="dxa"/>
          </w:tcPr>
          <w:p w14:paraId="50D2FAD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My organization’s internal operations and procedures are more organized than our key competitors.</w:t>
            </w:r>
          </w:p>
        </w:tc>
        <w:tc>
          <w:tcPr>
            <w:tcW w:w="950" w:type="dxa"/>
          </w:tcPr>
          <w:p w14:paraId="48ED245A" w14:textId="77777777" w:rsidR="006376D2" w:rsidRPr="00B17AED" w:rsidRDefault="006376D2" w:rsidP="00A47261">
            <w:pPr>
              <w:rPr>
                <w:rFonts w:ascii="Times New Roman" w:hAnsi="Times New Roman" w:cs="Times New Roman"/>
                <w:sz w:val="24"/>
                <w:szCs w:val="24"/>
              </w:rPr>
            </w:pPr>
          </w:p>
        </w:tc>
        <w:tc>
          <w:tcPr>
            <w:tcW w:w="953" w:type="dxa"/>
          </w:tcPr>
          <w:p w14:paraId="4C987746" w14:textId="77777777" w:rsidR="006376D2" w:rsidRPr="00B17AED" w:rsidRDefault="006376D2" w:rsidP="00A47261">
            <w:pPr>
              <w:rPr>
                <w:rFonts w:ascii="Times New Roman" w:hAnsi="Times New Roman" w:cs="Times New Roman"/>
                <w:sz w:val="24"/>
                <w:szCs w:val="24"/>
              </w:rPr>
            </w:pPr>
          </w:p>
        </w:tc>
        <w:tc>
          <w:tcPr>
            <w:tcW w:w="989" w:type="dxa"/>
          </w:tcPr>
          <w:p w14:paraId="10248576" w14:textId="77777777" w:rsidR="006376D2" w:rsidRPr="00B17AED" w:rsidRDefault="006376D2" w:rsidP="00A47261">
            <w:pPr>
              <w:rPr>
                <w:rFonts w:ascii="Times New Roman" w:hAnsi="Times New Roman" w:cs="Times New Roman"/>
                <w:sz w:val="24"/>
                <w:szCs w:val="24"/>
              </w:rPr>
            </w:pPr>
          </w:p>
        </w:tc>
        <w:tc>
          <w:tcPr>
            <w:tcW w:w="966" w:type="dxa"/>
          </w:tcPr>
          <w:p w14:paraId="6420A8DA" w14:textId="77777777" w:rsidR="006376D2" w:rsidRPr="00B17AED" w:rsidRDefault="006376D2" w:rsidP="00A47261">
            <w:pPr>
              <w:rPr>
                <w:rFonts w:ascii="Times New Roman" w:hAnsi="Times New Roman" w:cs="Times New Roman"/>
                <w:sz w:val="24"/>
                <w:szCs w:val="24"/>
              </w:rPr>
            </w:pPr>
          </w:p>
        </w:tc>
        <w:tc>
          <w:tcPr>
            <w:tcW w:w="961" w:type="dxa"/>
          </w:tcPr>
          <w:p w14:paraId="53FA9ABF" w14:textId="77777777" w:rsidR="006376D2" w:rsidRPr="00B17AED" w:rsidRDefault="006376D2" w:rsidP="00A47261">
            <w:pPr>
              <w:rPr>
                <w:rFonts w:ascii="Times New Roman" w:hAnsi="Times New Roman" w:cs="Times New Roman"/>
                <w:sz w:val="24"/>
                <w:szCs w:val="24"/>
              </w:rPr>
            </w:pPr>
          </w:p>
        </w:tc>
      </w:tr>
      <w:tr w:rsidR="006376D2" w:rsidRPr="00B17AED" w14:paraId="384D7046" w14:textId="77777777">
        <w:tc>
          <w:tcPr>
            <w:tcW w:w="456" w:type="dxa"/>
          </w:tcPr>
          <w:p w14:paraId="7AB99FE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40</w:t>
            </w:r>
          </w:p>
        </w:tc>
        <w:tc>
          <w:tcPr>
            <w:tcW w:w="4024" w:type="dxa"/>
          </w:tcPr>
          <w:p w14:paraId="3E3959E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Return on investment of my organization is better than that of key competitors.</w:t>
            </w:r>
          </w:p>
        </w:tc>
        <w:tc>
          <w:tcPr>
            <w:tcW w:w="950" w:type="dxa"/>
          </w:tcPr>
          <w:p w14:paraId="393A06A6" w14:textId="77777777" w:rsidR="006376D2" w:rsidRPr="00B17AED" w:rsidRDefault="006376D2" w:rsidP="00A47261">
            <w:pPr>
              <w:rPr>
                <w:rFonts w:ascii="Times New Roman" w:hAnsi="Times New Roman" w:cs="Times New Roman"/>
                <w:sz w:val="24"/>
                <w:szCs w:val="24"/>
              </w:rPr>
            </w:pPr>
          </w:p>
        </w:tc>
        <w:tc>
          <w:tcPr>
            <w:tcW w:w="953" w:type="dxa"/>
          </w:tcPr>
          <w:p w14:paraId="021DD617" w14:textId="77777777" w:rsidR="006376D2" w:rsidRPr="00B17AED" w:rsidRDefault="006376D2" w:rsidP="00A47261">
            <w:pPr>
              <w:rPr>
                <w:rFonts w:ascii="Times New Roman" w:hAnsi="Times New Roman" w:cs="Times New Roman"/>
                <w:sz w:val="24"/>
                <w:szCs w:val="24"/>
              </w:rPr>
            </w:pPr>
          </w:p>
        </w:tc>
        <w:tc>
          <w:tcPr>
            <w:tcW w:w="989" w:type="dxa"/>
          </w:tcPr>
          <w:p w14:paraId="4DAAE448" w14:textId="77777777" w:rsidR="006376D2" w:rsidRPr="00B17AED" w:rsidRDefault="006376D2" w:rsidP="00A47261">
            <w:pPr>
              <w:rPr>
                <w:rFonts w:ascii="Times New Roman" w:hAnsi="Times New Roman" w:cs="Times New Roman"/>
                <w:sz w:val="24"/>
                <w:szCs w:val="24"/>
              </w:rPr>
            </w:pPr>
          </w:p>
        </w:tc>
        <w:tc>
          <w:tcPr>
            <w:tcW w:w="966" w:type="dxa"/>
          </w:tcPr>
          <w:p w14:paraId="30047347" w14:textId="77777777" w:rsidR="006376D2" w:rsidRPr="00B17AED" w:rsidRDefault="006376D2" w:rsidP="00A47261">
            <w:pPr>
              <w:rPr>
                <w:rFonts w:ascii="Times New Roman" w:hAnsi="Times New Roman" w:cs="Times New Roman"/>
                <w:sz w:val="24"/>
                <w:szCs w:val="24"/>
              </w:rPr>
            </w:pPr>
          </w:p>
        </w:tc>
        <w:tc>
          <w:tcPr>
            <w:tcW w:w="961" w:type="dxa"/>
          </w:tcPr>
          <w:p w14:paraId="35C74276" w14:textId="77777777" w:rsidR="006376D2" w:rsidRPr="00B17AED" w:rsidRDefault="006376D2" w:rsidP="00A47261">
            <w:pPr>
              <w:rPr>
                <w:rFonts w:ascii="Times New Roman" w:hAnsi="Times New Roman" w:cs="Times New Roman"/>
                <w:sz w:val="24"/>
                <w:szCs w:val="24"/>
              </w:rPr>
            </w:pPr>
          </w:p>
        </w:tc>
      </w:tr>
      <w:tr w:rsidR="006376D2" w:rsidRPr="00B17AED" w14:paraId="2FBADDFE" w14:textId="77777777">
        <w:tc>
          <w:tcPr>
            <w:tcW w:w="456" w:type="dxa"/>
          </w:tcPr>
          <w:p w14:paraId="0DD90B3E"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41</w:t>
            </w:r>
          </w:p>
        </w:tc>
        <w:tc>
          <w:tcPr>
            <w:tcW w:w="4024" w:type="dxa"/>
          </w:tcPr>
          <w:p w14:paraId="5A910CE2"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The profitability of our organization is better than that of key competitors.</w:t>
            </w:r>
          </w:p>
        </w:tc>
        <w:tc>
          <w:tcPr>
            <w:tcW w:w="950" w:type="dxa"/>
          </w:tcPr>
          <w:p w14:paraId="09A81F42" w14:textId="77777777" w:rsidR="006376D2" w:rsidRPr="00B17AED" w:rsidRDefault="006376D2" w:rsidP="00A47261">
            <w:pPr>
              <w:rPr>
                <w:rFonts w:ascii="Times New Roman" w:hAnsi="Times New Roman" w:cs="Times New Roman"/>
                <w:sz w:val="24"/>
                <w:szCs w:val="24"/>
              </w:rPr>
            </w:pPr>
          </w:p>
        </w:tc>
        <w:tc>
          <w:tcPr>
            <w:tcW w:w="953" w:type="dxa"/>
          </w:tcPr>
          <w:p w14:paraId="11C3E2B3" w14:textId="77777777" w:rsidR="006376D2" w:rsidRPr="00B17AED" w:rsidRDefault="006376D2" w:rsidP="00A47261">
            <w:pPr>
              <w:rPr>
                <w:rFonts w:ascii="Times New Roman" w:hAnsi="Times New Roman" w:cs="Times New Roman"/>
                <w:sz w:val="24"/>
                <w:szCs w:val="24"/>
              </w:rPr>
            </w:pPr>
          </w:p>
        </w:tc>
        <w:tc>
          <w:tcPr>
            <w:tcW w:w="989" w:type="dxa"/>
          </w:tcPr>
          <w:p w14:paraId="22DC9797" w14:textId="77777777" w:rsidR="006376D2" w:rsidRPr="00B17AED" w:rsidRDefault="006376D2" w:rsidP="00A47261">
            <w:pPr>
              <w:rPr>
                <w:rFonts w:ascii="Times New Roman" w:hAnsi="Times New Roman" w:cs="Times New Roman"/>
                <w:sz w:val="24"/>
                <w:szCs w:val="24"/>
              </w:rPr>
            </w:pPr>
          </w:p>
        </w:tc>
        <w:tc>
          <w:tcPr>
            <w:tcW w:w="966" w:type="dxa"/>
          </w:tcPr>
          <w:p w14:paraId="03B035EE" w14:textId="77777777" w:rsidR="006376D2" w:rsidRPr="00B17AED" w:rsidRDefault="006376D2" w:rsidP="00A47261">
            <w:pPr>
              <w:rPr>
                <w:rFonts w:ascii="Times New Roman" w:hAnsi="Times New Roman" w:cs="Times New Roman"/>
                <w:sz w:val="24"/>
                <w:szCs w:val="24"/>
              </w:rPr>
            </w:pPr>
          </w:p>
        </w:tc>
        <w:tc>
          <w:tcPr>
            <w:tcW w:w="961" w:type="dxa"/>
          </w:tcPr>
          <w:p w14:paraId="1A11962C" w14:textId="77777777" w:rsidR="006376D2" w:rsidRPr="00B17AED" w:rsidRDefault="006376D2" w:rsidP="00A47261">
            <w:pPr>
              <w:rPr>
                <w:rFonts w:ascii="Times New Roman" w:hAnsi="Times New Roman" w:cs="Times New Roman"/>
                <w:sz w:val="24"/>
                <w:szCs w:val="24"/>
              </w:rPr>
            </w:pPr>
          </w:p>
        </w:tc>
      </w:tr>
      <w:tr w:rsidR="006376D2" w:rsidRPr="00B17AED" w14:paraId="73F2FC3D" w14:textId="77777777">
        <w:tc>
          <w:tcPr>
            <w:tcW w:w="456" w:type="dxa"/>
          </w:tcPr>
          <w:p w14:paraId="2EE3221B"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42</w:t>
            </w:r>
          </w:p>
        </w:tc>
        <w:tc>
          <w:tcPr>
            <w:tcW w:w="4024" w:type="dxa"/>
          </w:tcPr>
          <w:p w14:paraId="5AA02E90" w14:textId="77777777" w:rsidR="006376D2" w:rsidRPr="00B17AED" w:rsidRDefault="00600A2E" w:rsidP="00A47261">
            <w:pPr>
              <w:rPr>
                <w:rFonts w:ascii="Times New Roman" w:hAnsi="Times New Roman" w:cs="Times New Roman"/>
                <w:sz w:val="24"/>
                <w:szCs w:val="24"/>
              </w:rPr>
            </w:pPr>
            <w:r w:rsidRPr="00B17AED">
              <w:rPr>
                <w:rFonts w:ascii="Times New Roman" w:hAnsi="Times New Roman" w:cs="Times New Roman"/>
                <w:sz w:val="24"/>
                <w:szCs w:val="24"/>
              </w:rPr>
              <w:t>Average financial performance of our organization is better than that of key competitors.</w:t>
            </w:r>
          </w:p>
        </w:tc>
        <w:tc>
          <w:tcPr>
            <w:tcW w:w="950" w:type="dxa"/>
          </w:tcPr>
          <w:p w14:paraId="4E273276" w14:textId="77777777" w:rsidR="006376D2" w:rsidRPr="00B17AED" w:rsidRDefault="006376D2" w:rsidP="00A47261">
            <w:pPr>
              <w:rPr>
                <w:rFonts w:ascii="Times New Roman" w:hAnsi="Times New Roman" w:cs="Times New Roman"/>
                <w:sz w:val="24"/>
                <w:szCs w:val="24"/>
              </w:rPr>
            </w:pPr>
          </w:p>
        </w:tc>
        <w:tc>
          <w:tcPr>
            <w:tcW w:w="953" w:type="dxa"/>
          </w:tcPr>
          <w:p w14:paraId="50C7C523" w14:textId="77777777" w:rsidR="006376D2" w:rsidRPr="00B17AED" w:rsidRDefault="006376D2" w:rsidP="00A47261">
            <w:pPr>
              <w:rPr>
                <w:rFonts w:ascii="Times New Roman" w:hAnsi="Times New Roman" w:cs="Times New Roman"/>
                <w:sz w:val="24"/>
                <w:szCs w:val="24"/>
              </w:rPr>
            </w:pPr>
          </w:p>
        </w:tc>
        <w:tc>
          <w:tcPr>
            <w:tcW w:w="989" w:type="dxa"/>
          </w:tcPr>
          <w:p w14:paraId="1AE2BB9D" w14:textId="77777777" w:rsidR="006376D2" w:rsidRPr="00B17AED" w:rsidRDefault="006376D2" w:rsidP="00A47261">
            <w:pPr>
              <w:rPr>
                <w:rFonts w:ascii="Times New Roman" w:hAnsi="Times New Roman" w:cs="Times New Roman"/>
                <w:sz w:val="24"/>
                <w:szCs w:val="24"/>
              </w:rPr>
            </w:pPr>
          </w:p>
        </w:tc>
        <w:tc>
          <w:tcPr>
            <w:tcW w:w="966" w:type="dxa"/>
          </w:tcPr>
          <w:p w14:paraId="07443F18" w14:textId="77777777" w:rsidR="006376D2" w:rsidRPr="00B17AED" w:rsidRDefault="006376D2" w:rsidP="00A47261">
            <w:pPr>
              <w:rPr>
                <w:rFonts w:ascii="Times New Roman" w:hAnsi="Times New Roman" w:cs="Times New Roman"/>
                <w:sz w:val="24"/>
                <w:szCs w:val="24"/>
              </w:rPr>
            </w:pPr>
          </w:p>
        </w:tc>
        <w:tc>
          <w:tcPr>
            <w:tcW w:w="961" w:type="dxa"/>
          </w:tcPr>
          <w:p w14:paraId="60353304" w14:textId="77777777" w:rsidR="006376D2" w:rsidRPr="00B17AED" w:rsidRDefault="006376D2" w:rsidP="00A47261">
            <w:pPr>
              <w:rPr>
                <w:rFonts w:ascii="Times New Roman" w:hAnsi="Times New Roman" w:cs="Times New Roman"/>
                <w:sz w:val="24"/>
                <w:szCs w:val="24"/>
              </w:rPr>
            </w:pPr>
          </w:p>
        </w:tc>
      </w:tr>
    </w:tbl>
    <w:p w14:paraId="4BC39D8E" w14:textId="77777777" w:rsidR="006376D2" w:rsidRPr="00B17AED" w:rsidRDefault="006376D2" w:rsidP="000C492F">
      <w:pPr>
        <w:spacing w:line="360" w:lineRule="auto"/>
        <w:rPr>
          <w:rFonts w:asciiTheme="majorBidi" w:hAnsiTheme="majorBidi" w:cstheme="majorBidi"/>
          <w:sz w:val="24"/>
          <w:szCs w:val="24"/>
        </w:rPr>
      </w:pPr>
    </w:p>
    <w:p w14:paraId="2A8031EB" w14:textId="77777777" w:rsidR="006376D2" w:rsidRPr="00B17AED" w:rsidRDefault="006376D2" w:rsidP="000C492F">
      <w:pPr>
        <w:rPr>
          <w:rFonts w:asciiTheme="majorBidi" w:hAnsiTheme="majorBidi" w:cstheme="majorBidi"/>
          <w:sz w:val="24"/>
          <w:szCs w:val="24"/>
        </w:rPr>
      </w:pPr>
    </w:p>
    <w:p w14:paraId="1307DC57" w14:textId="77777777" w:rsidR="006376D2" w:rsidRPr="00B17AED" w:rsidRDefault="006376D2" w:rsidP="000C492F">
      <w:pPr>
        <w:rPr>
          <w:rFonts w:asciiTheme="majorBidi" w:hAnsiTheme="majorBidi" w:cstheme="majorBidi"/>
          <w:sz w:val="24"/>
          <w:szCs w:val="24"/>
        </w:rPr>
      </w:pPr>
    </w:p>
    <w:p w14:paraId="2F9CB286" w14:textId="77777777" w:rsidR="006376D2" w:rsidRPr="00B17AED" w:rsidRDefault="006376D2" w:rsidP="000C492F">
      <w:pPr>
        <w:rPr>
          <w:rFonts w:asciiTheme="majorBidi" w:hAnsiTheme="majorBidi" w:cstheme="majorBidi"/>
          <w:sz w:val="24"/>
          <w:szCs w:val="24"/>
        </w:rPr>
      </w:pPr>
    </w:p>
    <w:p w14:paraId="29798C02" w14:textId="77777777" w:rsidR="006376D2" w:rsidRPr="00B17AED" w:rsidRDefault="006376D2" w:rsidP="000C492F">
      <w:pPr>
        <w:rPr>
          <w:rFonts w:asciiTheme="majorBidi" w:hAnsiTheme="majorBidi" w:cstheme="majorBidi"/>
          <w:sz w:val="24"/>
          <w:szCs w:val="24"/>
        </w:rPr>
      </w:pPr>
    </w:p>
    <w:p w14:paraId="36FCED96" w14:textId="77777777" w:rsidR="006376D2" w:rsidRPr="00B17AED" w:rsidRDefault="006376D2" w:rsidP="000C492F">
      <w:pPr>
        <w:rPr>
          <w:rFonts w:asciiTheme="majorBidi" w:hAnsiTheme="majorBidi" w:cstheme="majorBidi"/>
          <w:sz w:val="24"/>
          <w:szCs w:val="24"/>
        </w:rPr>
      </w:pPr>
    </w:p>
    <w:p w14:paraId="20336A90" w14:textId="77777777" w:rsidR="006376D2" w:rsidRPr="00B17AED" w:rsidRDefault="006376D2" w:rsidP="000C492F">
      <w:pPr>
        <w:rPr>
          <w:rFonts w:asciiTheme="majorBidi" w:hAnsiTheme="majorBidi" w:cstheme="majorBidi"/>
          <w:sz w:val="24"/>
          <w:szCs w:val="24"/>
        </w:rPr>
      </w:pPr>
    </w:p>
    <w:p w14:paraId="6F8BCC55" w14:textId="77777777" w:rsidR="006376D2" w:rsidRPr="00B17AED" w:rsidRDefault="006376D2" w:rsidP="000C492F">
      <w:pPr>
        <w:rPr>
          <w:rFonts w:asciiTheme="majorBidi" w:hAnsiTheme="majorBidi" w:cstheme="majorBidi"/>
          <w:sz w:val="24"/>
          <w:szCs w:val="24"/>
        </w:rPr>
      </w:pPr>
    </w:p>
    <w:p w14:paraId="612AD7A8" w14:textId="77777777" w:rsidR="006376D2" w:rsidRPr="00B17AED" w:rsidRDefault="006376D2" w:rsidP="000C492F">
      <w:pPr>
        <w:rPr>
          <w:rFonts w:asciiTheme="majorBidi" w:hAnsiTheme="majorBidi" w:cstheme="majorBidi"/>
          <w:sz w:val="24"/>
          <w:szCs w:val="24"/>
        </w:rPr>
      </w:pPr>
    </w:p>
    <w:sectPr w:rsidR="006376D2" w:rsidRPr="00B17AED" w:rsidSect="0087255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51CA7" w14:textId="77777777" w:rsidR="004612F9" w:rsidRDefault="004612F9">
      <w:r>
        <w:separator/>
      </w:r>
    </w:p>
  </w:endnote>
  <w:endnote w:type="continuationSeparator" w:id="0">
    <w:p w14:paraId="0DD9B12E" w14:textId="77777777" w:rsidR="004612F9" w:rsidRDefault="0046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CMR12">
    <w:altName w:val="Times New Roman"/>
    <w:panose1 w:val="00000000000000000000"/>
    <w:charset w:val="00"/>
    <w:family w:val="auto"/>
    <w:notTrueType/>
    <w:pitch w:val="default"/>
    <w:sig w:usb0="00000003" w:usb1="00000000" w:usb2="00000000" w:usb3="00000000" w:csb0="00000001" w:csb1="00000000"/>
  </w:font>
  <w:font w:name="TimesNewRoman">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EA7AC" w14:textId="77777777" w:rsidR="0041635F" w:rsidRDefault="0041635F" w:rsidP="00AF70B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6326D5" w14:textId="77777777" w:rsidR="0041635F" w:rsidRDefault="0041635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FAC5" w14:textId="18566B7E" w:rsidR="00AF70BD" w:rsidRDefault="00AF70BD" w:rsidP="009913A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2F1C">
      <w:rPr>
        <w:rStyle w:val="PageNumber"/>
        <w:noProof/>
      </w:rPr>
      <w:t>v</w:t>
    </w:r>
    <w:r>
      <w:rPr>
        <w:rStyle w:val="PageNumber"/>
      </w:rPr>
      <w:fldChar w:fldCharType="end"/>
    </w:r>
  </w:p>
  <w:p w14:paraId="79997DC1" w14:textId="6BB5E382" w:rsidR="0041635F" w:rsidRDefault="0041635F" w:rsidP="00180F6D">
    <w:pPr>
      <w:pStyle w:val="Footer"/>
      <w:tabs>
        <w:tab w:val="clear" w:pos="4680"/>
        <w:tab w:val="clear" w:pos="9360"/>
        <w:tab w:val="left" w:pos="121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9AE86" w14:textId="77777777" w:rsidR="0041635F" w:rsidRDefault="0041635F" w:rsidP="00180F6D">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75AEE" w14:textId="77777777" w:rsidR="004612F9" w:rsidRDefault="004612F9">
      <w:r>
        <w:separator/>
      </w:r>
    </w:p>
  </w:footnote>
  <w:footnote w:type="continuationSeparator" w:id="0">
    <w:p w14:paraId="09D8B217" w14:textId="77777777" w:rsidR="004612F9" w:rsidRDefault="004612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4EE"/>
    <w:multiLevelType w:val="multilevel"/>
    <w:tmpl w:val="047C34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B92939"/>
    <w:multiLevelType w:val="multilevel"/>
    <w:tmpl w:val="06B929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02161A"/>
    <w:multiLevelType w:val="multilevel"/>
    <w:tmpl w:val="0702161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9F06DA"/>
    <w:multiLevelType w:val="multilevel"/>
    <w:tmpl w:val="129F0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061114"/>
    <w:multiLevelType w:val="hybridMultilevel"/>
    <w:tmpl w:val="1D62A21C"/>
    <w:lvl w:ilvl="0" w:tplc="B4D26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E6D76"/>
    <w:multiLevelType w:val="hybridMultilevel"/>
    <w:tmpl w:val="01CE8EC8"/>
    <w:lvl w:ilvl="0" w:tplc="7EEA7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15D9B"/>
    <w:multiLevelType w:val="hybridMultilevel"/>
    <w:tmpl w:val="FEE42654"/>
    <w:lvl w:ilvl="0" w:tplc="7EEA7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34AE5"/>
    <w:multiLevelType w:val="multilevel"/>
    <w:tmpl w:val="21834A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9EA7C08"/>
    <w:multiLevelType w:val="multilevel"/>
    <w:tmpl w:val="39EA7C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EEE6964"/>
    <w:multiLevelType w:val="multilevel"/>
    <w:tmpl w:val="3EEE6964"/>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0" w15:restartNumberingAfterBreak="0">
    <w:nsid w:val="4BFE1FB6"/>
    <w:multiLevelType w:val="multilevel"/>
    <w:tmpl w:val="4BFE1FB6"/>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1" w15:restartNumberingAfterBreak="0">
    <w:nsid w:val="4E65459B"/>
    <w:multiLevelType w:val="multilevel"/>
    <w:tmpl w:val="4E6545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3274F87"/>
    <w:multiLevelType w:val="multilevel"/>
    <w:tmpl w:val="53274F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F593617"/>
    <w:multiLevelType w:val="multilevel"/>
    <w:tmpl w:val="5F593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95D5EDA"/>
    <w:multiLevelType w:val="multilevel"/>
    <w:tmpl w:val="695D5E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B282109"/>
    <w:multiLevelType w:val="multilevel"/>
    <w:tmpl w:val="6B2821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DBD46E6"/>
    <w:multiLevelType w:val="multilevel"/>
    <w:tmpl w:val="6DBD4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FB0776D"/>
    <w:multiLevelType w:val="hybridMultilevel"/>
    <w:tmpl w:val="BF56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E620E7"/>
    <w:multiLevelType w:val="multilevel"/>
    <w:tmpl w:val="72E620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BAD6CE1"/>
    <w:multiLevelType w:val="multilevel"/>
    <w:tmpl w:val="7BAD6C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3"/>
  </w:num>
  <w:num w:numId="5">
    <w:abstractNumId w:val="10"/>
  </w:num>
  <w:num w:numId="6">
    <w:abstractNumId w:val="11"/>
  </w:num>
  <w:num w:numId="7">
    <w:abstractNumId w:val="19"/>
  </w:num>
  <w:num w:numId="8">
    <w:abstractNumId w:val="12"/>
  </w:num>
  <w:num w:numId="9">
    <w:abstractNumId w:val="14"/>
  </w:num>
  <w:num w:numId="10">
    <w:abstractNumId w:val="1"/>
  </w:num>
  <w:num w:numId="11">
    <w:abstractNumId w:val="7"/>
  </w:num>
  <w:num w:numId="12">
    <w:abstractNumId w:val="16"/>
  </w:num>
  <w:num w:numId="13">
    <w:abstractNumId w:val="18"/>
  </w:num>
  <w:num w:numId="14">
    <w:abstractNumId w:val="2"/>
  </w:num>
  <w:num w:numId="15">
    <w:abstractNumId w:val="15"/>
  </w:num>
  <w:num w:numId="16">
    <w:abstractNumId w:val="8"/>
  </w:num>
  <w:num w:numId="17">
    <w:abstractNumId w:val="4"/>
  </w:num>
  <w:num w:numId="18">
    <w:abstractNumId w:val="6"/>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554"/>
    <w:rsid w:val="00000286"/>
    <w:rsid w:val="00000872"/>
    <w:rsid w:val="00002286"/>
    <w:rsid w:val="0000261C"/>
    <w:rsid w:val="00005369"/>
    <w:rsid w:val="000064D6"/>
    <w:rsid w:val="00006CB4"/>
    <w:rsid w:val="00007F7D"/>
    <w:rsid w:val="00007FC9"/>
    <w:rsid w:val="000110DD"/>
    <w:rsid w:val="00011321"/>
    <w:rsid w:val="00012253"/>
    <w:rsid w:val="00015A65"/>
    <w:rsid w:val="00015F0D"/>
    <w:rsid w:val="00016F59"/>
    <w:rsid w:val="0001706B"/>
    <w:rsid w:val="00020728"/>
    <w:rsid w:val="00020832"/>
    <w:rsid w:val="0002433C"/>
    <w:rsid w:val="00024568"/>
    <w:rsid w:val="00024F67"/>
    <w:rsid w:val="00025DEC"/>
    <w:rsid w:val="00026F1B"/>
    <w:rsid w:val="00027C60"/>
    <w:rsid w:val="0003020B"/>
    <w:rsid w:val="00031A41"/>
    <w:rsid w:val="00032101"/>
    <w:rsid w:val="0003417D"/>
    <w:rsid w:val="0003640B"/>
    <w:rsid w:val="00036503"/>
    <w:rsid w:val="0003661F"/>
    <w:rsid w:val="00036CED"/>
    <w:rsid w:val="000377CE"/>
    <w:rsid w:val="00037E57"/>
    <w:rsid w:val="0004130E"/>
    <w:rsid w:val="00042117"/>
    <w:rsid w:val="000428FE"/>
    <w:rsid w:val="00042E77"/>
    <w:rsid w:val="00043E7A"/>
    <w:rsid w:val="000450A7"/>
    <w:rsid w:val="00052EC1"/>
    <w:rsid w:val="000558F6"/>
    <w:rsid w:val="00057E6B"/>
    <w:rsid w:val="00057F98"/>
    <w:rsid w:val="00060A95"/>
    <w:rsid w:val="0006152C"/>
    <w:rsid w:val="00061A25"/>
    <w:rsid w:val="0006379F"/>
    <w:rsid w:val="0006527B"/>
    <w:rsid w:val="00067825"/>
    <w:rsid w:val="00070E28"/>
    <w:rsid w:val="0007174D"/>
    <w:rsid w:val="00072113"/>
    <w:rsid w:val="00072741"/>
    <w:rsid w:val="000733A5"/>
    <w:rsid w:val="00074C38"/>
    <w:rsid w:val="0008057E"/>
    <w:rsid w:val="000815A6"/>
    <w:rsid w:val="000821F7"/>
    <w:rsid w:val="00082E5D"/>
    <w:rsid w:val="00085558"/>
    <w:rsid w:val="00085B1B"/>
    <w:rsid w:val="00086B11"/>
    <w:rsid w:val="0008703E"/>
    <w:rsid w:val="0008707C"/>
    <w:rsid w:val="00087DCE"/>
    <w:rsid w:val="0009547C"/>
    <w:rsid w:val="000956EF"/>
    <w:rsid w:val="000961B7"/>
    <w:rsid w:val="0009671F"/>
    <w:rsid w:val="0009734A"/>
    <w:rsid w:val="00097BFF"/>
    <w:rsid w:val="000A0432"/>
    <w:rsid w:val="000A0A02"/>
    <w:rsid w:val="000A1432"/>
    <w:rsid w:val="000A1880"/>
    <w:rsid w:val="000A1BB2"/>
    <w:rsid w:val="000A35B0"/>
    <w:rsid w:val="000A36BF"/>
    <w:rsid w:val="000A376E"/>
    <w:rsid w:val="000A3EE2"/>
    <w:rsid w:val="000A496B"/>
    <w:rsid w:val="000A55E0"/>
    <w:rsid w:val="000A6DB7"/>
    <w:rsid w:val="000A7092"/>
    <w:rsid w:val="000B1A5F"/>
    <w:rsid w:val="000B1DDE"/>
    <w:rsid w:val="000B26BF"/>
    <w:rsid w:val="000B2994"/>
    <w:rsid w:val="000B2A8B"/>
    <w:rsid w:val="000B31F7"/>
    <w:rsid w:val="000B3E7F"/>
    <w:rsid w:val="000B6747"/>
    <w:rsid w:val="000B67B0"/>
    <w:rsid w:val="000B681A"/>
    <w:rsid w:val="000C0EAF"/>
    <w:rsid w:val="000C393F"/>
    <w:rsid w:val="000C492F"/>
    <w:rsid w:val="000C493D"/>
    <w:rsid w:val="000C4CF0"/>
    <w:rsid w:val="000C6D2F"/>
    <w:rsid w:val="000C6EED"/>
    <w:rsid w:val="000C75AD"/>
    <w:rsid w:val="000D146D"/>
    <w:rsid w:val="000D2BD3"/>
    <w:rsid w:val="000D4F1F"/>
    <w:rsid w:val="000D502C"/>
    <w:rsid w:val="000D5E49"/>
    <w:rsid w:val="000D6A43"/>
    <w:rsid w:val="000D7E2F"/>
    <w:rsid w:val="000E075F"/>
    <w:rsid w:val="000E0850"/>
    <w:rsid w:val="000E16A5"/>
    <w:rsid w:val="000E198E"/>
    <w:rsid w:val="000E2269"/>
    <w:rsid w:val="000E479C"/>
    <w:rsid w:val="000E4FA4"/>
    <w:rsid w:val="000E58CC"/>
    <w:rsid w:val="000E6948"/>
    <w:rsid w:val="000F006F"/>
    <w:rsid w:val="000F0723"/>
    <w:rsid w:val="000F31D7"/>
    <w:rsid w:val="000F366F"/>
    <w:rsid w:val="000F556A"/>
    <w:rsid w:val="000F5A74"/>
    <w:rsid w:val="000F5F1C"/>
    <w:rsid w:val="000F65E0"/>
    <w:rsid w:val="000F6771"/>
    <w:rsid w:val="000F6777"/>
    <w:rsid w:val="000F7769"/>
    <w:rsid w:val="000F77AC"/>
    <w:rsid w:val="00100CB9"/>
    <w:rsid w:val="00101C94"/>
    <w:rsid w:val="00102EE3"/>
    <w:rsid w:val="00106C69"/>
    <w:rsid w:val="001102A6"/>
    <w:rsid w:val="001115F6"/>
    <w:rsid w:val="001116AA"/>
    <w:rsid w:val="001128D1"/>
    <w:rsid w:val="001141BF"/>
    <w:rsid w:val="00114214"/>
    <w:rsid w:val="0011438E"/>
    <w:rsid w:val="00115B5E"/>
    <w:rsid w:val="0011691A"/>
    <w:rsid w:val="0012037C"/>
    <w:rsid w:val="00120B21"/>
    <w:rsid w:val="00120B70"/>
    <w:rsid w:val="00122976"/>
    <w:rsid w:val="00123ED5"/>
    <w:rsid w:val="00124A9F"/>
    <w:rsid w:val="00124CDB"/>
    <w:rsid w:val="001264CA"/>
    <w:rsid w:val="001265E5"/>
    <w:rsid w:val="00130EB5"/>
    <w:rsid w:val="001313BE"/>
    <w:rsid w:val="001313F6"/>
    <w:rsid w:val="0013170A"/>
    <w:rsid w:val="0013185F"/>
    <w:rsid w:val="0013264C"/>
    <w:rsid w:val="00133925"/>
    <w:rsid w:val="001343BD"/>
    <w:rsid w:val="00137001"/>
    <w:rsid w:val="001407A0"/>
    <w:rsid w:val="00142470"/>
    <w:rsid w:val="001425D5"/>
    <w:rsid w:val="00143288"/>
    <w:rsid w:val="0014433D"/>
    <w:rsid w:val="0014528D"/>
    <w:rsid w:val="0014640E"/>
    <w:rsid w:val="00147629"/>
    <w:rsid w:val="00147693"/>
    <w:rsid w:val="0014777F"/>
    <w:rsid w:val="0014784D"/>
    <w:rsid w:val="0015110E"/>
    <w:rsid w:val="00152EA9"/>
    <w:rsid w:val="0015316F"/>
    <w:rsid w:val="00153B50"/>
    <w:rsid w:val="00154333"/>
    <w:rsid w:val="00154FC8"/>
    <w:rsid w:val="00157B8B"/>
    <w:rsid w:val="001605A5"/>
    <w:rsid w:val="00161C7B"/>
    <w:rsid w:val="00162143"/>
    <w:rsid w:val="001629ED"/>
    <w:rsid w:val="00164D65"/>
    <w:rsid w:val="00164F85"/>
    <w:rsid w:val="00165102"/>
    <w:rsid w:val="001658BA"/>
    <w:rsid w:val="001671D7"/>
    <w:rsid w:val="00167454"/>
    <w:rsid w:val="00167629"/>
    <w:rsid w:val="00167D31"/>
    <w:rsid w:val="00172C08"/>
    <w:rsid w:val="0017340D"/>
    <w:rsid w:val="00173AA7"/>
    <w:rsid w:val="0017601F"/>
    <w:rsid w:val="00176D22"/>
    <w:rsid w:val="001771E9"/>
    <w:rsid w:val="001777CA"/>
    <w:rsid w:val="00180F6D"/>
    <w:rsid w:val="0018176F"/>
    <w:rsid w:val="00181A9C"/>
    <w:rsid w:val="00182EAC"/>
    <w:rsid w:val="00183B40"/>
    <w:rsid w:val="00184325"/>
    <w:rsid w:val="001844A3"/>
    <w:rsid w:val="00185ABE"/>
    <w:rsid w:val="00185F88"/>
    <w:rsid w:val="00186D97"/>
    <w:rsid w:val="00187070"/>
    <w:rsid w:val="001877A7"/>
    <w:rsid w:val="00187AED"/>
    <w:rsid w:val="00190325"/>
    <w:rsid w:val="001912F0"/>
    <w:rsid w:val="001923D7"/>
    <w:rsid w:val="00194906"/>
    <w:rsid w:val="001951BD"/>
    <w:rsid w:val="00195735"/>
    <w:rsid w:val="00195F26"/>
    <w:rsid w:val="00196862"/>
    <w:rsid w:val="0019785A"/>
    <w:rsid w:val="00197E4F"/>
    <w:rsid w:val="001A0711"/>
    <w:rsid w:val="001A13D5"/>
    <w:rsid w:val="001A23D6"/>
    <w:rsid w:val="001A23EB"/>
    <w:rsid w:val="001A2420"/>
    <w:rsid w:val="001A2559"/>
    <w:rsid w:val="001A2CF3"/>
    <w:rsid w:val="001A2F96"/>
    <w:rsid w:val="001A37CC"/>
    <w:rsid w:val="001A3B61"/>
    <w:rsid w:val="001A3E07"/>
    <w:rsid w:val="001A45AD"/>
    <w:rsid w:val="001A4B04"/>
    <w:rsid w:val="001A50B7"/>
    <w:rsid w:val="001A5289"/>
    <w:rsid w:val="001A5BD3"/>
    <w:rsid w:val="001A5EE3"/>
    <w:rsid w:val="001A6E84"/>
    <w:rsid w:val="001A7CB6"/>
    <w:rsid w:val="001B0204"/>
    <w:rsid w:val="001B1BCD"/>
    <w:rsid w:val="001B2E7F"/>
    <w:rsid w:val="001B6395"/>
    <w:rsid w:val="001B6538"/>
    <w:rsid w:val="001B7051"/>
    <w:rsid w:val="001B7D0F"/>
    <w:rsid w:val="001C005E"/>
    <w:rsid w:val="001C0DA4"/>
    <w:rsid w:val="001C15CE"/>
    <w:rsid w:val="001C1DAE"/>
    <w:rsid w:val="001C2427"/>
    <w:rsid w:val="001C2620"/>
    <w:rsid w:val="001C3A98"/>
    <w:rsid w:val="001C3B8F"/>
    <w:rsid w:val="001C3DBF"/>
    <w:rsid w:val="001C3F5D"/>
    <w:rsid w:val="001C3FDE"/>
    <w:rsid w:val="001C41A3"/>
    <w:rsid w:val="001C75FD"/>
    <w:rsid w:val="001D06B1"/>
    <w:rsid w:val="001D0892"/>
    <w:rsid w:val="001D0D7F"/>
    <w:rsid w:val="001D4D8B"/>
    <w:rsid w:val="001D549D"/>
    <w:rsid w:val="001D65B6"/>
    <w:rsid w:val="001D6CD6"/>
    <w:rsid w:val="001D7032"/>
    <w:rsid w:val="001D746C"/>
    <w:rsid w:val="001D7E71"/>
    <w:rsid w:val="001E0E06"/>
    <w:rsid w:val="001E10E1"/>
    <w:rsid w:val="001E3EE6"/>
    <w:rsid w:val="001E5538"/>
    <w:rsid w:val="001E7031"/>
    <w:rsid w:val="001F0161"/>
    <w:rsid w:val="001F1C45"/>
    <w:rsid w:val="001F27A4"/>
    <w:rsid w:val="001F3957"/>
    <w:rsid w:val="001F3E05"/>
    <w:rsid w:val="001F4FBF"/>
    <w:rsid w:val="001F6632"/>
    <w:rsid w:val="001F6C31"/>
    <w:rsid w:val="002003D0"/>
    <w:rsid w:val="002005E0"/>
    <w:rsid w:val="00200CC1"/>
    <w:rsid w:val="00200EDF"/>
    <w:rsid w:val="002029D6"/>
    <w:rsid w:val="00202DD4"/>
    <w:rsid w:val="002034BA"/>
    <w:rsid w:val="00206557"/>
    <w:rsid w:val="0020697D"/>
    <w:rsid w:val="002069F5"/>
    <w:rsid w:val="00206C5E"/>
    <w:rsid w:val="002115B3"/>
    <w:rsid w:val="00212FA3"/>
    <w:rsid w:val="00213F4C"/>
    <w:rsid w:val="00214440"/>
    <w:rsid w:val="002162D2"/>
    <w:rsid w:val="00217CA6"/>
    <w:rsid w:val="00217EA0"/>
    <w:rsid w:val="002238E1"/>
    <w:rsid w:val="00223C79"/>
    <w:rsid w:val="00223EC7"/>
    <w:rsid w:val="002240CF"/>
    <w:rsid w:val="00226018"/>
    <w:rsid w:val="00230464"/>
    <w:rsid w:val="002304D6"/>
    <w:rsid w:val="00231F44"/>
    <w:rsid w:val="002324AA"/>
    <w:rsid w:val="002324D3"/>
    <w:rsid w:val="00233EC7"/>
    <w:rsid w:val="002347A0"/>
    <w:rsid w:val="002354CC"/>
    <w:rsid w:val="00236238"/>
    <w:rsid w:val="00236B19"/>
    <w:rsid w:val="00237972"/>
    <w:rsid w:val="002412B7"/>
    <w:rsid w:val="00242BFB"/>
    <w:rsid w:val="002449F0"/>
    <w:rsid w:val="00244A63"/>
    <w:rsid w:val="00245CA1"/>
    <w:rsid w:val="0024606F"/>
    <w:rsid w:val="00247804"/>
    <w:rsid w:val="00250B34"/>
    <w:rsid w:val="00250DF0"/>
    <w:rsid w:val="00250EDF"/>
    <w:rsid w:val="00252ED5"/>
    <w:rsid w:val="00252F1C"/>
    <w:rsid w:val="0025372F"/>
    <w:rsid w:val="002539EF"/>
    <w:rsid w:val="002560C3"/>
    <w:rsid w:val="002571D3"/>
    <w:rsid w:val="0026021B"/>
    <w:rsid w:val="0026236A"/>
    <w:rsid w:val="002651D3"/>
    <w:rsid w:val="002656DE"/>
    <w:rsid w:val="0026632C"/>
    <w:rsid w:val="002701A0"/>
    <w:rsid w:val="0027070A"/>
    <w:rsid w:val="00270B14"/>
    <w:rsid w:val="00270BB7"/>
    <w:rsid w:val="00271964"/>
    <w:rsid w:val="00271B7E"/>
    <w:rsid w:val="00272854"/>
    <w:rsid w:val="00273827"/>
    <w:rsid w:val="002745F8"/>
    <w:rsid w:val="00274F9C"/>
    <w:rsid w:val="002753F8"/>
    <w:rsid w:val="00283957"/>
    <w:rsid w:val="0028474F"/>
    <w:rsid w:val="00284EDE"/>
    <w:rsid w:val="002851BC"/>
    <w:rsid w:val="00285FED"/>
    <w:rsid w:val="002862B7"/>
    <w:rsid w:val="0029058C"/>
    <w:rsid w:val="002906E6"/>
    <w:rsid w:val="00291282"/>
    <w:rsid w:val="002919E1"/>
    <w:rsid w:val="00291E5E"/>
    <w:rsid w:val="00292166"/>
    <w:rsid w:val="002936D9"/>
    <w:rsid w:val="0029376D"/>
    <w:rsid w:val="00295C91"/>
    <w:rsid w:val="00295D50"/>
    <w:rsid w:val="002A0CCA"/>
    <w:rsid w:val="002A0F28"/>
    <w:rsid w:val="002A15BA"/>
    <w:rsid w:val="002A2B0D"/>
    <w:rsid w:val="002A2EB0"/>
    <w:rsid w:val="002A385C"/>
    <w:rsid w:val="002A43B9"/>
    <w:rsid w:val="002A6A54"/>
    <w:rsid w:val="002A6B05"/>
    <w:rsid w:val="002A7C3B"/>
    <w:rsid w:val="002A7D53"/>
    <w:rsid w:val="002B3649"/>
    <w:rsid w:val="002B57CC"/>
    <w:rsid w:val="002B6537"/>
    <w:rsid w:val="002B76EA"/>
    <w:rsid w:val="002C03AD"/>
    <w:rsid w:val="002C0971"/>
    <w:rsid w:val="002C133D"/>
    <w:rsid w:val="002C151B"/>
    <w:rsid w:val="002C2AD5"/>
    <w:rsid w:val="002C2E8E"/>
    <w:rsid w:val="002C36C6"/>
    <w:rsid w:val="002C49B8"/>
    <w:rsid w:val="002C5132"/>
    <w:rsid w:val="002C65EB"/>
    <w:rsid w:val="002C7D61"/>
    <w:rsid w:val="002D22BC"/>
    <w:rsid w:val="002D3F3C"/>
    <w:rsid w:val="002D4D8D"/>
    <w:rsid w:val="002D5566"/>
    <w:rsid w:val="002D5B28"/>
    <w:rsid w:val="002D5EEE"/>
    <w:rsid w:val="002D6022"/>
    <w:rsid w:val="002D6855"/>
    <w:rsid w:val="002D6919"/>
    <w:rsid w:val="002D69D4"/>
    <w:rsid w:val="002D7303"/>
    <w:rsid w:val="002E39B5"/>
    <w:rsid w:val="002E4272"/>
    <w:rsid w:val="002E44E6"/>
    <w:rsid w:val="002E4ACA"/>
    <w:rsid w:val="002E51D2"/>
    <w:rsid w:val="002E5D31"/>
    <w:rsid w:val="002E6144"/>
    <w:rsid w:val="002E72A1"/>
    <w:rsid w:val="002F0BDA"/>
    <w:rsid w:val="002F127D"/>
    <w:rsid w:val="002F1E62"/>
    <w:rsid w:val="002F46AB"/>
    <w:rsid w:val="002F4726"/>
    <w:rsid w:val="002F5A45"/>
    <w:rsid w:val="002F6825"/>
    <w:rsid w:val="002F7905"/>
    <w:rsid w:val="0030118F"/>
    <w:rsid w:val="003031AD"/>
    <w:rsid w:val="00304155"/>
    <w:rsid w:val="003047B3"/>
    <w:rsid w:val="0030492A"/>
    <w:rsid w:val="003049A1"/>
    <w:rsid w:val="00305006"/>
    <w:rsid w:val="00306637"/>
    <w:rsid w:val="00306884"/>
    <w:rsid w:val="003074B6"/>
    <w:rsid w:val="003076F5"/>
    <w:rsid w:val="003100CC"/>
    <w:rsid w:val="0031018A"/>
    <w:rsid w:val="00310CED"/>
    <w:rsid w:val="00311213"/>
    <w:rsid w:val="0031223F"/>
    <w:rsid w:val="00312D73"/>
    <w:rsid w:val="00314CF4"/>
    <w:rsid w:val="00315DC0"/>
    <w:rsid w:val="003166D3"/>
    <w:rsid w:val="003179E2"/>
    <w:rsid w:val="00322814"/>
    <w:rsid w:val="00324E61"/>
    <w:rsid w:val="00326DAA"/>
    <w:rsid w:val="00327219"/>
    <w:rsid w:val="0032730E"/>
    <w:rsid w:val="00331A77"/>
    <w:rsid w:val="00333069"/>
    <w:rsid w:val="00334EF6"/>
    <w:rsid w:val="003352E4"/>
    <w:rsid w:val="0033734C"/>
    <w:rsid w:val="00337A00"/>
    <w:rsid w:val="003417DC"/>
    <w:rsid w:val="0034266D"/>
    <w:rsid w:val="00342CE4"/>
    <w:rsid w:val="0034327E"/>
    <w:rsid w:val="00344CD1"/>
    <w:rsid w:val="00344EEC"/>
    <w:rsid w:val="00346692"/>
    <w:rsid w:val="00346BB2"/>
    <w:rsid w:val="00352328"/>
    <w:rsid w:val="00352934"/>
    <w:rsid w:val="00352A02"/>
    <w:rsid w:val="00352DF6"/>
    <w:rsid w:val="00354544"/>
    <w:rsid w:val="00354979"/>
    <w:rsid w:val="003555D0"/>
    <w:rsid w:val="003561E8"/>
    <w:rsid w:val="003568A9"/>
    <w:rsid w:val="00356FDE"/>
    <w:rsid w:val="00357AC2"/>
    <w:rsid w:val="003610FF"/>
    <w:rsid w:val="00361674"/>
    <w:rsid w:val="003637DD"/>
    <w:rsid w:val="00363EFF"/>
    <w:rsid w:val="00364AE7"/>
    <w:rsid w:val="003669CA"/>
    <w:rsid w:val="00370917"/>
    <w:rsid w:val="00370FC6"/>
    <w:rsid w:val="0037148D"/>
    <w:rsid w:val="00376E06"/>
    <w:rsid w:val="003770C4"/>
    <w:rsid w:val="00377E57"/>
    <w:rsid w:val="00380ACB"/>
    <w:rsid w:val="003816AD"/>
    <w:rsid w:val="00381DC8"/>
    <w:rsid w:val="00381EBA"/>
    <w:rsid w:val="00381F71"/>
    <w:rsid w:val="003820FB"/>
    <w:rsid w:val="003841AE"/>
    <w:rsid w:val="00385014"/>
    <w:rsid w:val="003856B8"/>
    <w:rsid w:val="003861C9"/>
    <w:rsid w:val="00386511"/>
    <w:rsid w:val="0039037A"/>
    <w:rsid w:val="0039072A"/>
    <w:rsid w:val="00390B68"/>
    <w:rsid w:val="003910AF"/>
    <w:rsid w:val="00391831"/>
    <w:rsid w:val="00394706"/>
    <w:rsid w:val="003964CA"/>
    <w:rsid w:val="0039700B"/>
    <w:rsid w:val="003A007F"/>
    <w:rsid w:val="003A077F"/>
    <w:rsid w:val="003A0E3C"/>
    <w:rsid w:val="003A1142"/>
    <w:rsid w:val="003A17F8"/>
    <w:rsid w:val="003A1F0A"/>
    <w:rsid w:val="003A4C75"/>
    <w:rsid w:val="003A6DF5"/>
    <w:rsid w:val="003A70DE"/>
    <w:rsid w:val="003A76E2"/>
    <w:rsid w:val="003A7C4F"/>
    <w:rsid w:val="003A7D0A"/>
    <w:rsid w:val="003B1D7C"/>
    <w:rsid w:val="003B25B5"/>
    <w:rsid w:val="003B34BC"/>
    <w:rsid w:val="003B41AF"/>
    <w:rsid w:val="003B4518"/>
    <w:rsid w:val="003B4535"/>
    <w:rsid w:val="003B5CBE"/>
    <w:rsid w:val="003B5DB1"/>
    <w:rsid w:val="003B6090"/>
    <w:rsid w:val="003B73C7"/>
    <w:rsid w:val="003B7619"/>
    <w:rsid w:val="003C0518"/>
    <w:rsid w:val="003C0996"/>
    <w:rsid w:val="003C0B31"/>
    <w:rsid w:val="003C1BE0"/>
    <w:rsid w:val="003C2483"/>
    <w:rsid w:val="003C41F8"/>
    <w:rsid w:val="003C428F"/>
    <w:rsid w:val="003C44D7"/>
    <w:rsid w:val="003C4898"/>
    <w:rsid w:val="003C5753"/>
    <w:rsid w:val="003C649C"/>
    <w:rsid w:val="003C6511"/>
    <w:rsid w:val="003C719D"/>
    <w:rsid w:val="003C72CF"/>
    <w:rsid w:val="003C7C2D"/>
    <w:rsid w:val="003C7F86"/>
    <w:rsid w:val="003D0A89"/>
    <w:rsid w:val="003D1BBA"/>
    <w:rsid w:val="003D2778"/>
    <w:rsid w:val="003D2F48"/>
    <w:rsid w:val="003D33A8"/>
    <w:rsid w:val="003D4673"/>
    <w:rsid w:val="003D4F95"/>
    <w:rsid w:val="003D5092"/>
    <w:rsid w:val="003D5748"/>
    <w:rsid w:val="003D7EAD"/>
    <w:rsid w:val="003E36C0"/>
    <w:rsid w:val="003E3D9D"/>
    <w:rsid w:val="003E3DE3"/>
    <w:rsid w:val="003E3DF1"/>
    <w:rsid w:val="003E4231"/>
    <w:rsid w:val="003F2316"/>
    <w:rsid w:val="003F2AC5"/>
    <w:rsid w:val="003F32DD"/>
    <w:rsid w:val="003F3872"/>
    <w:rsid w:val="003F4F0C"/>
    <w:rsid w:val="003F5D02"/>
    <w:rsid w:val="003F70CA"/>
    <w:rsid w:val="004010C1"/>
    <w:rsid w:val="004021B2"/>
    <w:rsid w:val="00402446"/>
    <w:rsid w:val="00403CF6"/>
    <w:rsid w:val="00404DD3"/>
    <w:rsid w:val="00406000"/>
    <w:rsid w:val="00407369"/>
    <w:rsid w:val="004104A5"/>
    <w:rsid w:val="00410EBE"/>
    <w:rsid w:val="00410EFB"/>
    <w:rsid w:val="0041118C"/>
    <w:rsid w:val="00412E02"/>
    <w:rsid w:val="00413520"/>
    <w:rsid w:val="00413EE1"/>
    <w:rsid w:val="0041635F"/>
    <w:rsid w:val="0041636A"/>
    <w:rsid w:val="00417660"/>
    <w:rsid w:val="00420B5F"/>
    <w:rsid w:val="00421CBA"/>
    <w:rsid w:val="00421DA5"/>
    <w:rsid w:val="0042241C"/>
    <w:rsid w:val="00424F70"/>
    <w:rsid w:val="004258CB"/>
    <w:rsid w:val="004259F4"/>
    <w:rsid w:val="0042676B"/>
    <w:rsid w:val="00432A4E"/>
    <w:rsid w:val="004331BB"/>
    <w:rsid w:val="00435545"/>
    <w:rsid w:val="004356E3"/>
    <w:rsid w:val="00435B1C"/>
    <w:rsid w:val="004362F0"/>
    <w:rsid w:val="00440C4C"/>
    <w:rsid w:val="00441873"/>
    <w:rsid w:val="0044426B"/>
    <w:rsid w:val="0044488B"/>
    <w:rsid w:val="00447383"/>
    <w:rsid w:val="00451732"/>
    <w:rsid w:val="00451FA3"/>
    <w:rsid w:val="00452702"/>
    <w:rsid w:val="0045279B"/>
    <w:rsid w:val="00453612"/>
    <w:rsid w:val="004543B0"/>
    <w:rsid w:val="00455B6F"/>
    <w:rsid w:val="004567B9"/>
    <w:rsid w:val="004579DC"/>
    <w:rsid w:val="004612F9"/>
    <w:rsid w:val="004623E8"/>
    <w:rsid w:val="004637B1"/>
    <w:rsid w:val="004642FA"/>
    <w:rsid w:val="00464EE0"/>
    <w:rsid w:val="00465156"/>
    <w:rsid w:val="00466938"/>
    <w:rsid w:val="00466A09"/>
    <w:rsid w:val="00472A4B"/>
    <w:rsid w:val="00474656"/>
    <w:rsid w:val="004749B9"/>
    <w:rsid w:val="00474ECE"/>
    <w:rsid w:val="00475FF0"/>
    <w:rsid w:val="004812FD"/>
    <w:rsid w:val="00482DB2"/>
    <w:rsid w:val="0048360D"/>
    <w:rsid w:val="004846C7"/>
    <w:rsid w:val="00485E86"/>
    <w:rsid w:val="00491A60"/>
    <w:rsid w:val="004924DF"/>
    <w:rsid w:val="00492EB9"/>
    <w:rsid w:val="0049311A"/>
    <w:rsid w:val="00494067"/>
    <w:rsid w:val="004944E0"/>
    <w:rsid w:val="00494C90"/>
    <w:rsid w:val="00494F6B"/>
    <w:rsid w:val="004967F0"/>
    <w:rsid w:val="0049689C"/>
    <w:rsid w:val="00496B7B"/>
    <w:rsid w:val="00497FBD"/>
    <w:rsid w:val="004A02D9"/>
    <w:rsid w:val="004A3CBB"/>
    <w:rsid w:val="004A6180"/>
    <w:rsid w:val="004A6D74"/>
    <w:rsid w:val="004A78CC"/>
    <w:rsid w:val="004B005C"/>
    <w:rsid w:val="004B2637"/>
    <w:rsid w:val="004B2859"/>
    <w:rsid w:val="004B32DB"/>
    <w:rsid w:val="004B6C02"/>
    <w:rsid w:val="004B7DB3"/>
    <w:rsid w:val="004B7E06"/>
    <w:rsid w:val="004C1312"/>
    <w:rsid w:val="004C18B5"/>
    <w:rsid w:val="004C2618"/>
    <w:rsid w:val="004C3875"/>
    <w:rsid w:val="004C5A5E"/>
    <w:rsid w:val="004C5D9D"/>
    <w:rsid w:val="004D044F"/>
    <w:rsid w:val="004D1C0C"/>
    <w:rsid w:val="004D3601"/>
    <w:rsid w:val="004D4BAF"/>
    <w:rsid w:val="004D5A27"/>
    <w:rsid w:val="004D5A9D"/>
    <w:rsid w:val="004D6616"/>
    <w:rsid w:val="004D740C"/>
    <w:rsid w:val="004E0828"/>
    <w:rsid w:val="004E10AA"/>
    <w:rsid w:val="004E1CC7"/>
    <w:rsid w:val="004E277C"/>
    <w:rsid w:val="004E3B3B"/>
    <w:rsid w:val="004E44B9"/>
    <w:rsid w:val="004E4A63"/>
    <w:rsid w:val="004E56CC"/>
    <w:rsid w:val="004E6453"/>
    <w:rsid w:val="004E6572"/>
    <w:rsid w:val="004E6797"/>
    <w:rsid w:val="004F0356"/>
    <w:rsid w:val="004F03A4"/>
    <w:rsid w:val="004F212E"/>
    <w:rsid w:val="004F2D93"/>
    <w:rsid w:val="00500DB9"/>
    <w:rsid w:val="00501BB1"/>
    <w:rsid w:val="00505AAF"/>
    <w:rsid w:val="005062F7"/>
    <w:rsid w:val="0051097C"/>
    <w:rsid w:val="00510A69"/>
    <w:rsid w:val="00512CF7"/>
    <w:rsid w:val="00513BC1"/>
    <w:rsid w:val="00514C49"/>
    <w:rsid w:val="00515584"/>
    <w:rsid w:val="00516CD9"/>
    <w:rsid w:val="00522538"/>
    <w:rsid w:val="00522F85"/>
    <w:rsid w:val="00523ACC"/>
    <w:rsid w:val="00523C2B"/>
    <w:rsid w:val="00525234"/>
    <w:rsid w:val="00525455"/>
    <w:rsid w:val="005261C5"/>
    <w:rsid w:val="00526273"/>
    <w:rsid w:val="00526359"/>
    <w:rsid w:val="00527008"/>
    <w:rsid w:val="00527B36"/>
    <w:rsid w:val="00531FFF"/>
    <w:rsid w:val="0053266A"/>
    <w:rsid w:val="00533664"/>
    <w:rsid w:val="00535676"/>
    <w:rsid w:val="00536049"/>
    <w:rsid w:val="0053681A"/>
    <w:rsid w:val="00537291"/>
    <w:rsid w:val="00540DD0"/>
    <w:rsid w:val="00541888"/>
    <w:rsid w:val="00542ED5"/>
    <w:rsid w:val="005434F4"/>
    <w:rsid w:val="00545552"/>
    <w:rsid w:val="005456DC"/>
    <w:rsid w:val="00546777"/>
    <w:rsid w:val="005477BA"/>
    <w:rsid w:val="00547B00"/>
    <w:rsid w:val="00551128"/>
    <w:rsid w:val="00552515"/>
    <w:rsid w:val="005535EA"/>
    <w:rsid w:val="00553705"/>
    <w:rsid w:val="00553920"/>
    <w:rsid w:val="00555D5A"/>
    <w:rsid w:val="00557DDF"/>
    <w:rsid w:val="00560197"/>
    <w:rsid w:val="00560961"/>
    <w:rsid w:val="00560BBA"/>
    <w:rsid w:val="0056271E"/>
    <w:rsid w:val="00562B35"/>
    <w:rsid w:val="00563734"/>
    <w:rsid w:val="00563CF8"/>
    <w:rsid w:val="00565735"/>
    <w:rsid w:val="00565BDA"/>
    <w:rsid w:val="005676DF"/>
    <w:rsid w:val="00570D44"/>
    <w:rsid w:val="005730E2"/>
    <w:rsid w:val="005732DF"/>
    <w:rsid w:val="005757EE"/>
    <w:rsid w:val="00576151"/>
    <w:rsid w:val="005765D7"/>
    <w:rsid w:val="00576F9F"/>
    <w:rsid w:val="00577439"/>
    <w:rsid w:val="00577719"/>
    <w:rsid w:val="00582C64"/>
    <w:rsid w:val="00583498"/>
    <w:rsid w:val="00583C89"/>
    <w:rsid w:val="005861DE"/>
    <w:rsid w:val="005862D7"/>
    <w:rsid w:val="00587917"/>
    <w:rsid w:val="00587A4B"/>
    <w:rsid w:val="00590777"/>
    <w:rsid w:val="005920BA"/>
    <w:rsid w:val="00592711"/>
    <w:rsid w:val="005940B8"/>
    <w:rsid w:val="00594959"/>
    <w:rsid w:val="00594CDA"/>
    <w:rsid w:val="00595532"/>
    <w:rsid w:val="005A0B47"/>
    <w:rsid w:val="005A1B1E"/>
    <w:rsid w:val="005A21C5"/>
    <w:rsid w:val="005A2678"/>
    <w:rsid w:val="005A283D"/>
    <w:rsid w:val="005A2B79"/>
    <w:rsid w:val="005A2DDA"/>
    <w:rsid w:val="005A4689"/>
    <w:rsid w:val="005A6347"/>
    <w:rsid w:val="005B2983"/>
    <w:rsid w:val="005B2E99"/>
    <w:rsid w:val="005B45B6"/>
    <w:rsid w:val="005B4612"/>
    <w:rsid w:val="005B478E"/>
    <w:rsid w:val="005B4B32"/>
    <w:rsid w:val="005B5637"/>
    <w:rsid w:val="005B5D82"/>
    <w:rsid w:val="005B6A36"/>
    <w:rsid w:val="005B7777"/>
    <w:rsid w:val="005C0102"/>
    <w:rsid w:val="005C039A"/>
    <w:rsid w:val="005C1D1D"/>
    <w:rsid w:val="005C20CA"/>
    <w:rsid w:val="005C324B"/>
    <w:rsid w:val="005C373B"/>
    <w:rsid w:val="005C464D"/>
    <w:rsid w:val="005C514F"/>
    <w:rsid w:val="005C692B"/>
    <w:rsid w:val="005D0364"/>
    <w:rsid w:val="005D1071"/>
    <w:rsid w:val="005D1105"/>
    <w:rsid w:val="005D160D"/>
    <w:rsid w:val="005D1BF9"/>
    <w:rsid w:val="005D2EB7"/>
    <w:rsid w:val="005D32BF"/>
    <w:rsid w:val="005D4920"/>
    <w:rsid w:val="005D56BC"/>
    <w:rsid w:val="005D5C41"/>
    <w:rsid w:val="005D6EEB"/>
    <w:rsid w:val="005E0101"/>
    <w:rsid w:val="005E01B5"/>
    <w:rsid w:val="005E290D"/>
    <w:rsid w:val="005E2C76"/>
    <w:rsid w:val="005E2E01"/>
    <w:rsid w:val="005E35A2"/>
    <w:rsid w:val="005E41DB"/>
    <w:rsid w:val="005E4284"/>
    <w:rsid w:val="005E4295"/>
    <w:rsid w:val="005E4ADF"/>
    <w:rsid w:val="005E4AE8"/>
    <w:rsid w:val="005E5223"/>
    <w:rsid w:val="005E5E33"/>
    <w:rsid w:val="005F017D"/>
    <w:rsid w:val="005F1201"/>
    <w:rsid w:val="005F1277"/>
    <w:rsid w:val="005F189E"/>
    <w:rsid w:val="005F1C63"/>
    <w:rsid w:val="005F31A3"/>
    <w:rsid w:val="005F3798"/>
    <w:rsid w:val="005F3E06"/>
    <w:rsid w:val="005F4ECB"/>
    <w:rsid w:val="005F5508"/>
    <w:rsid w:val="005F6687"/>
    <w:rsid w:val="005F6C45"/>
    <w:rsid w:val="005F72A9"/>
    <w:rsid w:val="005F735C"/>
    <w:rsid w:val="005F75FC"/>
    <w:rsid w:val="005F7899"/>
    <w:rsid w:val="005F7CAC"/>
    <w:rsid w:val="00600509"/>
    <w:rsid w:val="00600A2E"/>
    <w:rsid w:val="006015D4"/>
    <w:rsid w:val="00601B4F"/>
    <w:rsid w:val="006035F9"/>
    <w:rsid w:val="0060467B"/>
    <w:rsid w:val="00604B24"/>
    <w:rsid w:val="00606CAA"/>
    <w:rsid w:val="00611189"/>
    <w:rsid w:val="006111A3"/>
    <w:rsid w:val="006116D5"/>
    <w:rsid w:val="00613095"/>
    <w:rsid w:val="006133E5"/>
    <w:rsid w:val="0061362E"/>
    <w:rsid w:val="00613C94"/>
    <w:rsid w:val="00613F19"/>
    <w:rsid w:val="00614978"/>
    <w:rsid w:val="00616044"/>
    <w:rsid w:val="00616240"/>
    <w:rsid w:val="00616F4B"/>
    <w:rsid w:val="00617024"/>
    <w:rsid w:val="00620CB9"/>
    <w:rsid w:val="00622AEA"/>
    <w:rsid w:val="00622D81"/>
    <w:rsid w:val="006231B2"/>
    <w:rsid w:val="006236C7"/>
    <w:rsid w:val="006256A1"/>
    <w:rsid w:val="00625D27"/>
    <w:rsid w:val="00626E15"/>
    <w:rsid w:val="00627282"/>
    <w:rsid w:val="00627422"/>
    <w:rsid w:val="00627A0D"/>
    <w:rsid w:val="00630226"/>
    <w:rsid w:val="00630699"/>
    <w:rsid w:val="00630CA8"/>
    <w:rsid w:val="0063181B"/>
    <w:rsid w:val="006318C0"/>
    <w:rsid w:val="006324B9"/>
    <w:rsid w:val="00633CD8"/>
    <w:rsid w:val="00634242"/>
    <w:rsid w:val="00634E71"/>
    <w:rsid w:val="00634E9C"/>
    <w:rsid w:val="00634FCF"/>
    <w:rsid w:val="006376D2"/>
    <w:rsid w:val="0064075F"/>
    <w:rsid w:val="00644BCE"/>
    <w:rsid w:val="006459CA"/>
    <w:rsid w:val="00646FC6"/>
    <w:rsid w:val="006520FB"/>
    <w:rsid w:val="00652243"/>
    <w:rsid w:val="00652598"/>
    <w:rsid w:val="00653587"/>
    <w:rsid w:val="00653B0B"/>
    <w:rsid w:val="00653DAE"/>
    <w:rsid w:val="00654361"/>
    <w:rsid w:val="0066052E"/>
    <w:rsid w:val="00660F0D"/>
    <w:rsid w:val="00661CD4"/>
    <w:rsid w:val="00662A77"/>
    <w:rsid w:val="00664E74"/>
    <w:rsid w:val="00664F79"/>
    <w:rsid w:val="00666232"/>
    <w:rsid w:val="00667253"/>
    <w:rsid w:val="0066752F"/>
    <w:rsid w:val="0067086A"/>
    <w:rsid w:val="00670885"/>
    <w:rsid w:val="00671304"/>
    <w:rsid w:val="00673D34"/>
    <w:rsid w:val="0067596B"/>
    <w:rsid w:val="00677069"/>
    <w:rsid w:val="00680CC9"/>
    <w:rsid w:val="00682EEA"/>
    <w:rsid w:val="00683897"/>
    <w:rsid w:val="00685B10"/>
    <w:rsid w:val="00692B3D"/>
    <w:rsid w:val="0069502B"/>
    <w:rsid w:val="00695260"/>
    <w:rsid w:val="006957E1"/>
    <w:rsid w:val="0069581D"/>
    <w:rsid w:val="00696FB0"/>
    <w:rsid w:val="00697070"/>
    <w:rsid w:val="006A003C"/>
    <w:rsid w:val="006A1066"/>
    <w:rsid w:val="006A1BF8"/>
    <w:rsid w:val="006A1CA6"/>
    <w:rsid w:val="006A32F9"/>
    <w:rsid w:val="006A456B"/>
    <w:rsid w:val="006A46EA"/>
    <w:rsid w:val="006A4AAD"/>
    <w:rsid w:val="006A5799"/>
    <w:rsid w:val="006A5AA8"/>
    <w:rsid w:val="006A5B45"/>
    <w:rsid w:val="006A6986"/>
    <w:rsid w:val="006B010A"/>
    <w:rsid w:val="006B01E0"/>
    <w:rsid w:val="006B0270"/>
    <w:rsid w:val="006B063F"/>
    <w:rsid w:val="006B166A"/>
    <w:rsid w:val="006B2188"/>
    <w:rsid w:val="006B3ED3"/>
    <w:rsid w:val="006B4642"/>
    <w:rsid w:val="006B4B7D"/>
    <w:rsid w:val="006B4CF2"/>
    <w:rsid w:val="006B5CDB"/>
    <w:rsid w:val="006B6D66"/>
    <w:rsid w:val="006B7F47"/>
    <w:rsid w:val="006C02B6"/>
    <w:rsid w:val="006C04A0"/>
    <w:rsid w:val="006C1046"/>
    <w:rsid w:val="006C1642"/>
    <w:rsid w:val="006C23C5"/>
    <w:rsid w:val="006C2BD2"/>
    <w:rsid w:val="006C3550"/>
    <w:rsid w:val="006C355A"/>
    <w:rsid w:val="006C3AE0"/>
    <w:rsid w:val="006C5A5A"/>
    <w:rsid w:val="006C6613"/>
    <w:rsid w:val="006C7560"/>
    <w:rsid w:val="006C76C4"/>
    <w:rsid w:val="006D04F3"/>
    <w:rsid w:val="006D1D2F"/>
    <w:rsid w:val="006D2D95"/>
    <w:rsid w:val="006D33E4"/>
    <w:rsid w:val="006D3493"/>
    <w:rsid w:val="006D3F54"/>
    <w:rsid w:val="006D47B2"/>
    <w:rsid w:val="006D756B"/>
    <w:rsid w:val="006D77D5"/>
    <w:rsid w:val="006D79C5"/>
    <w:rsid w:val="006E36E2"/>
    <w:rsid w:val="006E3994"/>
    <w:rsid w:val="006E4439"/>
    <w:rsid w:val="006E458F"/>
    <w:rsid w:val="006E4F86"/>
    <w:rsid w:val="006E5FB4"/>
    <w:rsid w:val="006E6969"/>
    <w:rsid w:val="006E6AA4"/>
    <w:rsid w:val="006E6AC4"/>
    <w:rsid w:val="006E71A5"/>
    <w:rsid w:val="006E76A1"/>
    <w:rsid w:val="006E7FB1"/>
    <w:rsid w:val="006F1028"/>
    <w:rsid w:val="006F15D9"/>
    <w:rsid w:val="006F213F"/>
    <w:rsid w:val="006F28B5"/>
    <w:rsid w:val="006F2FA0"/>
    <w:rsid w:val="006F3D04"/>
    <w:rsid w:val="006F46EB"/>
    <w:rsid w:val="006F4B12"/>
    <w:rsid w:val="006F4C48"/>
    <w:rsid w:val="006F52E5"/>
    <w:rsid w:val="006F53AF"/>
    <w:rsid w:val="006F63ED"/>
    <w:rsid w:val="006F6828"/>
    <w:rsid w:val="006F7861"/>
    <w:rsid w:val="00701F64"/>
    <w:rsid w:val="00702132"/>
    <w:rsid w:val="0070376B"/>
    <w:rsid w:val="00703D5F"/>
    <w:rsid w:val="00706E31"/>
    <w:rsid w:val="00707F87"/>
    <w:rsid w:val="007110DD"/>
    <w:rsid w:val="0071310F"/>
    <w:rsid w:val="00713558"/>
    <w:rsid w:val="00714B3B"/>
    <w:rsid w:val="00715246"/>
    <w:rsid w:val="00715C71"/>
    <w:rsid w:val="00717987"/>
    <w:rsid w:val="00720C50"/>
    <w:rsid w:val="00720FE6"/>
    <w:rsid w:val="007210D4"/>
    <w:rsid w:val="007227D8"/>
    <w:rsid w:val="00722FCA"/>
    <w:rsid w:val="007240DC"/>
    <w:rsid w:val="00724A4B"/>
    <w:rsid w:val="00725432"/>
    <w:rsid w:val="007268D8"/>
    <w:rsid w:val="00727421"/>
    <w:rsid w:val="00731A95"/>
    <w:rsid w:val="007322DD"/>
    <w:rsid w:val="00732C3E"/>
    <w:rsid w:val="00734071"/>
    <w:rsid w:val="00734B5F"/>
    <w:rsid w:val="00734BD9"/>
    <w:rsid w:val="00734F7B"/>
    <w:rsid w:val="007350ED"/>
    <w:rsid w:val="0073607B"/>
    <w:rsid w:val="00740FB6"/>
    <w:rsid w:val="00742D75"/>
    <w:rsid w:val="00743BA2"/>
    <w:rsid w:val="0074530B"/>
    <w:rsid w:val="00745FE6"/>
    <w:rsid w:val="00750AF6"/>
    <w:rsid w:val="0075103D"/>
    <w:rsid w:val="007513B4"/>
    <w:rsid w:val="007515CB"/>
    <w:rsid w:val="007516DB"/>
    <w:rsid w:val="007526CB"/>
    <w:rsid w:val="0075374E"/>
    <w:rsid w:val="00753CFF"/>
    <w:rsid w:val="00753D86"/>
    <w:rsid w:val="0075471F"/>
    <w:rsid w:val="007560E6"/>
    <w:rsid w:val="007579F2"/>
    <w:rsid w:val="00757DB4"/>
    <w:rsid w:val="00761153"/>
    <w:rsid w:val="007629B1"/>
    <w:rsid w:val="00762A59"/>
    <w:rsid w:val="00763BF4"/>
    <w:rsid w:val="00763EB8"/>
    <w:rsid w:val="007645D8"/>
    <w:rsid w:val="00764A3C"/>
    <w:rsid w:val="0076702F"/>
    <w:rsid w:val="00767A01"/>
    <w:rsid w:val="00767DE2"/>
    <w:rsid w:val="007701A7"/>
    <w:rsid w:val="00771453"/>
    <w:rsid w:val="00771F63"/>
    <w:rsid w:val="00772171"/>
    <w:rsid w:val="0077227E"/>
    <w:rsid w:val="00772DAB"/>
    <w:rsid w:val="007731DA"/>
    <w:rsid w:val="007744C1"/>
    <w:rsid w:val="0077686C"/>
    <w:rsid w:val="00781CD9"/>
    <w:rsid w:val="00782E71"/>
    <w:rsid w:val="00783DB3"/>
    <w:rsid w:val="0078456F"/>
    <w:rsid w:val="007847C8"/>
    <w:rsid w:val="00784D81"/>
    <w:rsid w:val="007860D7"/>
    <w:rsid w:val="007872AA"/>
    <w:rsid w:val="007905C4"/>
    <w:rsid w:val="00790C38"/>
    <w:rsid w:val="007922D8"/>
    <w:rsid w:val="00793A53"/>
    <w:rsid w:val="00793E1A"/>
    <w:rsid w:val="00794943"/>
    <w:rsid w:val="00794ED2"/>
    <w:rsid w:val="00796D06"/>
    <w:rsid w:val="007970B7"/>
    <w:rsid w:val="007A1E15"/>
    <w:rsid w:val="007A1FA2"/>
    <w:rsid w:val="007A441D"/>
    <w:rsid w:val="007A48A8"/>
    <w:rsid w:val="007A4FD8"/>
    <w:rsid w:val="007A5049"/>
    <w:rsid w:val="007A53EF"/>
    <w:rsid w:val="007A583D"/>
    <w:rsid w:val="007A5FD3"/>
    <w:rsid w:val="007A62EC"/>
    <w:rsid w:val="007A64C2"/>
    <w:rsid w:val="007B04A4"/>
    <w:rsid w:val="007B09A4"/>
    <w:rsid w:val="007B1B82"/>
    <w:rsid w:val="007B1CF1"/>
    <w:rsid w:val="007B1E09"/>
    <w:rsid w:val="007B4659"/>
    <w:rsid w:val="007B4924"/>
    <w:rsid w:val="007B4A31"/>
    <w:rsid w:val="007B567E"/>
    <w:rsid w:val="007B582C"/>
    <w:rsid w:val="007B5B3A"/>
    <w:rsid w:val="007B79D4"/>
    <w:rsid w:val="007C0730"/>
    <w:rsid w:val="007C0C1E"/>
    <w:rsid w:val="007C11DE"/>
    <w:rsid w:val="007C26FF"/>
    <w:rsid w:val="007C3418"/>
    <w:rsid w:val="007C437D"/>
    <w:rsid w:val="007C565B"/>
    <w:rsid w:val="007C678C"/>
    <w:rsid w:val="007C67EB"/>
    <w:rsid w:val="007C712D"/>
    <w:rsid w:val="007D0AC3"/>
    <w:rsid w:val="007D1CCD"/>
    <w:rsid w:val="007D2C01"/>
    <w:rsid w:val="007D2FA3"/>
    <w:rsid w:val="007D36CC"/>
    <w:rsid w:val="007D37F8"/>
    <w:rsid w:val="007D39DE"/>
    <w:rsid w:val="007D46A7"/>
    <w:rsid w:val="007D665B"/>
    <w:rsid w:val="007D7429"/>
    <w:rsid w:val="007E0FF3"/>
    <w:rsid w:val="007E1692"/>
    <w:rsid w:val="007E1879"/>
    <w:rsid w:val="007E558F"/>
    <w:rsid w:val="007E5986"/>
    <w:rsid w:val="007E60E1"/>
    <w:rsid w:val="007E74A0"/>
    <w:rsid w:val="007F32B1"/>
    <w:rsid w:val="007F3DF9"/>
    <w:rsid w:val="007F4B51"/>
    <w:rsid w:val="007F5F80"/>
    <w:rsid w:val="0080223C"/>
    <w:rsid w:val="00802321"/>
    <w:rsid w:val="00804110"/>
    <w:rsid w:val="00804A7A"/>
    <w:rsid w:val="00805782"/>
    <w:rsid w:val="008059FB"/>
    <w:rsid w:val="00805AD1"/>
    <w:rsid w:val="00805C63"/>
    <w:rsid w:val="00807073"/>
    <w:rsid w:val="00807E89"/>
    <w:rsid w:val="00810171"/>
    <w:rsid w:val="00810491"/>
    <w:rsid w:val="008104B9"/>
    <w:rsid w:val="008105E1"/>
    <w:rsid w:val="00811BE9"/>
    <w:rsid w:val="00813574"/>
    <w:rsid w:val="00814511"/>
    <w:rsid w:val="00814A47"/>
    <w:rsid w:val="00814E18"/>
    <w:rsid w:val="0081518F"/>
    <w:rsid w:val="00816258"/>
    <w:rsid w:val="0081701D"/>
    <w:rsid w:val="008176C0"/>
    <w:rsid w:val="00821912"/>
    <w:rsid w:val="00823CC3"/>
    <w:rsid w:val="008247D1"/>
    <w:rsid w:val="00825EB6"/>
    <w:rsid w:val="00826041"/>
    <w:rsid w:val="0082607B"/>
    <w:rsid w:val="008268F0"/>
    <w:rsid w:val="00827012"/>
    <w:rsid w:val="00827562"/>
    <w:rsid w:val="00827EF9"/>
    <w:rsid w:val="008314C6"/>
    <w:rsid w:val="00831DB2"/>
    <w:rsid w:val="0083379D"/>
    <w:rsid w:val="008341FC"/>
    <w:rsid w:val="00834B16"/>
    <w:rsid w:val="0083593B"/>
    <w:rsid w:val="00840B7B"/>
    <w:rsid w:val="0084182A"/>
    <w:rsid w:val="00841BF5"/>
    <w:rsid w:val="00841E0F"/>
    <w:rsid w:val="00841F0A"/>
    <w:rsid w:val="00843316"/>
    <w:rsid w:val="0084455E"/>
    <w:rsid w:val="008453D4"/>
    <w:rsid w:val="00846741"/>
    <w:rsid w:val="00846B25"/>
    <w:rsid w:val="008472BB"/>
    <w:rsid w:val="00847384"/>
    <w:rsid w:val="00847689"/>
    <w:rsid w:val="00850232"/>
    <w:rsid w:val="00850DB1"/>
    <w:rsid w:val="00851481"/>
    <w:rsid w:val="008524A9"/>
    <w:rsid w:val="00853A6D"/>
    <w:rsid w:val="00853D04"/>
    <w:rsid w:val="00854558"/>
    <w:rsid w:val="00855C96"/>
    <w:rsid w:val="00855EE4"/>
    <w:rsid w:val="00856863"/>
    <w:rsid w:val="008618C6"/>
    <w:rsid w:val="0086324B"/>
    <w:rsid w:val="00864742"/>
    <w:rsid w:val="00864DD8"/>
    <w:rsid w:val="00865EB1"/>
    <w:rsid w:val="008662C5"/>
    <w:rsid w:val="00866F89"/>
    <w:rsid w:val="00867034"/>
    <w:rsid w:val="008708EB"/>
    <w:rsid w:val="00871C79"/>
    <w:rsid w:val="00872075"/>
    <w:rsid w:val="00872555"/>
    <w:rsid w:val="008726CD"/>
    <w:rsid w:val="00872887"/>
    <w:rsid w:val="00874328"/>
    <w:rsid w:val="008744EF"/>
    <w:rsid w:val="00874521"/>
    <w:rsid w:val="00874AB4"/>
    <w:rsid w:val="0087517A"/>
    <w:rsid w:val="008756FE"/>
    <w:rsid w:val="0087661B"/>
    <w:rsid w:val="00877672"/>
    <w:rsid w:val="008776BC"/>
    <w:rsid w:val="008829AA"/>
    <w:rsid w:val="00884352"/>
    <w:rsid w:val="00884851"/>
    <w:rsid w:val="00886CDC"/>
    <w:rsid w:val="008902C6"/>
    <w:rsid w:val="008907D9"/>
    <w:rsid w:val="00890987"/>
    <w:rsid w:val="008911E5"/>
    <w:rsid w:val="00892051"/>
    <w:rsid w:val="0089223E"/>
    <w:rsid w:val="00893A44"/>
    <w:rsid w:val="008941A9"/>
    <w:rsid w:val="008951C4"/>
    <w:rsid w:val="00896479"/>
    <w:rsid w:val="008966E2"/>
    <w:rsid w:val="0089685B"/>
    <w:rsid w:val="00896AB1"/>
    <w:rsid w:val="00896B24"/>
    <w:rsid w:val="008A00AB"/>
    <w:rsid w:val="008A01FE"/>
    <w:rsid w:val="008A39CB"/>
    <w:rsid w:val="008A4923"/>
    <w:rsid w:val="008A4BA7"/>
    <w:rsid w:val="008A4FC1"/>
    <w:rsid w:val="008A512F"/>
    <w:rsid w:val="008A5410"/>
    <w:rsid w:val="008B0405"/>
    <w:rsid w:val="008B0E41"/>
    <w:rsid w:val="008B0E4B"/>
    <w:rsid w:val="008B2967"/>
    <w:rsid w:val="008B2C8E"/>
    <w:rsid w:val="008B592D"/>
    <w:rsid w:val="008B5E43"/>
    <w:rsid w:val="008B5FB4"/>
    <w:rsid w:val="008B7321"/>
    <w:rsid w:val="008C02C4"/>
    <w:rsid w:val="008C132E"/>
    <w:rsid w:val="008C13C7"/>
    <w:rsid w:val="008C19F4"/>
    <w:rsid w:val="008C2333"/>
    <w:rsid w:val="008C40B2"/>
    <w:rsid w:val="008C4AEB"/>
    <w:rsid w:val="008C6605"/>
    <w:rsid w:val="008C6780"/>
    <w:rsid w:val="008C7742"/>
    <w:rsid w:val="008D30A1"/>
    <w:rsid w:val="008D33F0"/>
    <w:rsid w:val="008D36C6"/>
    <w:rsid w:val="008D3FF3"/>
    <w:rsid w:val="008D5C7D"/>
    <w:rsid w:val="008D66AC"/>
    <w:rsid w:val="008D7744"/>
    <w:rsid w:val="008E0679"/>
    <w:rsid w:val="008E07CF"/>
    <w:rsid w:val="008E1C92"/>
    <w:rsid w:val="008E3363"/>
    <w:rsid w:val="008E402B"/>
    <w:rsid w:val="008E42E6"/>
    <w:rsid w:val="008E47DF"/>
    <w:rsid w:val="008E4D5D"/>
    <w:rsid w:val="008E64E5"/>
    <w:rsid w:val="008E6FE1"/>
    <w:rsid w:val="008E7047"/>
    <w:rsid w:val="008F0C5C"/>
    <w:rsid w:val="008F31EE"/>
    <w:rsid w:val="008F3393"/>
    <w:rsid w:val="008F434D"/>
    <w:rsid w:val="008F65A3"/>
    <w:rsid w:val="008F7DCB"/>
    <w:rsid w:val="0090030A"/>
    <w:rsid w:val="009003D9"/>
    <w:rsid w:val="009006D4"/>
    <w:rsid w:val="00900C2E"/>
    <w:rsid w:val="00901920"/>
    <w:rsid w:val="0090250F"/>
    <w:rsid w:val="009031AE"/>
    <w:rsid w:val="0090638C"/>
    <w:rsid w:val="00907E40"/>
    <w:rsid w:val="00911502"/>
    <w:rsid w:val="00911B5D"/>
    <w:rsid w:val="0091393D"/>
    <w:rsid w:val="00913DCA"/>
    <w:rsid w:val="00914EBD"/>
    <w:rsid w:val="00915BA7"/>
    <w:rsid w:val="00916036"/>
    <w:rsid w:val="00916526"/>
    <w:rsid w:val="0091664C"/>
    <w:rsid w:val="00916742"/>
    <w:rsid w:val="00920C80"/>
    <w:rsid w:val="00920FFF"/>
    <w:rsid w:val="009214BF"/>
    <w:rsid w:val="00921DCF"/>
    <w:rsid w:val="00922E53"/>
    <w:rsid w:val="00923D75"/>
    <w:rsid w:val="00924342"/>
    <w:rsid w:val="0092549D"/>
    <w:rsid w:val="00925987"/>
    <w:rsid w:val="00926815"/>
    <w:rsid w:val="00927420"/>
    <w:rsid w:val="0093014F"/>
    <w:rsid w:val="0093247F"/>
    <w:rsid w:val="00934694"/>
    <w:rsid w:val="0093561C"/>
    <w:rsid w:val="009357E7"/>
    <w:rsid w:val="00937840"/>
    <w:rsid w:val="0094163C"/>
    <w:rsid w:val="00941D46"/>
    <w:rsid w:val="00943A73"/>
    <w:rsid w:val="00945ECD"/>
    <w:rsid w:val="00947256"/>
    <w:rsid w:val="009472B2"/>
    <w:rsid w:val="00950623"/>
    <w:rsid w:val="00950818"/>
    <w:rsid w:val="00950A71"/>
    <w:rsid w:val="00950B69"/>
    <w:rsid w:val="0095176E"/>
    <w:rsid w:val="00951EFC"/>
    <w:rsid w:val="00952A80"/>
    <w:rsid w:val="00952D50"/>
    <w:rsid w:val="00953073"/>
    <w:rsid w:val="00953346"/>
    <w:rsid w:val="00953C02"/>
    <w:rsid w:val="00953FD6"/>
    <w:rsid w:val="009544B7"/>
    <w:rsid w:val="0095462F"/>
    <w:rsid w:val="0095476D"/>
    <w:rsid w:val="00954D2A"/>
    <w:rsid w:val="00955753"/>
    <w:rsid w:val="009557A0"/>
    <w:rsid w:val="00956CCA"/>
    <w:rsid w:val="00956F50"/>
    <w:rsid w:val="00962366"/>
    <w:rsid w:val="009629A1"/>
    <w:rsid w:val="00963D35"/>
    <w:rsid w:val="00964785"/>
    <w:rsid w:val="00964BEF"/>
    <w:rsid w:val="00964F8D"/>
    <w:rsid w:val="00966255"/>
    <w:rsid w:val="00966C45"/>
    <w:rsid w:val="00966D43"/>
    <w:rsid w:val="00970526"/>
    <w:rsid w:val="00971DEE"/>
    <w:rsid w:val="00972430"/>
    <w:rsid w:val="00975A2B"/>
    <w:rsid w:val="00975F1A"/>
    <w:rsid w:val="009765F7"/>
    <w:rsid w:val="00976638"/>
    <w:rsid w:val="0097765C"/>
    <w:rsid w:val="00977A54"/>
    <w:rsid w:val="00980745"/>
    <w:rsid w:val="009813C3"/>
    <w:rsid w:val="00981719"/>
    <w:rsid w:val="00981B90"/>
    <w:rsid w:val="00981C0D"/>
    <w:rsid w:val="0098259B"/>
    <w:rsid w:val="00982A7C"/>
    <w:rsid w:val="00983777"/>
    <w:rsid w:val="0098389F"/>
    <w:rsid w:val="00985A91"/>
    <w:rsid w:val="0099114D"/>
    <w:rsid w:val="00992042"/>
    <w:rsid w:val="009922E2"/>
    <w:rsid w:val="009923A8"/>
    <w:rsid w:val="00994647"/>
    <w:rsid w:val="00994E52"/>
    <w:rsid w:val="009A0E55"/>
    <w:rsid w:val="009A3DEA"/>
    <w:rsid w:val="009A4237"/>
    <w:rsid w:val="009A4719"/>
    <w:rsid w:val="009A59CF"/>
    <w:rsid w:val="009A5A2F"/>
    <w:rsid w:val="009B1335"/>
    <w:rsid w:val="009B19E3"/>
    <w:rsid w:val="009B1BBD"/>
    <w:rsid w:val="009B2F8C"/>
    <w:rsid w:val="009B3D05"/>
    <w:rsid w:val="009B4619"/>
    <w:rsid w:val="009B497C"/>
    <w:rsid w:val="009B4E80"/>
    <w:rsid w:val="009B6E18"/>
    <w:rsid w:val="009B6F25"/>
    <w:rsid w:val="009B79CC"/>
    <w:rsid w:val="009C041B"/>
    <w:rsid w:val="009C1100"/>
    <w:rsid w:val="009C15B6"/>
    <w:rsid w:val="009C1EB8"/>
    <w:rsid w:val="009C29FD"/>
    <w:rsid w:val="009C4209"/>
    <w:rsid w:val="009C443A"/>
    <w:rsid w:val="009C4702"/>
    <w:rsid w:val="009C4774"/>
    <w:rsid w:val="009C67AC"/>
    <w:rsid w:val="009C7FAD"/>
    <w:rsid w:val="009D0612"/>
    <w:rsid w:val="009D0E58"/>
    <w:rsid w:val="009D2179"/>
    <w:rsid w:val="009D2CD2"/>
    <w:rsid w:val="009D3288"/>
    <w:rsid w:val="009D406C"/>
    <w:rsid w:val="009D4995"/>
    <w:rsid w:val="009D50CB"/>
    <w:rsid w:val="009D6732"/>
    <w:rsid w:val="009D6894"/>
    <w:rsid w:val="009E2475"/>
    <w:rsid w:val="009E3350"/>
    <w:rsid w:val="009E3B66"/>
    <w:rsid w:val="009E52A9"/>
    <w:rsid w:val="009E5C1E"/>
    <w:rsid w:val="009E77AC"/>
    <w:rsid w:val="009E7C38"/>
    <w:rsid w:val="009F02A6"/>
    <w:rsid w:val="009F06B5"/>
    <w:rsid w:val="009F1802"/>
    <w:rsid w:val="009F1A3F"/>
    <w:rsid w:val="009F1F9C"/>
    <w:rsid w:val="009F2A18"/>
    <w:rsid w:val="009F477A"/>
    <w:rsid w:val="009F4E98"/>
    <w:rsid w:val="009F5476"/>
    <w:rsid w:val="00A01875"/>
    <w:rsid w:val="00A02238"/>
    <w:rsid w:val="00A02CAC"/>
    <w:rsid w:val="00A03C7B"/>
    <w:rsid w:val="00A048D5"/>
    <w:rsid w:val="00A05FEE"/>
    <w:rsid w:val="00A066BD"/>
    <w:rsid w:val="00A06E51"/>
    <w:rsid w:val="00A06EDF"/>
    <w:rsid w:val="00A07730"/>
    <w:rsid w:val="00A10A7E"/>
    <w:rsid w:val="00A11749"/>
    <w:rsid w:val="00A1253B"/>
    <w:rsid w:val="00A1283C"/>
    <w:rsid w:val="00A13448"/>
    <w:rsid w:val="00A13811"/>
    <w:rsid w:val="00A13BE1"/>
    <w:rsid w:val="00A16FBB"/>
    <w:rsid w:val="00A2052B"/>
    <w:rsid w:val="00A20730"/>
    <w:rsid w:val="00A21D56"/>
    <w:rsid w:val="00A23207"/>
    <w:rsid w:val="00A25474"/>
    <w:rsid w:val="00A26D76"/>
    <w:rsid w:val="00A30B8A"/>
    <w:rsid w:val="00A327BE"/>
    <w:rsid w:val="00A333EB"/>
    <w:rsid w:val="00A33CC3"/>
    <w:rsid w:val="00A33E78"/>
    <w:rsid w:val="00A3467E"/>
    <w:rsid w:val="00A3561F"/>
    <w:rsid w:val="00A373F9"/>
    <w:rsid w:val="00A37BEE"/>
    <w:rsid w:val="00A40660"/>
    <w:rsid w:val="00A40C62"/>
    <w:rsid w:val="00A41385"/>
    <w:rsid w:val="00A4308E"/>
    <w:rsid w:val="00A43766"/>
    <w:rsid w:val="00A4424D"/>
    <w:rsid w:val="00A4515F"/>
    <w:rsid w:val="00A454F6"/>
    <w:rsid w:val="00A45A2E"/>
    <w:rsid w:val="00A46A58"/>
    <w:rsid w:val="00A46AB0"/>
    <w:rsid w:val="00A471CD"/>
    <w:rsid w:val="00A47261"/>
    <w:rsid w:val="00A47E80"/>
    <w:rsid w:val="00A51B96"/>
    <w:rsid w:val="00A5338F"/>
    <w:rsid w:val="00A55292"/>
    <w:rsid w:val="00A5616E"/>
    <w:rsid w:val="00A56191"/>
    <w:rsid w:val="00A56888"/>
    <w:rsid w:val="00A569EA"/>
    <w:rsid w:val="00A56C49"/>
    <w:rsid w:val="00A56D78"/>
    <w:rsid w:val="00A5781D"/>
    <w:rsid w:val="00A57E82"/>
    <w:rsid w:val="00A60B2E"/>
    <w:rsid w:val="00A60D6D"/>
    <w:rsid w:val="00A60E54"/>
    <w:rsid w:val="00A62620"/>
    <w:rsid w:val="00A64480"/>
    <w:rsid w:val="00A64B3F"/>
    <w:rsid w:val="00A64BDC"/>
    <w:rsid w:val="00A668A0"/>
    <w:rsid w:val="00A66C47"/>
    <w:rsid w:val="00A66F01"/>
    <w:rsid w:val="00A717D0"/>
    <w:rsid w:val="00A72247"/>
    <w:rsid w:val="00A72284"/>
    <w:rsid w:val="00A757D3"/>
    <w:rsid w:val="00A7791A"/>
    <w:rsid w:val="00A779F9"/>
    <w:rsid w:val="00A77CA9"/>
    <w:rsid w:val="00A80CB9"/>
    <w:rsid w:val="00A8155D"/>
    <w:rsid w:val="00A8178A"/>
    <w:rsid w:val="00A83A4C"/>
    <w:rsid w:val="00A83D3F"/>
    <w:rsid w:val="00A84AEB"/>
    <w:rsid w:val="00A86519"/>
    <w:rsid w:val="00A86DCB"/>
    <w:rsid w:val="00A8779F"/>
    <w:rsid w:val="00A9147A"/>
    <w:rsid w:val="00A9154C"/>
    <w:rsid w:val="00A926D1"/>
    <w:rsid w:val="00A92AE2"/>
    <w:rsid w:val="00A93EDF"/>
    <w:rsid w:val="00A95306"/>
    <w:rsid w:val="00A9605E"/>
    <w:rsid w:val="00A963AC"/>
    <w:rsid w:val="00AA17A7"/>
    <w:rsid w:val="00AA19A8"/>
    <w:rsid w:val="00AA317F"/>
    <w:rsid w:val="00AA3D9A"/>
    <w:rsid w:val="00AA69BC"/>
    <w:rsid w:val="00AA6B02"/>
    <w:rsid w:val="00AA6B46"/>
    <w:rsid w:val="00AA7585"/>
    <w:rsid w:val="00AA7698"/>
    <w:rsid w:val="00AB0460"/>
    <w:rsid w:val="00AB307B"/>
    <w:rsid w:val="00AB3B72"/>
    <w:rsid w:val="00AB6991"/>
    <w:rsid w:val="00AB6EA7"/>
    <w:rsid w:val="00AB70B7"/>
    <w:rsid w:val="00AC0650"/>
    <w:rsid w:val="00AC0BAC"/>
    <w:rsid w:val="00AC2F8A"/>
    <w:rsid w:val="00AC3C56"/>
    <w:rsid w:val="00AC4AC1"/>
    <w:rsid w:val="00AC5296"/>
    <w:rsid w:val="00AC52C9"/>
    <w:rsid w:val="00AC7BE8"/>
    <w:rsid w:val="00AD12BA"/>
    <w:rsid w:val="00AD1DA3"/>
    <w:rsid w:val="00AD33A2"/>
    <w:rsid w:val="00AD3B3B"/>
    <w:rsid w:val="00AD3FC9"/>
    <w:rsid w:val="00AD617F"/>
    <w:rsid w:val="00AD7B25"/>
    <w:rsid w:val="00AE0760"/>
    <w:rsid w:val="00AE09CB"/>
    <w:rsid w:val="00AE2EFD"/>
    <w:rsid w:val="00AE4290"/>
    <w:rsid w:val="00AE47E1"/>
    <w:rsid w:val="00AE52F3"/>
    <w:rsid w:val="00AE6932"/>
    <w:rsid w:val="00AE6DAD"/>
    <w:rsid w:val="00AE7B9A"/>
    <w:rsid w:val="00AF102E"/>
    <w:rsid w:val="00AF127C"/>
    <w:rsid w:val="00AF1D23"/>
    <w:rsid w:val="00AF3F80"/>
    <w:rsid w:val="00AF70BD"/>
    <w:rsid w:val="00AF7300"/>
    <w:rsid w:val="00AF7682"/>
    <w:rsid w:val="00AF7C2D"/>
    <w:rsid w:val="00B00903"/>
    <w:rsid w:val="00B012CC"/>
    <w:rsid w:val="00B01FBB"/>
    <w:rsid w:val="00B02514"/>
    <w:rsid w:val="00B0252A"/>
    <w:rsid w:val="00B028FA"/>
    <w:rsid w:val="00B04568"/>
    <w:rsid w:val="00B04DE4"/>
    <w:rsid w:val="00B0552A"/>
    <w:rsid w:val="00B0587E"/>
    <w:rsid w:val="00B05D8E"/>
    <w:rsid w:val="00B072FA"/>
    <w:rsid w:val="00B1204A"/>
    <w:rsid w:val="00B12FFF"/>
    <w:rsid w:val="00B131E4"/>
    <w:rsid w:val="00B13B82"/>
    <w:rsid w:val="00B145B9"/>
    <w:rsid w:val="00B14E11"/>
    <w:rsid w:val="00B15B1B"/>
    <w:rsid w:val="00B15DA1"/>
    <w:rsid w:val="00B1687F"/>
    <w:rsid w:val="00B16E12"/>
    <w:rsid w:val="00B170B6"/>
    <w:rsid w:val="00B17AED"/>
    <w:rsid w:val="00B203C9"/>
    <w:rsid w:val="00B2178B"/>
    <w:rsid w:val="00B21D44"/>
    <w:rsid w:val="00B21D76"/>
    <w:rsid w:val="00B23689"/>
    <w:rsid w:val="00B23A42"/>
    <w:rsid w:val="00B268C5"/>
    <w:rsid w:val="00B27181"/>
    <w:rsid w:val="00B27C79"/>
    <w:rsid w:val="00B30169"/>
    <w:rsid w:val="00B30461"/>
    <w:rsid w:val="00B31797"/>
    <w:rsid w:val="00B31B51"/>
    <w:rsid w:val="00B324F0"/>
    <w:rsid w:val="00B33366"/>
    <w:rsid w:val="00B342CD"/>
    <w:rsid w:val="00B35E94"/>
    <w:rsid w:val="00B40FB4"/>
    <w:rsid w:val="00B418A4"/>
    <w:rsid w:val="00B41BB8"/>
    <w:rsid w:val="00B428B9"/>
    <w:rsid w:val="00B457CB"/>
    <w:rsid w:val="00B46366"/>
    <w:rsid w:val="00B47982"/>
    <w:rsid w:val="00B50D76"/>
    <w:rsid w:val="00B51097"/>
    <w:rsid w:val="00B52FBC"/>
    <w:rsid w:val="00B5455F"/>
    <w:rsid w:val="00B545F2"/>
    <w:rsid w:val="00B54DCB"/>
    <w:rsid w:val="00B550EA"/>
    <w:rsid w:val="00B5645C"/>
    <w:rsid w:val="00B56DAE"/>
    <w:rsid w:val="00B575CC"/>
    <w:rsid w:val="00B602BC"/>
    <w:rsid w:val="00B60560"/>
    <w:rsid w:val="00B6179C"/>
    <w:rsid w:val="00B6180C"/>
    <w:rsid w:val="00B62C4D"/>
    <w:rsid w:val="00B63265"/>
    <w:rsid w:val="00B6457A"/>
    <w:rsid w:val="00B64CEE"/>
    <w:rsid w:val="00B6504E"/>
    <w:rsid w:val="00B70530"/>
    <w:rsid w:val="00B705FF"/>
    <w:rsid w:val="00B7108D"/>
    <w:rsid w:val="00B72592"/>
    <w:rsid w:val="00B72E48"/>
    <w:rsid w:val="00B73F25"/>
    <w:rsid w:val="00B7505F"/>
    <w:rsid w:val="00B75E46"/>
    <w:rsid w:val="00B76E1F"/>
    <w:rsid w:val="00B771A1"/>
    <w:rsid w:val="00B776E5"/>
    <w:rsid w:val="00B7792E"/>
    <w:rsid w:val="00B8012A"/>
    <w:rsid w:val="00B803B3"/>
    <w:rsid w:val="00B80BDA"/>
    <w:rsid w:val="00B8223E"/>
    <w:rsid w:val="00B8709B"/>
    <w:rsid w:val="00B9027D"/>
    <w:rsid w:val="00B90E94"/>
    <w:rsid w:val="00B9115E"/>
    <w:rsid w:val="00B911E0"/>
    <w:rsid w:val="00B91371"/>
    <w:rsid w:val="00B91A1C"/>
    <w:rsid w:val="00B92D5D"/>
    <w:rsid w:val="00B92FD8"/>
    <w:rsid w:val="00B93187"/>
    <w:rsid w:val="00B954D0"/>
    <w:rsid w:val="00B96549"/>
    <w:rsid w:val="00B96D1A"/>
    <w:rsid w:val="00BA0779"/>
    <w:rsid w:val="00BA16A7"/>
    <w:rsid w:val="00BA30A3"/>
    <w:rsid w:val="00BA3475"/>
    <w:rsid w:val="00BB15FD"/>
    <w:rsid w:val="00BB363F"/>
    <w:rsid w:val="00BB492E"/>
    <w:rsid w:val="00BB51BF"/>
    <w:rsid w:val="00BB5415"/>
    <w:rsid w:val="00BB7167"/>
    <w:rsid w:val="00BB76B1"/>
    <w:rsid w:val="00BC072E"/>
    <w:rsid w:val="00BC10C1"/>
    <w:rsid w:val="00BC1FD8"/>
    <w:rsid w:val="00BC2F97"/>
    <w:rsid w:val="00BC3583"/>
    <w:rsid w:val="00BC3985"/>
    <w:rsid w:val="00BC404C"/>
    <w:rsid w:val="00BC7061"/>
    <w:rsid w:val="00BD03B0"/>
    <w:rsid w:val="00BD0CF7"/>
    <w:rsid w:val="00BD1E3A"/>
    <w:rsid w:val="00BD1F35"/>
    <w:rsid w:val="00BD28C2"/>
    <w:rsid w:val="00BD2CF8"/>
    <w:rsid w:val="00BD5CDF"/>
    <w:rsid w:val="00BD7A99"/>
    <w:rsid w:val="00BE066F"/>
    <w:rsid w:val="00BE0A3A"/>
    <w:rsid w:val="00BE2B6C"/>
    <w:rsid w:val="00BE2C32"/>
    <w:rsid w:val="00BE2F96"/>
    <w:rsid w:val="00BE5448"/>
    <w:rsid w:val="00BE6209"/>
    <w:rsid w:val="00BE63E7"/>
    <w:rsid w:val="00BE64C4"/>
    <w:rsid w:val="00BE7155"/>
    <w:rsid w:val="00BE7695"/>
    <w:rsid w:val="00BE7B87"/>
    <w:rsid w:val="00BE7D47"/>
    <w:rsid w:val="00BE7DCF"/>
    <w:rsid w:val="00BF0EC2"/>
    <w:rsid w:val="00BF11F6"/>
    <w:rsid w:val="00BF126A"/>
    <w:rsid w:val="00BF17D3"/>
    <w:rsid w:val="00BF34F4"/>
    <w:rsid w:val="00BF3A51"/>
    <w:rsid w:val="00BF5FEE"/>
    <w:rsid w:val="00BF7A4A"/>
    <w:rsid w:val="00C01B4A"/>
    <w:rsid w:val="00C0530A"/>
    <w:rsid w:val="00C057AD"/>
    <w:rsid w:val="00C07006"/>
    <w:rsid w:val="00C0702F"/>
    <w:rsid w:val="00C07604"/>
    <w:rsid w:val="00C10F7C"/>
    <w:rsid w:val="00C11A0D"/>
    <w:rsid w:val="00C124D7"/>
    <w:rsid w:val="00C14252"/>
    <w:rsid w:val="00C16008"/>
    <w:rsid w:val="00C17A7E"/>
    <w:rsid w:val="00C2127C"/>
    <w:rsid w:val="00C2166A"/>
    <w:rsid w:val="00C2177B"/>
    <w:rsid w:val="00C21E97"/>
    <w:rsid w:val="00C22189"/>
    <w:rsid w:val="00C2276A"/>
    <w:rsid w:val="00C23FC7"/>
    <w:rsid w:val="00C251C0"/>
    <w:rsid w:val="00C26203"/>
    <w:rsid w:val="00C26F63"/>
    <w:rsid w:val="00C27DAE"/>
    <w:rsid w:val="00C32287"/>
    <w:rsid w:val="00C3432F"/>
    <w:rsid w:val="00C3468A"/>
    <w:rsid w:val="00C34775"/>
    <w:rsid w:val="00C34D69"/>
    <w:rsid w:val="00C35E5F"/>
    <w:rsid w:val="00C36798"/>
    <w:rsid w:val="00C36C1B"/>
    <w:rsid w:val="00C40545"/>
    <w:rsid w:val="00C414E1"/>
    <w:rsid w:val="00C430DB"/>
    <w:rsid w:val="00C430F0"/>
    <w:rsid w:val="00C44DAC"/>
    <w:rsid w:val="00C44EB9"/>
    <w:rsid w:val="00C44FEA"/>
    <w:rsid w:val="00C4511B"/>
    <w:rsid w:val="00C459B3"/>
    <w:rsid w:val="00C459BE"/>
    <w:rsid w:val="00C47240"/>
    <w:rsid w:val="00C474BD"/>
    <w:rsid w:val="00C51462"/>
    <w:rsid w:val="00C5548D"/>
    <w:rsid w:val="00C55B7E"/>
    <w:rsid w:val="00C55E8F"/>
    <w:rsid w:val="00C573CC"/>
    <w:rsid w:val="00C575A3"/>
    <w:rsid w:val="00C57A33"/>
    <w:rsid w:val="00C57CC0"/>
    <w:rsid w:val="00C57D8A"/>
    <w:rsid w:val="00C601F5"/>
    <w:rsid w:val="00C60A3F"/>
    <w:rsid w:val="00C628C0"/>
    <w:rsid w:val="00C62F54"/>
    <w:rsid w:val="00C62F89"/>
    <w:rsid w:val="00C63EC2"/>
    <w:rsid w:val="00C640E6"/>
    <w:rsid w:val="00C64849"/>
    <w:rsid w:val="00C65AFD"/>
    <w:rsid w:val="00C664CC"/>
    <w:rsid w:val="00C665E6"/>
    <w:rsid w:val="00C67CAF"/>
    <w:rsid w:val="00C7066F"/>
    <w:rsid w:val="00C70AF6"/>
    <w:rsid w:val="00C74D51"/>
    <w:rsid w:val="00C74F17"/>
    <w:rsid w:val="00C7562B"/>
    <w:rsid w:val="00C76DA8"/>
    <w:rsid w:val="00C8016E"/>
    <w:rsid w:val="00C80902"/>
    <w:rsid w:val="00C811D1"/>
    <w:rsid w:val="00C82778"/>
    <w:rsid w:val="00C83BB2"/>
    <w:rsid w:val="00C84398"/>
    <w:rsid w:val="00C87044"/>
    <w:rsid w:val="00C90072"/>
    <w:rsid w:val="00C9029E"/>
    <w:rsid w:val="00C91E5E"/>
    <w:rsid w:val="00C92046"/>
    <w:rsid w:val="00C92B9C"/>
    <w:rsid w:val="00C92C10"/>
    <w:rsid w:val="00C93055"/>
    <w:rsid w:val="00C941B0"/>
    <w:rsid w:val="00C94711"/>
    <w:rsid w:val="00C95CC7"/>
    <w:rsid w:val="00C97966"/>
    <w:rsid w:val="00CA07E2"/>
    <w:rsid w:val="00CA09E8"/>
    <w:rsid w:val="00CA1375"/>
    <w:rsid w:val="00CA14DE"/>
    <w:rsid w:val="00CA1754"/>
    <w:rsid w:val="00CA2009"/>
    <w:rsid w:val="00CA2BBA"/>
    <w:rsid w:val="00CA3082"/>
    <w:rsid w:val="00CA3FE6"/>
    <w:rsid w:val="00CA419D"/>
    <w:rsid w:val="00CA4631"/>
    <w:rsid w:val="00CA48BE"/>
    <w:rsid w:val="00CA4DEF"/>
    <w:rsid w:val="00CA540D"/>
    <w:rsid w:val="00CA661D"/>
    <w:rsid w:val="00CA6BB8"/>
    <w:rsid w:val="00CA7D06"/>
    <w:rsid w:val="00CB066B"/>
    <w:rsid w:val="00CB0950"/>
    <w:rsid w:val="00CB1194"/>
    <w:rsid w:val="00CB1846"/>
    <w:rsid w:val="00CB1B42"/>
    <w:rsid w:val="00CB1E39"/>
    <w:rsid w:val="00CB2A38"/>
    <w:rsid w:val="00CB3B7D"/>
    <w:rsid w:val="00CB4157"/>
    <w:rsid w:val="00CB431F"/>
    <w:rsid w:val="00CB634C"/>
    <w:rsid w:val="00CB6ED2"/>
    <w:rsid w:val="00CB71A9"/>
    <w:rsid w:val="00CB7A31"/>
    <w:rsid w:val="00CC0336"/>
    <w:rsid w:val="00CC048E"/>
    <w:rsid w:val="00CC0821"/>
    <w:rsid w:val="00CC0C5C"/>
    <w:rsid w:val="00CC1728"/>
    <w:rsid w:val="00CC1FAC"/>
    <w:rsid w:val="00CC30E5"/>
    <w:rsid w:val="00CC39FF"/>
    <w:rsid w:val="00CC448B"/>
    <w:rsid w:val="00CC4B33"/>
    <w:rsid w:val="00CC5546"/>
    <w:rsid w:val="00CC6748"/>
    <w:rsid w:val="00CC6FCA"/>
    <w:rsid w:val="00CC7B4F"/>
    <w:rsid w:val="00CD1B30"/>
    <w:rsid w:val="00CD1E36"/>
    <w:rsid w:val="00CD2757"/>
    <w:rsid w:val="00CD294D"/>
    <w:rsid w:val="00CD2A89"/>
    <w:rsid w:val="00CD44C0"/>
    <w:rsid w:val="00CD45F2"/>
    <w:rsid w:val="00CD4619"/>
    <w:rsid w:val="00CD5122"/>
    <w:rsid w:val="00CD59C1"/>
    <w:rsid w:val="00CD5C09"/>
    <w:rsid w:val="00CD6830"/>
    <w:rsid w:val="00CD6DF4"/>
    <w:rsid w:val="00CD719A"/>
    <w:rsid w:val="00CD7A80"/>
    <w:rsid w:val="00CE0BAD"/>
    <w:rsid w:val="00CE0DBC"/>
    <w:rsid w:val="00CE0E9F"/>
    <w:rsid w:val="00CE1013"/>
    <w:rsid w:val="00CE1380"/>
    <w:rsid w:val="00CE25E1"/>
    <w:rsid w:val="00CE2C23"/>
    <w:rsid w:val="00CE30A3"/>
    <w:rsid w:val="00CE38DD"/>
    <w:rsid w:val="00CE3959"/>
    <w:rsid w:val="00CE4990"/>
    <w:rsid w:val="00CE6C8E"/>
    <w:rsid w:val="00CE7B8C"/>
    <w:rsid w:val="00CF0A1D"/>
    <w:rsid w:val="00CF1414"/>
    <w:rsid w:val="00CF1D83"/>
    <w:rsid w:val="00CF1F41"/>
    <w:rsid w:val="00CF2460"/>
    <w:rsid w:val="00CF27F6"/>
    <w:rsid w:val="00CF2C64"/>
    <w:rsid w:val="00CF30D0"/>
    <w:rsid w:val="00CF34A2"/>
    <w:rsid w:val="00CF47E6"/>
    <w:rsid w:val="00CF4FBA"/>
    <w:rsid w:val="00CF5817"/>
    <w:rsid w:val="00CF73C7"/>
    <w:rsid w:val="00CF79D5"/>
    <w:rsid w:val="00D00CFD"/>
    <w:rsid w:val="00D0176E"/>
    <w:rsid w:val="00D02791"/>
    <w:rsid w:val="00D02821"/>
    <w:rsid w:val="00D03258"/>
    <w:rsid w:val="00D04BB8"/>
    <w:rsid w:val="00D05123"/>
    <w:rsid w:val="00D10DFF"/>
    <w:rsid w:val="00D11FEA"/>
    <w:rsid w:val="00D12D52"/>
    <w:rsid w:val="00D13A36"/>
    <w:rsid w:val="00D13CDA"/>
    <w:rsid w:val="00D1428D"/>
    <w:rsid w:val="00D15D3F"/>
    <w:rsid w:val="00D17F1B"/>
    <w:rsid w:val="00D203E2"/>
    <w:rsid w:val="00D21C6A"/>
    <w:rsid w:val="00D23220"/>
    <w:rsid w:val="00D23290"/>
    <w:rsid w:val="00D24BE7"/>
    <w:rsid w:val="00D25779"/>
    <w:rsid w:val="00D2614E"/>
    <w:rsid w:val="00D31236"/>
    <w:rsid w:val="00D31B8A"/>
    <w:rsid w:val="00D32594"/>
    <w:rsid w:val="00D325FA"/>
    <w:rsid w:val="00D33843"/>
    <w:rsid w:val="00D35BEA"/>
    <w:rsid w:val="00D36881"/>
    <w:rsid w:val="00D36B46"/>
    <w:rsid w:val="00D36BD0"/>
    <w:rsid w:val="00D372E3"/>
    <w:rsid w:val="00D37AE4"/>
    <w:rsid w:val="00D40EBA"/>
    <w:rsid w:val="00D4144E"/>
    <w:rsid w:val="00D41672"/>
    <w:rsid w:val="00D41D4E"/>
    <w:rsid w:val="00D43B5E"/>
    <w:rsid w:val="00D44169"/>
    <w:rsid w:val="00D443CE"/>
    <w:rsid w:val="00D448F0"/>
    <w:rsid w:val="00D51121"/>
    <w:rsid w:val="00D5125C"/>
    <w:rsid w:val="00D51814"/>
    <w:rsid w:val="00D51C65"/>
    <w:rsid w:val="00D521FA"/>
    <w:rsid w:val="00D54690"/>
    <w:rsid w:val="00D54958"/>
    <w:rsid w:val="00D55790"/>
    <w:rsid w:val="00D55D9A"/>
    <w:rsid w:val="00D56987"/>
    <w:rsid w:val="00D60C2A"/>
    <w:rsid w:val="00D62837"/>
    <w:rsid w:val="00D63283"/>
    <w:rsid w:val="00D633F1"/>
    <w:rsid w:val="00D634CC"/>
    <w:rsid w:val="00D63637"/>
    <w:rsid w:val="00D63BCA"/>
    <w:rsid w:val="00D64908"/>
    <w:rsid w:val="00D6562C"/>
    <w:rsid w:val="00D65B86"/>
    <w:rsid w:val="00D65E11"/>
    <w:rsid w:val="00D66F34"/>
    <w:rsid w:val="00D67FCE"/>
    <w:rsid w:val="00D70C48"/>
    <w:rsid w:val="00D726EC"/>
    <w:rsid w:val="00D7332E"/>
    <w:rsid w:val="00D7337F"/>
    <w:rsid w:val="00D7351C"/>
    <w:rsid w:val="00D73F01"/>
    <w:rsid w:val="00D743D5"/>
    <w:rsid w:val="00D745D5"/>
    <w:rsid w:val="00D74EE8"/>
    <w:rsid w:val="00D764F9"/>
    <w:rsid w:val="00D77692"/>
    <w:rsid w:val="00D801C6"/>
    <w:rsid w:val="00D80D7F"/>
    <w:rsid w:val="00D86FB2"/>
    <w:rsid w:val="00D87072"/>
    <w:rsid w:val="00D874FB"/>
    <w:rsid w:val="00D9052C"/>
    <w:rsid w:val="00D919AD"/>
    <w:rsid w:val="00D91E90"/>
    <w:rsid w:val="00D9236B"/>
    <w:rsid w:val="00D93370"/>
    <w:rsid w:val="00D93BC4"/>
    <w:rsid w:val="00D9405D"/>
    <w:rsid w:val="00D94161"/>
    <w:rsid w:val="00D94276"/>
    <w:rsid w:val="00D95E15"/>
    <w:rsid w:val="00D96695"/>
    <w:rsid w:val="00D97548"/>
    <w:rsid w:val="00DA004D"/>
    <w:rsid w:val="00DA0ACB"/>
    <w:rsid w:val="00DA1469"/>
    <w:rsid w:val="00DA1CA5"/>
    <w:rsid w:val="00DA2F2A"/>
    <w:rsid w:val="00DA36C0"/>
    <w:rsid w:val="00DA3AF2"/>
    <w:rsid w:val="00DA3EB9"/>
    <w:rsid w:val="00DA4637"/>
    <w:rsid w:val="00DA4B4C"/>
    <w:rsid w:val="00DA5344"/>
    <w:rsid w:val="00DA571F"/>
    <w:rsid w:val="00DA7AED"/>
    <w:rsid w:val="00DB373A"/>
    <w:rsid w:val="00DB3C9F"/>
    <w:rsid w:val="00DB425E"/>
    <w:rsid w:val="00DB6428"/>
    <w:rsid w:val="00DB7635"/>
    <w:rsid w:val="00DC0A0B"/>
    <w:rsid w:val="00DC15DC"/>
    <w:rsid w:val="00DC1694"/>
    <w:rsid w:val="00DC35B1"/>
    <w:rsid w:val="00DC5587"/>
    <w:rsid w:val="00DC588D"/>
    <w:rsid w:val="00DC632E"/>
    <w:rsid w:val="00DC69D0"/>
    <w:rsid w:val="00DC7291"/>
    <w:rsid w:val="00DD1254"/>
    <w:rsid w:val="00DD1381"/>
    <w:rsid w:val="00DD4734"/>
    <w:rsid w:val="00DD52D0"/>
    <w:rsid w:val="00DD7712"/>
    <w:rsid w:val="00DE1CF4"/>
    <w:rsid w:val="00DE229A"/>
    <w:rsid w:val="00DE25AD"/>
    <w:rsid w:val="00DE39E8"/>
    <w:rsid w:val="00DE46F2"/>
    <w:rsid w:val="00DE5128"/>
    <w:rsid w:val="00DE56DD"/>
    <w:rsid w:val="00DE7768"/>
    <w:rsid w:val="00DF12CF"/>
    <w:rsid w:val="00DF201C"/>
    <w:rsid w:val="00DF2073"/>
    <w:rsid w:val="00DF2C39"/>
    <w:rsid w:val="00DF5C67"/>
    <w:rsid w:val="00DF6B90"/>
    <w:rsid w:val="00E0118A"/>
    <w:rsid w:val="00E01B04"/>
    <w:rsid w:val="00E029D7"/>
    <w:rsid w:val="00E031DB"/>
    <w:rsid w:val="00E03DA7"/>
    <w:rsid w:val="00E0404C"/>
    <w:rsid w:val="00E0576E"/>
    <w:rsid w:val="00E06DB7"/>
    <w:rsid w:val="00E07827"/>
    <w:rsid w:val="00E11ADF"/>
    <w:rsid w:val="00E11DFA"/>
    <w:rsid w:val="00E12E40"/>
    <w:rsid w:val="00E13757"/>
    <w:rsid w:val="00E141F9"/>
    <w:rsid w:val="00E1622C"/>
    <w:rsid w:val="00E166CC"/>
    <w:rsid w:val="00E16D53"/>
    <w:rsid w:val="00E2083F"/>
    <w:rsid w:val="00E21A8A"/>
    <w:rsid w:val="00E238B0"/>
    <w:rsid w:val="00E241FB"/>
    <w:rsid w:val="00E26BB3"/>
    <w:rsid w:val="00E302CF"/>
    <w:rsid w:val="00E31197"/>
    <w:rsid w:val="00E31795"/>
    <w:rsid w:val="00E3180B"/>
    <w:rsid w:val="00E3210E"/>
    <w:rsid w:val="00E334F5"/>
    <w:rsid w:val="00E33886"/>
    <w:rsid w:val="00E34D32"/>
    <w:rsid w:val="00E366F6"/>
    <w:rsid w:val="00E40180"/>
    <w:rsid w:val="00E40972"/>
    <w:rsid w:val="00E41D7B"/>
    <w:rsid w:val="00E4233C"/>
    <w:rsid w:val="00E464A0"/>
    <w:rsid w:val="00E47230"/>
    <w:rsid w:val="00E50040"/>
    <w:rsid w:val="00E50E8D"/>
    <w:rsid w:val="00E5162B"/>
    <w:rsid w:val="00E53FDE"/>
    <w:rsid w:val="00E552D5"/>
    <w:rsid w:val="00E558DE"/>
    <w:rsid w:val="00E573CE"/>
    <w:rsid w:val="00E60C78"/>
    <w:rsid w:val="00E60D54"/>
    <w:rsid w:val="00E612E0"/>
    <w:rsid w:val="00E61610"/>
    <w:rsid w:val="00E61929"/>
    <w:rsid w:val="00E61F2D"/>
    <w:rsid w:val="00E6203F"/>
    <w:rsid w:val="00E62D53"/>
    <w:rsid w:val="00E6318A"/>
    <w:rsid w:val="00E64508"/>
    <w:rsid w:val="00E66103"/>
    <w:rsid w:val="00E67E16"/>
    <w:rsid w:val="00E700C1"/>
    <w:rsid w:val="00E7088B"/>
    <w:rsid w:val="00E722B0"/>
    <w:rsid w:val="00E72D12"/>
    <w:rsid w:val="00E74652"/>
    <w:rsid w:val="00E77673"/>
    <w:rsid w:val="00E80BA4"/>
    <w:rsid w:val="00E82318"/>
    <w:rsid w:val="00E8289A"/>
    <w:rsid w:val="00E829A3"/>
    <w:rsid w:val="00E83004"/>
    <w:rsid w:val="00E83253"/>
    <w:rsid w:val="00E8370D"/>
    <w:rsid w:val="00E847AE"/>
    <w:rsid w:val="00E84D28"/>
    <w:rsid w:val="00E85146"/>
    <w:rsid w:val="00E900A4"/>
    <w:rsid w:val="00E903F9"/>
    <w:rsid w:val="00E91D01"/>
    <w:rsid w:val="00E95A91"/>
    <w:rsid w:val="00E97583"/>
    <w:rsid w:val="00E979DC"/>
    <w:rsid w:val="00E97B82"/>
    <w:rsid w:val="00EA06AE"/>
    <w:rsid w:val="00EA0FDC"/>
    <w:rsid w:val="00EA1573"/>
    <w:rsid w:val="00EA2B99"/>
    <w:rsid w:val="00EA3249"/>
    <w:rsid w:val="00EA377A"/>
    <w:rsid w:val="00EA3B2C"/>
    <w:rsid w:val="00EA3E08"/>
    <w:rsid w:val="00EA6273"/>
    <w:rsid w:val="00EA7079"/>
    <w:rsid w:val="00EA7AD3"/>
    <w:rsid w:val="00EA7F85"/>
    <w:rsid w:val="00EB04CE"/>
    <w:rsid w:val="00EB0885"/>
    <w:rsid w:val="00EB1C5C"/>
    <w:rsid w:val="00EB2944"/>
    <w:rsid w:val="00EB4F63"/>
    <w:rsid w:val="00EB5305"/>
    <w:rsid w:val="00EB65FE"/>
    <w:rsid w:val="00EB662C"/>
    <w:rsid w:val="00EB75C3"/>
    <w:rsid w:val="00EC0CF6"/>
    <w:rsid w:val="00EC1573"/>
    <w:rsid w:val="00EC2726"/>
    <w:rsid w:val="00EC2EA7"/>
    <w:rsid w:val="00EC41DD"/>
    <w:rsid w:val="00EC42B5"/>
    <w:rsid w:val="00EC4332"/>
    <w:rsid w:val="00ED089C"/>
    <w:rsid w:val="00ED14B2"/>
    <w:rsid w:val="00ED169C"/>
    <w:rsid w:val="00ED180A"/>
    <w:rsid w:val="00ED1A21"/>
    <w:rsid w:val="00ED20D5"/>
    <w:rsid w:val="00ED4164"/>
    <w:rsid w:val="00ED4592"/>
    <w:rsid w:val="00ED45B7"/>
    <w:rsid w:val="00ED70CD"/>
    <w:rsid w:val="00EE042D"/>
    <w:rsid w:val="00EE0B52"/>
    <w:rsid w:val="00EE12B8"/>
    <w:rsid w:val="00EE212B"/>
    <w:rsid w:val="00EE2593"/>
    <w:rsid w:val="00EE270B"/>
    <w:rsid w:val="00EE27A7"/>
    <w:rsid w:val="00EE3F64"/>
    <w:rsid w:val="00EE5BED"/>
    <w:rsid w:val="00EF06B2"/>
    <w:rsid w:val="00EF0FDB"/>
    <w:rsid w:val="00EF1F05"/>
    <w:rsid w:val="00EF3B67"/>
    <w:rsid w:val="00EF4876"/>
    <w:rsid w:val="00EF4A32"/>
    <w:rsid w:val="00EF4C91"/>
    <w:rsid w:val="00EF61FC"/>
    <w:rsid w:val="00EF7663"/>
    <w:rsid w:val="00F0134F"/>
    <w:rsid w:val="00F02FD3"/>
    <w:rsid w:val="00F0587D"/>
    <w:rsid w:val="00F05B34"/>
    <w:rsid w:val="00F05C2F"/>
    <w:rsid w:val="00F06A5E"/>
    <w:rsid w:val="00F10539"/>
    <w:rsid w:val="00F105FE"/>
    <w:rsid w:val="00F1121D"/>
    <w:rsid w:val="00F12BF4"/>
    <w:rsid w:val="00F132DD"/>
    <w:rsid w:val="00F1475D"/>
    <w:rsid w:val="00F163F4"/>
    <w:rsid w:val="00F165FB"/>
    <w:rsid w:val="00F21379"/>
    <w:rsid w:val="00F21544"/>
    <w:rsid w:val="00F21ABA"/>
    <w:rsid w:val="00F224AB"/>
    <w:rsid w:val="00F224EB"/>
    <w:rsid w:val="00F227AB"/>
    <w:rsid w:val="00F239D3"/>
    <w:rsid w:val="00F242B7"/>
    <w:rsid w:val="00F2477B"/>
    <w:rsid w:val="00F2482A"/>
    <w:rsid w:val="00F2487F"/>
    <w:rsid w:val="00F24B41"/>
    <w:rsid w:val="00F2530C"/>
    <w:rsid w:val="00F25A6B"/>
    <w:rsid w:val="00F25C90"/>
    <w:rsid w:val="00F26DD0"/>
    <w:rsid w:val="00F271C4"/>
    <w:rsid w:val="00F27B30"/>
    <w:rsid w:val="00F301B3"/>
    <w:rsid w:val="00F306E1"/>
    <w:rsid w:val="00F31FE6"/>
    <w:rsid w:val="00F33006"/>
    <w:rsid w:val="00F34710"/>
    <w:rsid w:val="00F35A25"/>
    <w:rsid w:val="00F35F29"/>
    <w:rsid w:val="00F37561"/>
    <w:rsid w:val="00F3765C"/>
    <w:rsid w:val="00F37818"/>
    <w:rsid w:val="00F4135D"/>
    <w:rsid w:val="00F42568"/>
    <w:rsid w:val="00F42A8D"/>
    <w:rsid w:val="00F44DA1"/>
    <w:rsid w:val="00F44FCB"/>
    <w:rsid w:val="00F454A4"/>
    <w:rsid w:val="00F45710"/>
    <w:rsid w:val="00F45F19"/>
    <w:rsid w:val="00F468E7"/>
    <w:rsid w:val="00F46B69"/>
    <w:rsid w:val="00F47364"/>
    <w:rsid w:val="00F47819"/>
    <w:rsid w:val="00F50BFB"/>
    <w:rsid w:val="00F50F2E"/>
    <w:rsid w:val="00F512E0"/>
    <w:rsid w:val="00F51DEA"/>
    <w:rsid w:val="00F52F1B"/>
    <w:rsid w:val="00F548E8"/>
    <w:rsid w:val="00F54CE2"/>
    <w:rsid w:val="00F55652"/>
    <w:rsid w:val="00F55F21"/>
    <w:rsid w:val="00F57A3C"/>
    <w:rsid w:val="00F60784"/>
    <w:rsid w:val="00F60BC6"/>
    <w:rsid w:val="00F60E70"/>
    <w:rsid w:val="00F614CA"/>
    <w:rsid w:val="00F61ACD"/>
    <w:rsid w:val="00F63BAE"/>
    <w:rsid w:val="00F6400B"/>
    <w:rsid w:val="00F6531E"/>
    <w:rsid w:val="00F6536D"/>
    <w:rsid w:val="00F65B28"/>
    <w:rsid w:val="00F65C7F"/>
    <w:rsid w:val="00F65C84"/>
    <w:rsid w:val="00F7131C"/>
    <w:rsid w:val="00F713D1"/>
    <w:rsid w:val="00F72147"/>
    <w:rsid w:val="00F72408"/>
    <w:rsid w:val="00F72B24"/>
    <w:rsid w:val="00F73B49"/>
    <w:rsid w:val="00F73FE3"/>
    <w:rsid w:val="00F74B21"/>
    <w:rsid w:val="00F752FA"/>
    <w:rsid w:val="00F755B9"/>
    <w:rsid w:val="00F75B06"/>
    <w:rsid w:val="00F7752B"/>
    <w:rsid w:val="00F804D7"/>
    <w:rsid w:val="00F81197"/>
    <w:rsid w:val="00F814C8"/>
    <w:rsid w:val="00F816A0"/>
    <w:rsid w:val="00F83B2C"/>
    <w:rsid w:val="00F84625"/>
    <w:rsid w:val="00F8494E"/>
    <w:rsid w:val="00F8782B"/>
    <w:rsid w:val="00F9173A"/>
    <w:rsid w:val="00F9358D"/>
    <w:rsid w:val="00F94515"/>
    <w:rsid w:val="00F94A38"/>
    <w:rsid w:val="00F9532A"/>
    <w:rsid w:val="00F95DF3"/>
    <w:rsid w:val="00F96384"/>
    <w:rsid w:val="00FA0613"/>
    <w:rsid w:val="00FA1362"/>
    <w:rsid w:val="00FA17AB"/>
    <w:rsid w:val="00FA39EA"/>
    <w:rsid w:val="00FA406E"/>
    <w:rsid w:val="00FA41DD"/>
    <w:rsid w:val="00FA4259"/>
    <w:rsid w:val="00FA4798"/>
    <w:rsid w:val="00FA4CC8"/>
    <w:rsid w:val="00FA6394"/>
    <w:rsid w:val="00FA64A1"/>
    <w:rsid w:val="00FA7791"/>
    <w:rsid w:val="00FA7CB4"/>
    <w:rsid w:val="00FB0DB0"/>
    <w:rsid w:val="00FB11E6"/>
    <w:rsid w:val="00FB292E"/>
    <w:rsid w:val="00FB2C14"/>
    <w:rsid w:val="00FB43B2"/>
    <w:rsid w:val="00FB49AF"/>
    <w:rsid w:val="00FB5741"/>
    <w:rsid w:val="00FB59C9"/>
    <w:rsid w:val="00FB65DD"/>
    <w:rsid w:val="00FB6669"/>
    <w:rsid w:val="00FB6A0B"/>
    <w:rsid w:val="00FB7443"/>
    <w:rsid w:val="00FC06D6"/>
    <w:rsid w:val="00FC0A09"/>
    <w:rsid w:val="00FC0F7D"/>
    <w:rsid w:val="00FC1E9D"/>
    <w:rsid w:val="00FC24B5"/>
    <w:rsid w:val="00FC24FE"/>
    <w:rsid w:val="00FC262D"/>
    <w:rsid w:val="00FC2EEE"/>
    <w:rsid w:val="00FC3412"/>
    <w:rsid w:val="00FC3500"/>
    <w:rsid w:val="00FD064D"/>
    <w:rsid w:val="00FD0D42"/>
    <w:rsid w:val="00FD119C"/>
    <w:rsid w:val="00FD19DF"/>
    <w:rsid w:val="00FD3124"/>
    <w:rsid w:val="00FD319C"/>
    <w:rsid w:val="00FD472E"/>
    <w:rsid w:val="00FD4EEC"/>
    <w:rsid w:val="00FD6ABB"/>
    <w:rsid w:val="00FD7329"/>
    <w:rsid w:val="00FE1497"/>
    <w:rsid w:val="00FE1DFA"/>
    <w:rsid w:val="00FE2A8B"/>
    <w:rsid w:val="00FE2D51"/>
    <w:rsid w:val="00FE3544"/>
    <w:rsid w:val="00FE5813"/>
    <w:rsid w:val="00FE6508"/>
    <w:rsid w:val="00FE6B06"/>
    <w:rsid w:val="00FE7E90"/>
    <w:rsid w:val="00FE7EF1"/>
    <w:rsid w:val="00FF1554"/>
    <w:rsid w:val="00FF1B4C"/>
    <w:rsid w:val="00FF1B9E"/>
    <w:rsid w:val="00FF2880"/>
    <w:rsid w:val="00FF2B52"/>
    <w:rsid w:val="00FF40E9"/>
    <w:rsid w:val="00FF47C9"/>
    <w:rsid w:val="00FF5D38"/>
    <w:rsid w:val="00FF640B"/>
    <w:rsid w:val="00FF6ADD"/>
    <w:rsid w:val="00FF6F52"/>
    <w:rsid w:val="00FF7982"/>
    <w:rsid w:val="1DE320C1"/>
    <w:rsid w:val="31DA3AD9"/>
    <w:rsid w:val="510A33FC"/>
    <w:rsid w:val="5CA61F83"/>
    <w:rsid w:val="66022669"/>
    <w:rsid w:val="76BF79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BD37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E1A"/>
    <w:pPr>
      <w:widowControl w:val="0"/>
      <w:autoSpaceDE w:val="0"/>
      <w:autoSpaceDN w:val="0"/>
      <w:adjustRightInd w:val="0"/>
    </w:pPr>
    <w:rPr>
      <w:rFonts w:ascii="Courier New" w:hAnsi="Courier New" w:cs="Courier New"/>
      <w:color w:val="000000"/>
      <w:sz w:val="28"/>
      <w:szCs w:val="28"/>
    </w:rPr>
  </w:style>
  <w:style w:type="paragraph" w:styleId="Heading1">
    <w:name w:val="heading 1"/>
    <w:basedOn w:val="Normal"/>
    <w:next w:val="Normal"/>
    <w:link w:val="Heading1Char"/>
    <w:uiPriority w:val="9"/>
    <w:qFormat/>
    <w:pPr>
      <w:keepNext/>
      <w:keepLines/>
      <w:widowControl/>
      <w:autoSpaceDE/>
      <w:autoSpaceDN/>
      <w:adjustRightInd/>
      <w:spacing w:before="480" w:line="276" w:lineRule="auto"/>
      <w:outlineLvl w:val="0"/>
    </w:pPr>
    <w:rPr>
      <w:rFonts w:ascii="Times New Roman" w:eastAsiaTheme="majorEastAsia" w:hAnsi="Times New Roman" w:cstheme="majorBidi"/>
      <w:b/>
      <w:bCs/>
      <w:color w:val="000000" w:themeColor="text1"/>
      <w:lang w:bidi="en-US"/>
    </w:rPr>
  </w:style>
  <w:style w:type="paragraph" w:styleId="Heading2">
    <w:name w:val="heading 2"/>
    <w:basedOn w:val="Normal"/>
    <w:next w:val="Normal"/>
    <w:link w:val="Heading2Char"/>
    <w:uiPriority w:val="9"/>
    <w:unhideWhenUsed/>
    <w:qFormat/>
    <w:pPr>
      <w:keepNext/>
      <w:keepLines/>
      <w:widowControl/>
      <w:autoSpaceDE/>
      <w:autoSpaceDN/>
      <w:adjustRightInd/>
      <w:spacing w:before="40" w:line="276" w:lineRule="auto"/>
      <w:outlineLvl w:val="1"/>
    </w:pPr>
    <w:rPr>
      <w:rFonts w:ascii="Times New Roman" w:eastAsiaTheme="majorEastAsia" w:hAnsi="Times New Roman" w:cstheme="majorBidi"/>
      <w:b/>
      <w: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autoSpaceDE/>
      <w:autoSpaceDN/>
      <w:adjustRightInd/>
    </w:pPr>
    <w:rPr>
      <w:rFonts w:ascii="Lucida Grande" w:hAnsi="Lucida Grande" w:cs="Lucida Grande"/>
      <w:color w:val="auto"/>
      <w:sz w:val="18"/>
      <w:szCs w:val="18"/>
    </w:rPr>
  </w:style>
  <w:style w:type="paragraph" w:styleId="Caption">
    <w:name w:val="caption"/>
    <w:basedOn w:val="Normal"/>
    <w:next w:val="Normal"/>
    <w:uiPriority w:val="35"/>
    <w:unhideWhenUsed/>
    <w:pPr>
      <w:widowControl/>
      <w:autoSpaceDE/>
      <w:autoSpaceDN/>
      <w:adjustRightInd/>
      <w:spacing w:after="200"/>
    </w:pPr>
    <w:rPr>
      <w:rFonts w:asciiTheme="minorHAnsi" w:eastAsiaTheme="minorEastAsia" w:hAnsiTheme="minorHAnsi" w:cs="Times New Roman"/>
      <w:b/>
      <w:bCs/>
      <w:color w:val="4F81BD" w:themeColor="accent1"/>
      <w:sz w:val="18"/>
      <w:szCs w:val="18"/>
      <w:lang w:bidi="en-US"/>
    </w:rPr>
  </w:style>
  <w:style w:type="paragraph" w:styleId="CommentText">
    <w:name w:val="annotation text"/>
    <w:basedOn w:val="Normal"/>
    <w:link w:val="CommentTextChar"/>
    <w:uiPriority w:val="99"/>
    <w:unhideWhenUsed/>
    <w:pPr>
      <w:widowControl/>
      <w:autoSpaceDE/>
      <w:autoSpaceDN/>
      <w:adjustRightInd/>
      <w:spacing w:after="200"/>
    </w:pPr>
    <w:rPr>
      <w:rFonts w:asciiTheme="minorHAnsi" w:hAnsiTheme="minorHAnsi" w:cstheme="minorBidi"/>
      <w:color w:val="auto"/>
      <w:sz w:val="24"/>
      <w:szCs w:val="24"/>
    </w:rPr>
  </w:style>
  <w:style w:type="paragraph" w:styleId="CommentSubject">
    <w:name w:val="annotation subject"/>
    <w:basedOn w:val="CommentText"/>
    <w:next w:val="CommentText"/>
    <w:link w:val="CommentSubjectChar"/>
    <w:uiPriority w:val="99"/>
    <w:unhideWhenUsed/>
    <w:qFormat/>
    <w:rPr>
      <w:b/>
      <w:bCs/>
      <w:sz w:val="20"/>
      <w:szCs w:val="20"/>
    </w:rPr>
  </w:style>
  <w:style w:type="paragraph" w:styleId="Footer">
    <w:name w:val="footer"/>
    <w:basedOn w:val="Normal"/>
    <w:link w:val="FooterChar"/>
    <w:uiPriority w:val="99"/>
    <w:unhideWhenUsed/>
    <w:pPr>
      <w:widowControl/>
      <w:tabs>
        <w:tab w:val="center" w:pos="4680"/>
        <w:tab w:val="right" w:pos="9360"/>
      </w:tabs>
      <w:autoSpaceDE/>
      <w:autoSpaceDN/>
      <w:adjustRightInd/>
    </w:pPr>
    <w:rPr>
      <w:rFonts w:asciiTheme="minorHAnsi" w:hAnsiTheme="minorHAnsi" w:cstheme="minorBidi"/>
      <w:color w:val="auto"/>
      <w:sz w:val="22"/>
      <w:szCs w:val="22"/>
    </w:rPr>
  </w:style>
  <w:style w:type="paragraph" w:styleId="Header">
    <w:name w:val="header"/>
    <w:basedOn w:val="Normal"/>
    <w:link w:val="HeaderChar"/>
    <w:uiPriority w:val="99"/>
    <w:unhideWhenUsed/>
    <w:pPr>
      <w:widowControl/>
      <w:tabs>
        <w:tab w:val="center" w:pos="4680"/>
        <w:tab w:val="right" w:pos="9360"/>
      </w:tabs>
      <w:autoSpaceDE/>
      <w:autoSpaceDN/>
      <w:adjustRightInd/>
    </w:pPr>
    <w:rPr>
      <w:rFonts w:asciiTheme="minorHAnsi" w:hAnsiTheme="minorHAnsi" w:cstheme="minorBidi"/>
      <w:color w:val="auto"/>
      <w:sz w:val="22"/>
      <w:szCs w:val="22"/>
    </w:rPr>
  </w:style>
  <w:style w:type="paragraph" w:styleId="NormalWeb">
    <w:name w:val="Normal (Web)"/>
    <w:basedOn w:val="Normal"/>
    <w:uiPriority w:val="99"/>
    <w:unhideWhenUsed/>
    <w:qFormat/>
    <w:pPr>
      <w:widowControl/>
      <w:autoSpaceDE/>
      <w:autoSpaceDN/>
      <w:adjustRightInd/>
      <w:spacing w:before="100" w:beforeAutospacing="1" w:after="100" w:afterAutospacing="1"/>
    </w:pPr>
    <w:rPr>
      <w:rFonts w:ascii="Times" w:eastAsiaTheme="minorEastAsia" w:hAnsi="Times" w:cs="Times New Roman"/>
      <w:color w:val="auto"/>
      <w:sz w:val="20"/>
      <w:szCs w:val="20"/>
    </w:rPr>
  </w:style>
  <w:style w:type="paragraph" w:styleId="TableofFigures">
    <w:name w:val="table of figures"/>
    <w:basedOn w:val="Normal"/>
    <w:next w:val="Normal"/>
    <w:uiPriority w:val="99"/>
    <w:unhideWhenUsed/>
    <w:qFormat/>
    <w:pPr>
      <w:widowControl/>
      <w:autoSpaceDE/>
      <w:autoSpaceDN/>
      <w:adjustRightInd/>
      <w:spacing w:after="200" w:line="276" w:lineRule="auto"/>
      <w:ind w:left="440" w:hanging="440"/>
    </w:pPr>
    <w:rPr>
      <w:rFonts w:asciiTheme="minorHAnsi" w:hAnsiTheme="minorHAnsi" w:cstheme="minorBidi"/>
      <w:color w:val="auto"/>
      <w:sz w:val="22"/>
      <w:szCs w:val="22"/>
    </w:rPr>
  </w:style>
  <w:style w:type="paragraph" w:styleId="Title">
    <w:name w:val="Title"/>
    <w:basedOn w:val="Normal"/>
    <w:next w:val="Normal"/>
    <w:link w:val="TitleChar"/>
    <w:uiPriority w:val="10"/>
    <w:qFormat/>
    <w:pPr>
      <w:widowControl/>
      <w:autoSpaceDE/>
      <w:autoSpaceDN/>
      <w:adjustRightInd/>
      <w:spacing w:before="240" w:after="60"/>
      <w:jc w:val="center"/>
      <w:outlineLvl w:val="0"/>
    </w:pPr>
    <w:rPr>
      <w:rFonts w:ascii="Times New Roman" w:eastAsiaTheme="majorEastAsia" w:hAnsi="Times New Roman" w:cs="Times New Roman"/>
      <w:b/>
      <w:bCs/>
      <w:color w:val="auto"/>
      <w:kern w:val="28"/>
      <w:sz w:val="32"/>
      <w:szCs w:val="32"/>
      <w:lang w:bidi="en-US"/>
    </w:rPr>
  </w:style>
  <w:style w:type="paragraph" w:styleId="TOC1">
    <w:name w:val="toc 1"/>
    <w:basedOn w:val="Normal"/>
    <w:next w:val="Normal"/>
    <w:uiPriority w:val="39"/>
    <w:unhideWhenUsed/>
    <w:pPr>
      <w:widowControl/>
      <w:tabs>
        <w:tab w:val="right" w:leader="dot" w:pos="9350"/>
      </w:tabs>
      <w:autoSpaceDE/>
      <w:autoSpaceDN/>
      <w:adjustRightInd/>
      <w:spacing w:before="120" w:line="360" w:lineRule="auto"/>
    </w:pPr>
    <w:rPr>
      <w:rFonts w:asciiTheme="minorHAnsi" w:hAnsiTheme="minorHAnsi" w:cstheme="minorBidi"/>
      <w:b/>
      <w:color w:val="auto"/>
      <w:sz w:val="24"/>
      <w:szCs w:val="24"/>
    </w:rPr>
  </w:style>
  <w:style w:type="paragraph" w:styleId="TOC2">
    <w:name w:val="toc 2"/>
    <w:basedOn w:val="Normal"/>
    <w:next w:val="Normal"/>
    <w:uiPriority w:val="39"/>
    <w:unhideWhenUsed/>
    <w:qFormat/>
    <w:pPr>
      <w:widowControl/>
      <w:tabs>
        <w:tab w:val="right" w:leader="dot" w:pos="9350"/>
      </w:tabs>
      <w:autoSpaceDE/>
      <w:autoSpaceDN/>
      <w:adjustRightInd/>
      <w:spacing w:line="360" w:lineRule="auto"/>
      <w:ind w:left="220"/>
    </w:pPr>
    <w:rPr>
      <w:rFonts w:asciiTheme="minorHAnsi" w:hAnsiTheme="minorHAnsi" w:cstheme="minorBidi"/>
      <w:b/>
      <w:color w:val="auto"/>
      <w:sz w:val="22"/>
      <w:szCs w:val="22"/>
    </w:rPr>
  </w:style>
  <w:style w:type="paragraph" w:styleId="TOC3">
    <w:name w:val="toc 3"/>
    <w:basedOn w:val="Normal"/>
    <w:next w:val="Normal"/>
    <w:uiPriority w:val="39"/>
    <w:unhideWhenUsed/>
    <w:qFormat/>
    <w:pPr>
      <w:widowControl/>
      <w:autoSpaceDE/>
      <w:autoSpaceDN/>
      <w:adjustRightInd/>
      <w:spacing w:line="276" w:lineRule="auto"/>
      <w:ind w:left="440"/>
    </w:pPr>
    <w:rPr>
      <w:rFonts w:asciiTheme="minorHAnsi" w:hAnsiTheme="minorHAnsi" w:cstheme="minorBidi"/>
      <w:color w:val="auto"/>
      <w:sz w:val="22"/>
      <w:szCs w:val="22"/>
    </w:rPr>
  </w:style>
  <w:style w:type="paragraph" w:styleId="TOC4">
    <w:name w:val="toc 4"/>
    <w:basedOn w:val="Normal"/>
    <w:next w:val="Normal"/>
    <w:uiPriority w:val="39"/>
    <w:unhideWhenUsed/>
    <w:pPr>
      <w:widowControl/>
      <w:autoSpaceDE/>
      <w:autoSpaceDN/>
      <w:adjustRightInd/>
      <w:spacing w:line="276" w:lineRule="auto"/>
      <w:ind w:left="660"/>
    </w:pPr>
    <w:rPr>
      <w:rFonts w:asciiTheme="minorHAnsi" w:hAnsiTheme="minorHAnsi" w:cstheme="minorBidi"/>
      <w:color w:val="auto"/>
      <w:sz w:val="20"/>
      <w:szCs w:val="20"/>
    </w:rPr>
  </w:style>
  <w:style w:type="paragraph" w:styleId="TOC5">
    <w:name w:val="toc 5"/>
    <w:basedOn w:val="Normal"/>
    <w:next w:val="Normal"/>
    <w:uiPriority w:val="39"/>
    <w:unhideWhenUsed/>
    <w:qFormat/>
    <w:pPr>
      <w:widowControl/>
      <w:autoSpaceDE/>
      <w:autoSpaceDN/>
      <w:adjustRightInd/>
      <w:spacing w:line="276" w:lineRule="auto"/>
      <w:ind w:left="880"/>
    </w:pPr>
    <w:rPr>
      <w:rFonts w:asciiTheme="minorHAnsi" w:hAnsiTheme="minorHAnsi" w:cstheme="minorBidi"/>
      <w:color w:val="auto"/>
      <w:sz w:val="20"/>
      <w:szCs w:val="20"/>
    </w:rPr>
  </w:style>
  <w:style w:type="paragraph" w:styleId="TOC6">
    <w:name w:val="toc 6"/>
    <w:basedOn w:val="Normal"/>
    <w:next w:val="Normal"/>
    <w:uiPriority w:val="39"/>
    <w:unhideWhenUsed/>
    <w:qFormat/>
    <w:pPr>
      <w:widowControl/>
      <w:autoSpaceDE/>
      <w:autoSpaceDN/>
      <w:adjustRightInd/>
      <w:spacing w:line="276" w:lineRule="auto"/>
      <w:ind w:left="1100"/>
    </w:pPr>
    <w:rPr>
      <w:rFonts w:asciiTheme="minorHAnsi" w:hAnsiTheme="minorHAnsi" w:cstheme="minorBidi"/>
      <w:color w:val="auto"/>
      <w:sz w:val="20"/>
      <w:szCs w:val="20"/>
    </w:rPr>
  </w:style>
  <w:style w:type="paragraph" w:styleId="TOC7">
    <w:name w:val="toc 7"/>
    <w:basedOn w:val="Normal"/>
    <w:next w:val="Normal"/>
    <w:uiPriority w:val="39"/>
    <w:unhideWhenUsed/>
    <w:qFormat/>
    <w:pPr>
      <w:widowControl/>
      <w:autoSpaceDE/>
      <w:autoSpaceDN/>
      <w:adjustRightInd/>
      <w:spacing w:line="276" w:lineRule="auto"/>
      <w:ind w:left="1320"/>
    </w:pPr>
    <w:rPr>
      <w:rFonts w:asciiTheme="minorHAnsi" w:hAnsiTheme="minorHAnsi" w:cstheme="minorBidi"/>
      <w:color w:val="auto"/>
      <w:sz w:val="20"/>
      <w:szCs w:val="20"/>
    </w:rPr>
  </w:style>
  <w:style w:type="paragraph" w:styleId="TOC8">
    <w:name w:val="toc 8"/>
    <w:basedOn w:val="Normal"/>
    <w:next w:val="Normal"/>
    <w:uiPriority w:val="39"/>
    <w:unhideWhenUsed/>
    <w:pPr>
      <w:widowControl/>
      <w:autoSpaceDE/>
      <w:autoSpaceDN/>
      <w:adjustRightInd/>
      <w:spacing w:line="276" w:lineRule="auto"/>
      <w:ind w:left="1540"/>
    </w:pPr>
    <w:rPr>
      <w:rFonts w:asciiTheme="minorHAnsi" w:hAnsiTheme="minorHAnsi" w:cstheme="minorBidi"/>
      <w:color w:val="auto"/>
      <w:sz w:val="20"/>
      <w:szCs w:val="20"/>
    </w:rPr>
  </w:style>
  <w:style w:type="paragraph" w:styleId="TOC9">
    <w:name w:val="toc 9"/>
    <w:basedOn w:val="Normal"/>
    <w:next w:val="Normal"/>
    <w:uiPriority w:val="39"/>
    <w:unhideWhenUsed/>
    <w:qFormat/>
    <w:pPr>
      <w:widowControl/>
      <w:autoSpaceDE/>
      <w:autoSpaceDN/>
      <w:adjustRightInd/>
      <w:spacing w:line="276" w:lineRule="auto"/>
      <w:ind w:left="1760"/>
    </w:pPr>
    <w:rPr>
      <w:rFonts w:asciiTheme="minorHAnsi" w:hAnsiTheme="minorHAnsi" w:cstheme="minorBidi"/>
      <w:color w:val="auto"/>
      <w:sz w:val="20"/>
      <w:szCs w:val="20"/>
    </w:rPr>
  </w:style>
  <w:style w:type="character" w:styleId="CommentReference">
    <w:name w:val="annotation reference"/>
    <w:basedOn w:val="DefaultParagraphFont"/>
    <w:uiPriority w:val="99"/>
    <w:unhideWhenUsed/>
    <w:rPr>
      <w:sz w:val="18"/>
      <w:szCs w:val="18"/>
    </w:r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uiPriority w:val="99"/>
    <w:unhideWhenUsed/>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widowControl/>
      <w:autoSpaceDE/>
      <w:autoSpaceDN/>
      <w:adjustRightInd/>
      <w:ind w:left="720"/>
      <w:contextualSpacing/>
    </w:pPr>
    <w:rPr>
      <w:rFonts w:asciiTheme="minorHAnsi" w:eastAsiaTheme="minorEastAsia" w:hAnsiTheme="minorHAnsi" w:cs="Times New Roman"/>
      <w:color w:val="auto"/>
      <w:sz w:val="24"/>
      <w:szCs w:val="24"/>
      <w:lang w:bidi="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Lucida Grande" w:hAnsi="Lucida Grande" w:cs="Lucida Grande"/>
      <w:sz w:val="18"/>
      <w:szCs w:val="18"/>
    </w:rPr>
  </w:style>
  <w:style w:type="character" w:customStyle="1" w:styleId="TitleChar">
    <w:name w:val="Title Char"/>
    <w:basedOn w:val="DefaultParagraphFont"/>
    <w:link w:val="Title"/>
    <w:uiPriority w:val="10"/>
    <w:rPr>
      <w:rFonts w:ascii="Times New Roman" w:eastAsiaTheme="majorEastAsia" w:hAnsi="Times New Roman" w:cs="Times New Roman"/>
      <w:b/>
      <w:bCs/>
      <w:kern w:val="28"/>
      <w:sz w:val="32"/>
      <w:szCs w:val="32"/>
      <w:lang w:bidi="en-US"/>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color w:val="000000" w:themeColor="text1"/>
      <w:sz w:val="28"/>
      <w:szCs w:val="28"/>
      <w:lang w:bidi="en-US"/>
    </w:rPr>
  </w:style>
  <w:style w:type="paragraph" w:customStyle="1" w:styleId="Bibliography1">
    <w:name w:val="Bibliography1"/>
    <w:basedOn w:val="Normal"/>
    <w:next w:val="Normal"/>
    <w:uiPriority w:val="37"/>
    <w:unhideWhenUsed/>
    <w:qFormat/>
    <w:pPr>
      <w:widowControl/>
      <w:autoSpaceDE/>
      <w:autoSpaceDN/>
      <w:adjustRightInd/>
      <w:spacing w:after="200" w:line="276" w:lineRule="auto"/>
    </w:pPr>
    <w:rPr>
      <w:rFonts w:asciiTheme="minorHAnsi" w:hAnsiTheme="minorHAnsi" w:cstheme="minorBidi"/>
      <w:color w:val="auto"/>
      <w:sz w:val="22"/>
      <w:szCs w:val="22"/>
    </w:rPr>
  </w:style>
  <w:style w:type="character" w:customStyle="1" w:styleId="CommentTextChar">
    <w:name w:val="Comment Text Char"/>
    <w:basedOn w:val="DefaultParagraphFont"/>
    <w:link w:val="CommentText"/>
    <w:uiPriority w:val="99"/>
    <w:qFormat/>
    <w:rPr>
      <w:sz w:val="24"/>
      <w:szCs w:val="24"/>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TOCHeading1">
    <w:name w:val="TOC Heading1"/>
    <w:basedOn w:val="Heading1"/>
    <w:next w:val="Normal"/>
    <w:uiPriority w:val="39"/>
    <w:unhideWhenUsed/>
    <w:qFormat/>
    <w:pPr>
      <w:outlineLvl w:val="9"/>
    </w:pPr>
    <w:rPr>
      <w:lang w:bidi="ar-SA"/>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i/>
      <w:color w:val="000000" w:themeColor="text1"/>
      <w:sz w:val="26"/>
      <w:szCs w:val="26"/>
    </w:rPr>
  </w:style>
  <w:style w:type="paragraph" w:customStyle="1" w:styleId="NoSpacing1">
    <w:name w:val="No Spacing1"/>
    <w:uiPriority w:val="1"/>
    <w:qFormat/>
    <w:rPr>
      <w:sz w:val="22"/>
      <w:szCs w:val="22"/>
    </w:rPr>
  </w:style>
  <w:style w:type="paragraph" w:styleId="Revision">
    <w:name w:val="Revision"/>
    <w:hidden/>
    <w:uiPriority w:val="99"/>
    <w:semiHidden/>
    <w:rsid w:val="00600A2E"/>
    <w:rPr>
      <w:rFonts w:ascii="Courier New" w:hAnsi="Courier New" w:cs="Courier New"/>
      <w:color w:val="000000"/>
      <w:sz w:val="28"/>
      <w:szCs w:val="28"/>
    </w:rPr>
  </w:style>
  <w:style w:type="paragraph" w:styleId="ListParagraph">
    <w:name w:val="List Paragraph"/>
    <w:basedOn w:val="Normal"/>
    <w:uiPriority w:val="99"/>
    <w:rsid w:val="00E67E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201184">
      <w:bodyDiv w:val="1"/>
      <w:marLeft w:val="0"/>
      <w:marRight w:val="0"/>
      <w:marTop w:val="0"/>
      <w:marBottom w:val="0"/>
      <w:divBdr>
        <w:top w:val="none" w:sz="0" w:space="0" w:color="auto"/>
        <w:left w:val="none" w:sz="0" w:space="0" w:color="auto"/>
        <w:bottom w:val="none" w:sz="0" w:space="0" w:color="auto"/>
        <w:right w:val="none" w:sz="0" w:space="0" w:color="auto"/>
      </w:divBdr>
    </w:div>
    <w:div w:id="507251468">
      <w:bodyDiv w:val="1"/>
      <w:marLeft w:val="0"/>
      <w:marRight w:val="0"/>
      <w:marTop w:val="0"/>
      <w:marBottom w:val="0"/>
      <w:divBdr>
        <w:top w:val="none" w:sz="0" w:space="0" w:color="auto"/>
        <w:left w:val="none" w:sz="0" w:space="0" w:color="auto"/>
        <w:bottom w:val="none" w:sz="0" w:space="0" w:color="auto"/>
        <w:right w:val="none" w:sz="0" w:space="0" w:color="auto"/>
      </w:divBdr>
    </w:div>
    <w:div w:id="645547267">
      <w:bodyDiv w:val="1"/>
      <w:marLeft w:val="0"/>
      <w:marRight w:val="0"/>
      <w:marTop w:val="0"/>
      <w:marBottom w:val="0"/>
      <w:divBdr>
        <w:top w:val="none" w:sz="0" w:space="0" w:color="auto"/>
        <w:left w:val="none" w:sz="0" w:space="0" w:color="auto"/>
        <w:bottom w:val="none" w:sz="0" w:space="0" w:color="auto"/>
        <w:right w:val="none" w:sz="0" w:space="0" w:color="auto"/>
      </w:divBdr>
    </w:div>
    <w:div w:id="697705165">
      <w:bodyDiv w:val="1"/>
      <w:marLeft w:val="0"/>
      <w:marRight w:val="0"/>
      <w:marTop w:val="0"/>
      <w:marBottom w:val="0"/>
      <w:divBdr>
        <w:top w:val="none" w:sz="0" w:space="0" w:color="auto"/>
        <w:left w:val="none" w:sz="0" w:space="0" w:color="auto"/>
        <w:bottom w:val="none" w:sz="0" w:space="0" w:color="auto"/>
        <w:right w:val="none" w:sz="0" w:space="0" w:color="auto"/>
      </w:divBdr>
    </w:div>
    <w:div w:id="817650545">
      <w:bodyDiv w:val="1"/>
      <w:marLeft w:val="0"/>
      <w:marRight w:val="0"/>
      <w:marTop w:val="0"/>
      <w:marBottom w:val="0"/>
      <w:divBdr>
        <w:top w:val="none" w:sz="0" w:space="0" w:color="auto"/>
        <w:left w:val="none" w:sz="0" w:space="0" w:color="auto"/>
        <w:bottom w:val="none" w:sz="0" w:space="0" w:color="auto"/>
        <w:right w:val="none" w:sz="0" w:space="0" w:color="auto"/>
      </w:divBdr>
    </w:div>
    <w:div w:id="1066032642">
      <w:bodyDiv w:val="1"/>
      <w:marLeft w:val="0"/>
      <w:marRight w:val="0"/>
      <w:marTop w:val="0"/>
      <w:marBottom w:val="0"/>
      <w:divBdr>
        <w:top w:val="none" w:sz="0" w:space="0" w:color="auto"/>
        <w:left w:val="none" w:sz="0" w:space="0" w:color="auto"/>
        <w:bottom w:val="none" w:sz="0" w:space="0" w:color="auto"/>
        <w:right w:val="none" w:sz="0" w:space="0" w:color="auto"/>
      </w:divBdr>
    </w:div>
    <w:div w:id="1217862517">
      <w:bodyDiv w:val="1"/>
      <w:marLeft w:val="0"/>
      <w:marRight w:val="0"/>
      <w:marTop w:val="0"/>
      <w:marBottom w:val="0"/>
      <w:divBdr>
        <w:top w:val="none" w:sz="0" w:space="0" w:color="auto"/>
        <w:left w:val="none" w:sz="0" w:space="0" w:color="auto"/>
        <w:bottom w:val="none" w:sz="0" w:space="0" w:color="auto"/>
        <w:right w:val="none" w:sz="0" w:space="0" w:color="auto"/>
      </w:divBdr>
    </w:div>
    <w:div w:id="1379862965">
      <w:bodyDiv w:val="1"/>
      <w:marLeft w:val="0"/>
      <w:marRight w:val="0"/>
      <w:marTop w:val="0"/>
      <w:marBottom w:val="0"/>
      <w:divBdr>
        <w:top w:val="none" w:sz="0" w:space="0" w:color="auto"/>
        <w:left w:val="none" w:sz="0" w:space="0" w:color="auto"/>
        <w:bottom w:val="none" w:sz="0" w:space="0" w:color="auto"/>
        <w:right w:val="none" w:sz="0" w:space="0" w:color="auto"/>
      </w:divBdr>
    </w:div>
    <w:div w:id="1760250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vestopedia.com/terms/f/financial-health.asp"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hyperlink" Target="mailto:fas_sul@yahoo.com" TargetMode="Externa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b:Source>
    <b:Tag>Hog03</b:Tag>
    <b:SourceType>JournalArticle</b:SourceType>
    <b:Guid>{738F3CA8-AA40-394E-999D-DB6286B7D042}</b:Guid>
    <b:Author>
      <b:Author>
        <b:NameList>
          <b:Person>
            <b:Last>Hogel</b:Last>
            <b:First>M</b:First>
          </b:Person>
          <b:Person>
            <b:Last>Partboteeah</b:Last>
            <b:First>K.P</b:First>
          </b:Person>
          <b:Person>
            <b:Last>Munson</b:Last>
            <b:First>C.L</b:First>
          </b:Person>
        </b:NameList>
      </b:Author>
    </b:Author>
    <b:Title>Team level antecedents of individuals knowledge networks</b:Title>
    <b:JournalName>Decision sciences</b:JournalName>
    <b:Year>2003</b:Year>
    <b:Volume>21</b:Volume>
    <b:Issue>1</b:Issue>
    <b:Pages>40-51</b:Pages>
    <b:RefOrder>12</b:RefOrder>
  </b:Source>
  <b:Source>
    <b:Tag>Yeh06</b:Tag>
    <b:SourceType>JournalArticle</b:SourceType>
    <b:Guid>{7FC4BDB5-6383-1B45-BFC9-5039606287EF}</b:Guid>
    <b:Author>
      <b:Author>
        <b:NameList>
          <b:Person>
            <b:Last>Yeh</b:Last>
            <b:First>Y.J.</b:First>
          </b:Person>
          <b:Person>
            <b:Last>Lai</b:Last>
            <b:First>S.Q</b:First>
          </b:Person>
          <b:Person>
            <b:Last>Ho</b:Last>
            <b:First>C.T.</b:First>
          </b:Person>
        </b:NameList>
      </b:Author>
    </b:Author>
    <b:Title>Knowledge management enablers: a case study</b:Title>
    <b:JournalName>Industrial Management &amp; Data Systems,</b:JournalName>
    <b:Year>2006</b:Year>
    <b:Volume>106</b:Volume>
    <b:Issue>6</b:Issue>
    <b:Pages>793-810</b:Pages>
    <b:RefOrder>63</b:RefOrder>
  </b:Source>
  <b:Source>
    <b:Tag>Sye04</b:Tag>
    <b:SourceType>JournalArticle</b:SourceType>
    <b:Guid>{8D7C00C9-8E43-4649-B447-8D8553FA977A}</b:Guid>
    <b:Author>
      <b:Author>
        <b:NameList>
          <b:Person>
            <b:Last>Syed-Ikhsan</b:Last>
            <b:First>S.O.</b:First>
          </b:Person>
          <b:Person>
            <b:Last>Rowland</b:Last>
            <b:First>F</b:First>
          </b:Person>
        </b:NameList>
      </b:Author>
    </b:Author>
    <b:Title>Knowledge management in a public organization: a study on the relationship between organizational elements and the performance of knowledge transfer</b:Title>
    <b:JournalName>Journal of Knowledge Management</b:JournalName>
    <b:Year>2004</b:Year>
    <b:Volume>8</b:Volume>
    <b:Issue>2</b:Issue>
    <b:Pages>95-111</b:Pages>
    <b:RefOrder>24</b:RefOrder>
  </b:Source>
  <b:Source>
    <b:Tag>Was05</b:Tag>
    <b:SourceType>JournalArticle</b:SourceType>
    <b:Guid>{4F3803E2-A19C-7149-8785-6FD570019518}</b:Guid>
    <b:Author>
      <b:Author>
        <b:NameList>
          <b:Person>
            <b:Last>Wasko</b:Last>
            <b:First>M.M.</b:First>
          </b:Person>
          <b:Person>
            <b:Last>Faraj</b:Last>
            <b:First>S.</b:First>
          </b:Person>
        </b:NameList>
      </b:Author>
    </b:Author>
    <b:Title>Why should I share? Examining social capital and knowledge contribution in electronic networks of practices</b:Title>
    <b:JournalName>MIS Quarterly,</b:JournalName>
    <b:Year>2005</b:Year>
    <b:Volume>29</b:Volume>
    <b:Issue>1</b:Issue>
    <b:Pages>35-57</b:Pages>
    <b:RefOrder>64</b:RefOrder>
  </b:Source>
  <b:Source>
    <b:Tag>Dar02</b:Tag>
    <b:SourceType>JournalArticle</b:SourceType>
    <b:Guid>{8BEDF068-EC1C-3947-89EF-4D5290D82CAD}</b:Guid>
    <b:Author>
      <b:Author>
        <b:NameList>
          <b:Person>
            <b:Last>Darroch</b:Last>
            <b:First>J.</b:First>
          </b:Person>
          <b:Person>
            <b:Last>McNaughton</b:Last>
            <b:First>R</b:First>
          </b:Person>
        </b:NameList>
      </b:Author>
    </b:Author>
    <b:Title>Examining the link between knowledge management practices and type of innovation</b:Title>
    <b:JournalName>Journal of Intellectual Capital</b:JournalName>
    <b:Year>2002</b:Year>
    <b:Volume>3</b:Volume>
    <b:Issue>3</b:Issue>
    <b:Pages>210-22</b:Pages>
    <b:RefOrder>46</b:RefOrder>
  </b:Source>
  <b:Source>
    <b:Tag>Hsi07</b:Tag>
    <b:SourceType>JournalArticle</b:SourceType>
    <b:Guid>{A29892B4-F309-0740-8F7C-4A86BD91A1FE}</b:Guid>
    <b:Author>
      <b:Author>
        <b:NameList>
          <b:Person>
            <b:Last>Lin</b:Last>
            <b:First>H.F.</b:First>
          </b:Person>
        </b:NameList>
      </b:Author>
    </b:Author>
    <b:Title>Knowledge sharing and firm innovation capability: an empirical study</b:Title>
    <b:JournalName>International Journal of Manpower</b:JournalName>
    <b:Year>2007</b:Year>
    <b:Volume>28</b:Volume>
    <b:Issue>3/4</b:Issue>
    <b:Pages>315-332</b:Pages>
    <b:RefOrder>65</b:RefOrder>
  </b:Source>
  <b:Source>
    <b:Tag>Con03</b:Tag>
    <b:SourceType>JournalArticle</b:SourceType>
    <b:Guid>{2C454E7F-EC26-3B45-A707-D46079A51262}</b:Guid>
    <b:Author>
      <b:Author>
        <b:NameList>
          <b:Person>
            <b:Last>Connelly</b:Last>
            <b:First>C.E.</b:First>
          </b:Person>
          <b:Person>
            <b:Last>Kelloway</b:Last>
            <b:First>E.K.</b:First>
          </b:Person>
        </b:NameList>
      </b:Author>
    </b:Author>
    <b:Title>Predictors of employees’ perceptions of knowledge sharing culture</b:Title>
    <b:JournalName>Leadership &amp; Organization Development Journal</b:JournalName>
    <b:Year>2003</b:Year>
    <b:Volume>24</b:Volume>
    <b:Issue>5</b:Issue>
    <b:Pages>294-301</b:Pages>
    <b:RefOrder>39</b:RefOrder>
  </b:Source>
  <b:Source>
    <b:Tag>Sal93</b:Tag>
    <b:SourceType>JournalArticle</b:SourceType>
    <b:Guid>{644C19B0-2F4F-6945-B868-964B666761FF}</b:Guid>
    <b:Author>
      <b:Author>
        <b:NameList>
          <b:Person>
            <b:Last>Saleh</b:Last>
            <b:First>S.D.</b:First>
          </b:Person>
          <b:Person>
            <b:Last>Wang</b:Last>
            <b:First>C.K.</b:First>
          </b:Person>
        </b:NameList>
      </b:Author>
    </b:Author>
    <b:Title>The management of innovation: strategy, structure and organizational climate</b:Title>
    <b:JournalName>IEEE Transactions on Engineering Management</b:JournalName>
    <b:Year>1993</b:Year>
    <b:Volume>40</b:Volume>
    <b:Issue>1</b:Issue>
    <b:Pages>497-510</b:Pages>
    <b:RefOrder>34</b:RefOrder>
  </b:Source>
  <b:Source>
    <b:Tag>Son02</b:Tag>
    <b:SourceType>JournalArticle</b:SourceType>
    <b:Guid>{826F3ABA-E219-8348-B98B-6A3A9540DFE9}</b:Guid>
    <b:Author>
      <b:Author>
        <b:NameList>
          <b:Person>
            <b:Last>Song</b:Last>
            <b:First>S.</b:First>
          </b:Person>
        </b:NameList>
      </b:Author>
    </b:Author>
    <b:Title>An internet knowledge sharing system</b:Title>
    <b:JournalName>Journal of Computer Information Systems</b:JournalName>
    <b:Year>2002</b:Year>
    <b:Volume>42</b:Volume>
    <b:Issue>3</b:Issue>
    <b:Pages>25-30</b:Pages>
    <b:RefOrder>66</b:RefOrder>
  </b:Source>
  <b:Source>
    <b:Tag>Jan05</b:Tag>
    <b:SourceType>JournalArticle</b:SourceType>
    <b:Guid>{D8AEC880-AFDC-C149-8238-415555F72783}</b:Guid>
    <b:Author>
      <b:Author>
        <b:NameList>
          <b:Person>
            <b:Last>Jantunen</b:Last>
            <b:First>A.</b:First>
          </b:Person>
        </b:NameList>
      </b:Author>
    </b:Author>
    <b:Title>Knowledge-processing capabilities and innovative performance: an empirical study</b:Title>
    <b:JournalName>European Journal of Innovation Management</b:JournalName>
    <b:Year>2005</b:Year>
    <b:Volume>8</b:Volume>
    <b:Issue>3</b:Issue>
    <b:Pages>336-49</b:Pages>
    <b:RefOrder>15</b:RefOrder>
  </b:Source>
  <b:Source>
    <b:Tag>Con94</b:Tag>
    <b:SourceType>JournalArticle</b:SourceType>
    <b:Guid>{7BD6D604-9121-BF4E-A239-C8073A58FBEF}</b:Guid>
    <b:Author>
      <b:Author>
        <b:NameList>
          <b:Person>
            <b:Last>Constant</b:Last>
            <b:First>D.</b:First>
          </b:Person>
          <b:Person>
            <b:Last>Kiesler</b:Last>
            <b:First>S.</b:First>
          </b:Person>
          <b:Person>
            <b:Last>Sproull</b:Last>
            <b:First>L.</b:First>
          </b:Person>
        </b:NameList>
      </b:Author>
    </b:Author>
    <b:Title>What’s mine is ours or is it? A study of attitudes about information sharing</b:Title>
    <b:JournalName>Information Systems Research</b:JournalName>
    <b:Year>1994</b:Year>
    <b:Volume>5</b:Volume>
    <b:Issue>4</b:Issue>
    <b:Pages>400-21</b:Pages>
    <b:RefOrder>38</b:RefOrder>
  </b:Source>
  <b:Source>
    <b:Tag>Lin06</b:Tag>
    <b:SourceType>JournalArticle</b:SourceType>
    <b:Guid>{7671E27E-CFE1-414C-B0E5-8010EEB12DA8}</b:Guid>
    <b:Author>
      <b:Author>
        <b:NameList>
          <b:Person>
            <b:Last>Lin</b:Last>
            <b:First>H.F.</b:First>
          </b:Person>
          <b:Person>
            <b:Last>Lee</b:Last>
            <b:First>G.G.</b:First>
          </b:Person>
        </b:NameList>
      </b:Author>
    </b:Author>
    <b:Title>Effects of socio-technical factors on organizational intention to encourage knowledge sharing</b:Title>
    <b:JournalName>Management Decision</b:JournalName>
    <b:Year>2006</b:Year>
    <b:Volume>44</b:Volume>
    <b:Issue>1</b:Issue>
    <b:Pages>74-88</b:Pages>
    <b:RefOrder>67</b:RefOrder>
  </b:Source>
  <b:Source>
    <b:Tag>Lin061</b:Tag>
    <b:SourceType>JournalArticle</b:SourceType>
    <b:Guid>{D206608E-C753-1749-A7F9-502338DAF6E5}</b:Guid>
    <b:Author>
      <b:Author>
        <b:NameList>
          <b:Person>
            <b:Last>Lin</b:Last>
            <b:First>H.F.</b:First>
          </b:Person>
        </b:NameList>
      </b:Author>
    </b:Author>
    <b:Title>Impact of organizational support on organizational intention to facilitate knowledge sharing</b:Title>
    <b:JournalName>Knowledge Management Research and Practice</b:JournalName>
    <b:Year>2006</b:Year>
    <b:Volume>4</b:Volume>
    <b:Issue>1</b:Issue>
    <b:Pages>26-35</b:Pages>
    <b:RefOrder>68</b:RefOrder>
  </b:Source>
  <b:Source>
    <b:Tag>Huy06</b:Tag>
    <b:SourceType>JournalArticle</b:SourceType>
    <b:Guid>{B074A4DC-C649-6145-A73F-F33E045A8BEB}</b:Guid>
    <b:Author>
      <b:Author>
        <b:NameList>
          <b:Person>
            <b:Last>Huysman</b:Last>
            <b:First>M.</b:First>
          </b:Person>
          <b:Person>
            <b:Last>Wulf</b:Last>
            <b:First>V.</b:First>
          </b:Person>
        </b:NameList>
      </b:Author>
    </b:Author>
    <b:Title>IT to support knowledge sharing in communities: toward a social capital analysis</b:Title>
    <b:JournalName>Journal of Information Technology</b:JournalName>
    <b:Year>2006</b:Year>
    <b:Volume>21</b:Volume>
    <b:Issue>1</b:Issue>
    <b:Pages>40-51</b:Pages>
    <b:RefOrder>42</b:RefOrder>
  </b:Source>
  <b:Source>
    <b:Tag>Was00</b:Tag>
    <b:SourceType>JournalArticle</b:SourceType>
    <b:Guid>{D8E94175-23BE-444E-9D9C-518580E7229F}</b:Guid>
    <b:Author>
      <b:Author>
        <b:NameList>
          <b:Person>
            <b:Last>Wasko</b:Last>
            <b:First>M.M.</b:First>
          </b:Person>
          <b:Person>
            <b:Last>Faraj</b:Last>
            <b:First>S.</b:First>
          </b:Person>
        </b:NameList>
      </b:Author>
    </b:Author>
    <b:Title>It is what one does: why people participate and help others in electronic communities of practice</b:Title>
    <b:Year>2000</b:Year>
    <b:JournalName>Journal of Strategic Information Systems</b:JournalName>
    <b:Volume>9</b:Volume>
    <b:Issue>2</b:Issue>
    <b:Pages>155-73</b:Pages>
    <b:RefOrder>69</b:RefOrder>
  </b:Source>
  <b:Source>
    <b:Tag>And92</b:Tag>
    <b:SourceType>JournalArticle</b:SourceType>
    <b:Guid>{5865749D-5C08-094A-ACB3-AE6215B21D94}</b:Guid>
    <b:Author>
      <b:Author>
        <b:NameList>
          <b:Person>
            <b:Last>Anderson</b:Last>
            <b:First>J.C.</b:First>
          </b:Person>
          <b:Person>
            <b:Last>Gerbing</b:Last>
            <b:First>D.W.</b:First>
          </b:Person>
        </b:NameList>
      </b:Author>
    </b:Author>
    <b:Title>Assumptions of the two-step approach to latent variable modeling</b:Title>
    <b:JournalName>Sociological Methods and Research</b:JournalName>
    <b:Year>1992</b:Year>
    <b:Volume>20</b:Volume>
    <b:Issue>3</b:Issue>
    <b:Pages>321-33</b:Pages>
    <b:RefOrder>70</b:RefOrder>
  </b:Source>
  <b:Source>
    <b:Tag>Jor</b:Tag>
    <b:SourceType>Book</b:SourceType>
    <b:Guid>{D0C3D936-4996-9642-B62F-04C750740E54}</b:Guid>
    <b:Author>
      <b:Author>
        <b:NameList>
          <b:Person>
            <b:Last>Joreskog</b:Last>
            <b:First>K.G.</b:First>
          </b:Person>
          <b:Person>
            <b:Last>Sorbom</b:Last>
            <b:First>D.</b:First>
          </b:Person>
        </b:NameList>
      </b:Author>
    </b:Author>
    <b:Title>LISREL 8: Structural Equation Modeling</b:Title>
    <b:Publisher>Scientific Software International Corp</b:Publisher>
    <b:City>Chicago, IL</b:City>
    <b:Year>1996</b:Year>
    <b:RefOrder>71</b:RefOrder>
  </b:Source>
  <b:Source>
    <b:Tag>Cab99</b:Tag>
    <b:SourceType>JournalArticle</b:SourceType>
    <b:Guid>{946A518F-3FB2-7F4D-B4DD-69041BE93819}</b:Guid>
    <b:Author>
      <b:Author>
        <b:NameList>
          <b:Person>
            <b:Last>Cabrera</b:Last>
            <b:First>E.F.</b:First>
          </b:Person>
          <b:Person>
            <b:Last>Bonache</b:Last>
            <b:First>J</b:First>
          </b:Person>
        </b:NameList>
      </b:Author>
    </b:Author>
    <b:Title>An expert HR system for aligning organizational culture and strategy</b:Title>
    <b:Year>1999</b:Year>
    <b:Volume>22</b:Volume>
    <b:Pages>51-60</b:Pages>
    <b:JournalName>Human Resource Planning</b:JournalName>
    <b:Issue>1</b:Issue>
    <b:RefOrder>40</b:RefOrder>
  </b:Source>
  <b:Source>
    <b:Tag>Bar02</b:Tag>
    <b:SourceType>JournalArticle</b:SourceType>
    <b:Guid>{E6274E40-1304-AD42-9FC5-964777A0DC23}</b:Guid>
    <b:Author>
      <b:Author>
        <b:NameList>
          <b:Person>
            <b:Last>Bartol</b:Last>
            <b:First>K.</b:First>
          </b:Person>
          <b:Person>
            <b:Last>Srivastava</b:Last>
            <b:First>A.</b:First>
            <b:Middle>(2002)</b:Middle>
          </b:Person>
        </b:NameList>
      </b:Author>
    </b:Author>
    <b:Title>Encouraging knowledge sharing: the role of organizational reward systems</b:Title>
    <b:JournalName>Journal of Leadership and Organization Studies</b:JournalName>
    <b:Year>2002</b:Year>
    <b:Volume>19</b:Volume>
    <b:Issue>1</b:Issue>
    <b:Pages>64-76</b:Pages>
    <b:RefOrder>72</b:RefOrder>
  </b:Source>
  <b:Source>
    <b:Tag>Hub96</b:Tag>
    <b:SourceType>JournalArticle</b:SourceType>
    <b:Guid>{864E313E-715A-4C4C-92BA-970C660E8E49}</b:Guid>
    <b:Author>
      <b:Author>
        <b:NameList>
          <b:Person>
            <b:Last>Huber</b:Last>
            <b:First>G.P.</b:First>
          </b:Person>
        </b:NameList>
      </b:Author>
    </b:Author>
    <b:Title>Organizational learning: a guide for executives in technology-critical organizations”,</b:Title>
    <b:JournalName>International Journal of Technology Management</b:JournalName>
    <b:Year>1996</b:Year>
    <b:Volume>11</b:Volume>
    <b:Issue>7</b:Issue>
    <b:Pages>821-32</b:Pages>
    <b:RefOrder>13</b:RefOrder>
  </b:Source>
  <b:Source>
    <b:Tag>Non95</b:Tag>
    <b:SourceType>Book</b:SourceType>
    <b:Guid>{B26D7690-54FF-3F4C-BCE1-91B5A261DBAE}</b:Guid>
    <b:Author>
      <b:Author>
        <b:NameList>
          <b:Person>
            <b:Last>Nonaka</b:Last>
            <b:First>I.</b:First>
          </b:Person>
          <b:Person>
            <b:Last>Takeuchi</b:Last>
            <b:First>H.</b:First>
          </b:Person>
        </b:NameList>
      </b:Author>
    </b:Author>
    <b:Title>The Knowledge-Creating Company</b:Title>
    <b:Publisher>Oxford University Press</b:Publisher>
    <b:City>New York, NY</b:City>
    <b:Year>1995</b:Year>
    <b:RefOrder>73</b:RefOrder>
  </b:Source>
  <b:Source>
    <b:Tag>Fra05</b:Tag>
    <b:SourceType>JournalArticle</b:SourceType>
    <b:Guid>{6D0979F0-F5B5-A847-986D-0B63A5E4A6E4}</b:Guid>
    <b:Author>
      <b:Author>
        <b:NameList>
          <b:Person>
            <b:Last>Francis</b:Last>
            <b:First>D.</b:First>
          </b:Person>
          <b:Person>
            <b:Last>Bessant</b:Last>
            <b:First>J.</b:First>
          </b:Person>
        </b:NameList>
      </b:Author>
    </b:Author>
    <b:Title>Targeting innovation and implications for capability development</b:Title>
    <b:Year>2005</b:Year>
    <b:Volume>25</b:Volume>
    <b:Pages>171-83</b:Pages>
    <b:JournalName>Technovation</b:JournalName>
    <b:Issue>3</b:Issue>
    <b:RefOrder>45</b:RefOrder>
  </b:Source>
  <b:Source>
    <b:Tag>Hur98</b:Tag>
    <b:SourceType>JournalArticle</b:SourceType>
    <b:Guid>{2DFADA57-D6FB-634F-AA24-38AF3DA0E27F}</b:Guid>
    <b:Author>
      <b:Author>
        <b:NameList>
          <b:Person>
            <b:Last>Hurley</b:Last>
            <b:First>R.F.</b:First>
          </b:Person>
          <b:Person>
            <b:Last>Hult</b:Last>
            <b:First>G.T.M.</b:First>
          </b:Person>
        </b:NameList>
      </b:Author>
    </b:Author>
    <b:Title>Innovation, market orientation, and organizational learning: an integration and empirical examination</b:Title>
    <b:JournalName>Journal of Marketing</b:JournalName>
    <b:Year>1998</b:Year>
    <b:Volume>62</b:Volume>
    <b:Pages>42-54</b:Pages>
    <b:RefOrder>74</b:RefOrder>
  </b:Source>
  <b:Source>
    <b:Tag>Joh97</b:Tag>
    <b:SourceType>JournalArticle</b:SourceType>
    <b:Guid>{CB302DD5-1759-4A49-8570-636F35641D28}</b:Guid>
    <b:Author>
      <b:Author>
        <b:NameList>
          <b:Person>
            <b:Last>Johnson</b:Last>
            <b:First>J.D.</b:First>
          </b:Person>
          <b:Person>
            <b:Last>Meyer</b:Last>
            <b:First>M.E.</b:First>
          </b:Person>
          <b:Person>
            <b:Last>Berkowitz</b:Last>
            <b:First>J.M.</b:First>
          </b:Person>
          <b:Person>
            <b:Last>Ethington</b:Last>
            <b:First>C.T.</b:First>
          </b:Person>
          <b:Person>
            <b:Last>Miller</b:Last>
            <b:First>V.D.</b:First>
          </b:Person>
        </b:NameList>
      </b:Author>
    </b:Author>
    <b:Title>Testing two contrasting structural models of innovativeness in a contractual network</b:Title>
    <b:Year>1997</b:Year>
    <b:Volume>24</b:Volume>
    <b:Pages>320-48</b:Pages>
    <b:JournalName>Human Communication Research</b:JournalName>
    <b:Issue>2</b:Issue>
    <b:RefOrder>75</b:RefOrder>
  </b:Source>
  <b:Source>
    <b:Tag>Swi07</b:Tag>
    <b:SourceType>JournalArticle</b:SourceType>
    <b:Guid>{2AF4FAD1-2B2B-7F4A-BF3E-8C133C2FA65B}</b:Guid>
    <b:Author>
      <b:Author>
        <b:NameList>
          <b:Person>
            <b:Last>Swink</b:Last>
            <b:First>M.</b:First>
          </b:Person>
          <b:Person>
            <b:Last>Song</b:Last>
            <b:First>M.</b:First>
          </b:Person>
        </b:NameList>
      </b:Author>
    </b:Author>
    <b:Title>Effects of marketing-manufacturing integration on new product development time and competitive advantage</b:Title>
    <b:JournalName>Journal of Operations Management</b:JournalName>
    <b:Year>2007</b:Year>
    <b:Volume>25</b:Volume>
    <b:Pages>203-17</b:Pages>
    <b:RefOrder>47</b:RefOrder>
  </b:Source>
  <b:Source>
    <b:Tag>Cal88</b:Tag>
    <b:SourceType>JournalArticle</b:SourceType>
    <b:Guid>{FEF699A5-6F4D-5A48-832F-CA5ECBC4CAE8}</b:Guid>
    <b:Author>
      <b:Author>
        <b:NameList>
          <b:Person>
            <b:Last>Calantone</b:Last>
            <b:First>R.J.</b:First>
          </b:Person>
          <b:Person>
            <b:Last>Di Benedetto</b:Last>
            <b:First>C.A.</b:First>
          </b:Person>
        </b:NameList>
      </b:Author>
    </b:Author>
    <b:Title>An integration model of the new product development process: an empirical validation</b:Title>
    <b:JournalName>Journal of Product Innovation Management</b:JournalName>
    <b:Year>1988</b:Year>
    <b:Volume>5</b:Volume>
    <b:Pages>201-15</b:Pages>
    <b:RefOrder>76</b:RefOrder>
  </b:Source>
  <b:Source>
    <b:Tag>Cra97</b:Tag>
    <b:SourceType>Book</b:SourceType>
    <b:Guid>{C8811506-2FFE-D04D-AFEE-4C327C15DE21}</b:Guid>
    <b:Author>
      <b:Author>
        <b:NameList>
          <b:Person>
            <b:Last>Crawford</b:Last>
            <b:First>C.M.</b:First>
          </b:Person>
        </b:NameList>
      </b:Author>
    </b:Author>
    <b:Title>New Products Management</b:Title>
    <b:Publisher>Irwin</b:Publisher>
    <b:City>Homewood, IL</b:City>
    <b:Year>1997</b:Year>
    <b:Edition>5th ed.</b:Edition>
    <b:RefOrder>77</b:RefOrder>
  </b:Source>
  <b:Source>
    <b:Tag>Gri93</b:Tag>
    <b:SourceType>JournalArticle</b:SourceType>
    <b:Guid>{4AA52B3D-B211-DA4E-A7AD-3B47CC4249BD}</b:Guid>
    <b:Title>The voice of the customer</b:Title>
    <b:Year>1993</b:Year>
    <b:Volume>12</b:Volume>
    <b:Pages>1-27</b:Pages>
    <b:Author>
      <b:Author>
        <b:NameList>
          <b:Person>
            <b:Last>Griffin</b:Last>
            <b:First>A.</b:First>
          </b:Person>
          <b:Person>
            <b:Last>Hauser</b:Last>
            <b:First>J.R.</b:First>
          </b:Person>
        </b:NameList>
      </b:Author>
    </b:Author>
    <b:JournalName>Marketing Science</b:JournalName>
    <b:RefOrder>78</b:RefOrder>
  </b:Source>
  <b:Source>
    <b:Tag>ImS04</b:Tag>
    <b:SourceType>JournalArticle</b:SourceType>
    <b:Guid>{6A9C764B-9601-AA48-8418-839D024BBE9D}</b:Guid>
    <b:Author>
      <b:Author>
        <b:NameList>
          <b:Person>
            <b:Last>Im</b:Last>
            <b:First>S.</b:First>
          </b:Person>
          <b:Person>
            <b:Last>Workman</b:Last>
            <b:First>J.P.</b:First>
          </b:Person>
        </b:NameList>
      </b:Author>
    </b:Author>
    <b:Title>Market orientation, creativity, and new product performance in high-technology firms</b:Title>
    <b:JournalName>Journal of Marketing</b:JournalName>
    <b:Year>2004</b:Year>
    <b:Volume>86</b:Volume>
    <b:Issue>2</b:Issue>
    <b:Pages>114</b:Pages>
    <b:RefOrder>79</b:RefOrder>
  </b:Source>
  <b:Source>
    <b:Tag>LiT98</b:Tag>
    <b:SourceType>JournalArticle</b:SourceType>
    <b:Guid>{6A0B62A2-EC5F-A247-815D-F88225D52439}</b:Guid>
    <b:Author>
      <b:Author>
        <b:NameList>
          <b:Person>
            <b:Last>Li</b:Last>
            <b:First>T.</b:First>
          </b:Person>
          <b:Person>
            <b:Last>Calantone</b:Last>
            <b:First>R.</b:First>
          </b:Person>
        </b:NameList>
      </b:Author>
    </b:Author>
    <b:Title>The impact of market knowledge competence on new product advantage: conceptualization and empirical examination</b:Title>
    <b:JournalName>Journal of Marketing</b:JournalName>
    <b:Year>1998</b:Year>
    <b:Volume>62</b:Volume>
    <b:Issue>4</b:Issue>
    <b:Pages>13-29</b:Pages>
    <b:RefOrder>80</b:RefOrder>
  </b:Source>
  <b:Source>
    <b:Tag>Hai98</b:Tag>
    <b:SourceType>Book</b:SourceType>
    <b:Guid>{F2D9F834-8AE7-0145-B8F6-FD31CEF227F5}</b:Guid>
    <b:Author>
      <b:Author>
        <b:NameList>
          <b:Person>
            <b:Last>Hair</b:Last>
            <b:First>J.F.</b:First>
          </b:Person>
          <b:Person>
            <b:Last>Anderson</b:Last>
            <b:First>R.L.</b:First>
          </b:Person>
          <b:Person>
            <b:Last>Tatham</b:Last>
            <b:First>W.C.</b:First>
          </b:Person>
        </b:NameList>
      </b:Author>
    </b:Author>
    <b:Title>Multivariate Data Analysis with Reading</b:Title>
    <b:Publisher>Prentice-Hall</b:Publisher>
    <b:City>Upper Saddle River, NJ</b:City>
    <b:Year>1998</b:Year>
    <b:RefOrder>81</b:RefOrder>
  </b:Source>
  <b:Source>
    <b:Tag>Hai14</b:Tag>
    <b:SourceType>Book</b:SourceType>
    <b:Guid>{3DD65424-297D-8941-BA5B-0CC907C23DE8}</b:Guid>
    <b:Author>
      <b:Author>
        <b:NameList>
          <b:Person>
            <b:Last>Hair</b:Last>
            <b:First>J.F</b:First>
          </b:Person>
          <b:Person>
            <b:Last>Black</b:Last>
            <b:First>W.C</b:First>
          </b:Person>
          <b:Person>
            <b:Last>Babin</b:Last>
            <b:First>B.J.</b:First>
          </b:Person>
          <b:Person>
            <b:Last>R.E</b:Last>
            <b:First>Anderson</b:First>
          </b:Person>
        </b:NameList>
      </b:Author>
    </b:Author>
    <b:Title>Multivariate Data Analysis</b:Title>
    <b:City>Edinburgh Gate, Harlow</b:City>
    <b:Publisher>Pearson Education</b:Publisher>
    <b:Year>2014</b:Year>
    <b:Edition>7th Ed</b:Edition>
    <b:RefOrder>82</b:RefOrder>
  </b:Source>
  <b:Source>
    <b:Tag>Loe98</b:Tag>
    <b:SourceType>Book</b:SourceType>
    <b:Guid>{41093ED2-0F75-9449-8AC4-C7A752B84226}</b:Guid>
    <b:Author>
      <b:Author>
        <b:NameList>
          <b:Person>
            <b:Last>Loehlin</b:Last>
            <b:First>J.C.</b:First>
          </b:Person>
        </b:NameList>
      </b:Author>
    </b:Author>
    <b:Title>Latent Variable Models. An Introduction to Factor, Path, &amp; Structural Analysis</b:Title>
    <b:City>Hillsdale, NJ</b:City>
    <b:Publisher>Lawrence Erlbaum Associates</b:Publisher>
    <b:Year>1998</b:Year>
    <b:Edition>3rd ed</b:Edition>
    <b:RefOrder>83</b:RefOrder>
  </b:Source>
  <b:Source>
    <b:Tag>Ahm10</b:Tag>
    <b:SourceType>JournalArticle</b:SourceType>
    <b:Guid>{19271723-15AC-4245-8CB0-2D55FBB59F97}</b:Guid>
    <b:Author>
      <b:Author>
        <b:NameList>
          <b:Person>
            <b:Last>Ahmad</b:Last>
            <b:First>Norita</b:First>
          </b:Person>
          <b:Person>
            <b:Last>Daghfous</b:Last>
            <b:First>Abdelkader</b:First>
          </b:Person>
        </b:NameList>
      </b:Author>
    </b:Author>
    <b:Title>Knowledge sharing through inter-organizational knowledge networks - Challenges and opportunities in the United Arab Emirates</b:Title>
    <b:Year>2010</b:Year>
    <b:Volume>22</b:Volume>
    <b:Pages>153-174</b:Pages>
    <b:JournalName>European Business Review</b:JournalName>
    <b:Issue>2</b:Issue>
    <b:RefOrder>1</b:RefOrder>
  </b:Source>
  <b:Source>
    <b:Tag>Zac98</b:Tag>
    <b:SourceType>JournalArticle</b:SourceType>
    <b:Guid>{BC73BA92-6C74-E14F-A7F1-DEE634156C24}</b:Guid>
    <b:Author>
      <b:Author>
        <b:NameList>
          <b:Person>
            <b:Last>Zack</b:Last>
            <b:First>M.</b:First>
          </b:Person>
        </b:NameList>
      </b:Author>
    </b:Author>
    <b:Title>An architecture for managing explicated knowledge</b:Title>
    <b:JournalName>Sloan Management Review</b:JournalName>
    <b:Year>1998</b:Year>
    <b:Day>September</b:Day>
    <b:Pages>45-58</b:Pages>
    <b:RefOrder>84</b:RefOrder>
  </b:Source>
  <b:Source>
    <b:Tag>Sch98</b:Tag>
    <b:SourceType>ConferenceProceedings</b:SourceType>
    <b:Guid>{EE362A27-FE76-364A-A00C-AEC017775E57}</b:Guid>
    <b:Author>
      <b:Author>
        <b:NameList>
          <b:Person>
            <b:Last>Schubert</b:Last>
            <b:First>P.</b:First>
          </b:Person>
          <b:Person>
            <b:Last>Lincke</b:Last>
            <b:First>D.</b:First>
          </b:Person>
          <b:Person>
            <b:Last>Schmid</b:Last>
            <b:First>B.A.</b:First>
          </b:Person>
        </b:NameList>
      </b:Author>
    </b:Author>
    <b:Title>Global knowledge medium as a virtual community: the NetAcademy concept</b:Title>
    <b:Publisher>Baltimore, MD</b:Publisher>
    <b:City>618-20</b:City>
    <b:Year>1998</b:Year>
    <b:ConferenceName>Proceedings of the Fourth Americas Conference on Information Systems</b:ConferenceName>
    <b:RefOrder>4</b:RefOrder>
  </b:Source>
  <b:Source>
    <b:Tag>Koe04</b:Tag>
    <b:SourceType>ConferenceProceedings</b:SourceType>
    <b:Guid>{68748C0F-7BE5-9142-B865-A8950C3F4F59}</b:Guid>
    <b:Author>
      <b:Author>
        <b:NameList>
          <b:Person>
            <b:Last>Koenig</b:Last>
            <b:First>M.</b:First>
          </b:Person>
          <b:Person>
            <b:Last>Srikantaiah</b:Last>
            <b:First>T.</b:First>
          </b:Person>
        </b:NameList>
      </b:Author>
    </b:Author>
    <b:Title>Knowledge Management Lessons Learned: What Works and What doesn’t, information today</b:Title>
    <b:ConferenceName>Monograph Series, American Society for Information Science and Technology</b:ConferenceName>
    <b:City>Silver Spring, MD</b:City>
    <b:Year>2004</b:Year>
    <b:Pages>87-112</b:Pages>
    <b:RefOrder>5</b:RefOrder>
  </b:Source>
  <b:Source>
    <b:Tag>Kim061</b:Tag>
    <b:SourceType>JournalArticle</b:SourceType>
    <b:Guid>{F37C2D65-6D5F-1245-B5E2-3C3BFE2450C7}</b:Guid>
    <b:Author>
      <b:Author>
        <b:NameList>
          <b:Person>
            <b:Last>Kim</b:Last>
            <b:First>S.</b:First>
          </b:Person>
          <b:Person>
            <b:Last>Lee</b:Last>
            <b:First>H.</b:First>
          </b:Person>
        </b:NameList>
      </b:Author>
    </b:Author>
    <b:Title>The Impact of Organizational Context and Information Technology on Employee Knowledge-Sharing Capabilities</b:Title>
    <b:Year>2006</b:Year>
    <b:JournalName>Public Administration Review</b:JournalName>
    <b:Volume>66</b:Volume>
    <b:Pages>370–38</b:Pages>
    <b:RefOrder>85</b:RefOrder>
  </b:Source>
  <b:Source>
    <b:Tag>von12</b:Tag>
    <b:SourceType>JournalArticle</b:SourceType>
    <b:Guid>{BE7B0C22-4A2C-504A-B4F6-9D6541C835D9}</b:Guid>
    <b:Title>Leadership in organizational knowledge creation: A review and framework </b:Title>
    <b:Year>2012</b:Year>
    <b:Volume>49</b:Volume>
    <b:Pages>240‐277 </b:Pages>
    <b:Author>
      <b:Author>
        <b:NameList>
          <b:Person>
            <b:Last>von Krogh</b:Last>
            <b:First>G.</b:First>
          </b:Person>
          <b:Person>
            <b:Last>Nonaka</b:Last>
            <b:First>I.</b:First>
          </b:Person>
          <b:Person>
            <b:Last>Rechsteiner</b:Last>
            <b:First>L.</b:First>
          </b:Person>
        </b:NameList>
      </b:Author>
    </b:Author>
    <b:JournalName>Journal of Management Studies </b:JournalName>
    <b:Issue>1</b:Issue>
    <b:RefOrder>16</b:RefOrder>
  </b:Source>
  <b:Source>
    <b:Tag>Col06</b:Tag>
    <b:SourceType>ArticleInAPeriodical</b:SourceType>
    <b:Guid>{785C42EC-A19D-8F42-BA59-C4533F4B568D}</b:Guid>
    <b:Author>
      <b:Author>
        <b:NameList>
          <b:Person>
            <b:Last>Collier</b:Last>
            <b:First>P.</b:First>
            <b:Middle>M</b:Middle>
          </b:Person>
        </b:NameList>
      </b:Author>
    </b:Author>
    <b:Title>Policing and the intelligent application of knowledge</b:Title>
    <b:Year>2006</b:Year>
    <b:PeriodicalTitle>Public Money &amp; Management</b:PeriodicalTitle>
    <b:Volume>26</b:Volume>
    <b:Issue>2</b:Issue>
    <b:Pages>109-116</b:Pages>
    <b:RefOrder>2</b:RefOrder>
  </b:Source>
  <b:Source>
    <b:Tag>Non06</b:Tag>
    <b:SourceType>JournalArticle</b:SourceType>
    <b:Guid>{0F276903-D375-5242-8F35-DA3DA65016E4}</b:Guid>
    <b:Title>Organizational knowledge creation theory: Evolutionary paths and future advances </b:Title>
    <b:Year>2006</b:Year>
    <b:Volume>27</b:Volume>
    <b:Pages>1179‐1208</b:Pages>
    <b:Author>
      <b:Author>
        <b:NameList>
          <b:Person>
            <b:Last>Nonaka</b:Last>
            <b:First>I.</b:First>
          </b:Person>
          <b:Person>
            <b:Last>Krogh</b:Last>
            <b:First>G.</b:First>
            <b:Middle>V.</b:Middle>
          </b:Person>
          <b:Person>
            <b:Last>Voelpel</b:Last>
            <b:First>S.</b:First>
          </b:Person>
        </b:NameList>
      </b:Author>
    </b:Author>
    <b:JournalName>Organization Studies</b:JournalName>
    <b:Issue>8</b:Issue>
    <b:RefOrder>86</b:RefOrder>
  </b:Source>
  <b:Source>
    <b:Tag>How96</b:Tag>
    <b:SourceType>JournalArticle</b:SourceType>
    <b:Guid>{6307CF66-9C97-AE47-B7AE-5A8614A86D7F}</b:Guid>
    <b:Author>
      <b:Author>
        <b:NameList>
          <b:Person>
            <b:Last>Howells</b:Last>
            <b:First>J.</b:First>
          </b:Person>
        </b:NameList>
      </b:Author>
    </b:Author>
    <b:Title>Tacit knowledge</b:Title>
    <b:JournalName>Technology analysis &amp; strategic management </b:JournalName>
    <b:Year>1996</b:Year>
    <b:Volume>8</b:Volume>
    <b:Issue>2</b:Issue>
    <b:Pages>91-106</b:Pages>
    <b:RefOrder>8</b:RefOrder>
  </b:Source>
  <b:Source>
    <b:Tag>Org88</b:Tag>
    <b:SourceType>Book</b:SourceType>
    <b:Guid>{D7ACF048-1C1E-D747-8547-EE6F29DB6B7F}</b:Guid>
    <b:Author>
      <b:Author>
        <b:NameList>
          <b:Person>
            <b:Last>Organ</b:Last>
            <b:First>D.W.</b:First>
          </b:Person>
        </b:NameList>
      </b:Author>
    </b:Author>
    <b:Title>Organizational Citizenship Behavior: The Good Soldier Syndrome</b:Title>
    <b:Publisher>Lexington Books</b:Publisher>
    <b:City>Lexington, MA</b:City>
    <b:Year>1988</b:Year>
    <b:RefOrder>87</b:RefOrder>
  </b:Source>
  <b:Source>
    <b:Tag>Ban86</b:Tag>
    <b:SourceType>Book</b:SourceType>
    <b:Guid>{FDA74FE8-938D-EA4D-BA6F-50D6F63DDCE7}</b:Guid>
    <b:Author>
      <b:Author>
        <b:NameList>
          <b:Person>
            <b:Last>Bandura</b:Last>
            <b:First>A.</b:First>
          </b:Person>
        </b:NameList>
      </b:Author>
    </b:Author>
    <b:Title>Social Foundations of Thought and Action: A Social Cognitive Theory</b:Title>
    <b:City>Englewood Cliffs, NJ</b:City>
    <b:Publisher>Prentice-Hall</b:Publisher>
    <b:Year>1986</b:Year>
    <b:RefOrder>88</b:RefOrder>
  </b:Source>
  <b:Source>
    <b:Tag>Mac04</b:Tag>
    <b:SourceType>JournalArticle</b:SourceType>
    <b:Guid>{63432453-2357-9D40-8369-94C0DEA7155B}</b:Guid>
    <b:Title>Exploring the supervisor role as a facilitator of knowledge sharing in teams</b:Title>
    <b:Year>2004</b:Year>
    <b:Volume>28</b:Volume>
    <b:Pages>93-102</b:Pages>
    <b:Author>
      <b:Author>
        <b:NameList>
          <b:Person>
            <b:Last>MacNeil</b:Last>
            <b:First>C.M.</b:First>
          </b:Person>
        </b:NameList>
      </b:Author>
    </b:Author>
    <b:JournalName>Journal of European Industrial Training</b:JournalName>
    <b:Issue>1</b:Issue>
    <b:RefOrder>89</b:RefOrder>
  </b:Source>
  <b:Source>
    <b:Tag>Lin04</b:Tag>
    <b:SourceType>JournalArticle</b:SourceType>
    <b:Guid>{080E1663-058D-824D-ACB8-FDE585491C99}</b:Guid>
    <b:Author>
      <b:Author>
        <b:NameList>
          <b:Person>
            <b:Last>Lin</b:Last>
            <b:First>H.F.</b:First>
          </b:Person>
          <b:Person>
            <b:Last>Lee</b:Last>
            <b:First>G.G.</b:First>
          </b:Person>
        </b:NameList>
      </b:Author>
    </b:Author>
    <b:Title>Perceptions of senior managers toward knowledge-sharing behaviour</b:Title>
    <b:JournalName>Management Decision</b:JournalName>
    <b:Year>2004</b:Year>
    <b:Volume>42</b:Volume>
    <b:Issue>1</b:Issue>
    <b:Pages>108-25</b:Pages>
    <b:RefOrder>90</b:RefOrder>
  </b:Source>
  <b:Source>
    <b:Tag>Boc02</b:Tag>
    <b:SourceType>JournalArticle</b:SourceType>
    <b:Guid>{7C814428-3ADF-044D-916D-9FD6263C0409}</b:Guid>
    <b:Author>
      <b:Author>
        <b:NameList>
          <b:Person>
            <b:Last>Bock</b:Last>
            <b:First>G.W.</b:First>
          </b:Person>
          <b:Person>
            <b:Last>Kim</b:Last>
            <b:First>Y.G.</b:First>
          </b:Person>
        </b:NameList>
      </b:Author>
    </b:Author>
    <b:Title>Breaking the myths of rewards </b:Title>
    <b:JournalName>International Resources Management Journal </b:JournalName>
    <b:Year>2002</b:Year>
    <b:Volume>15</b:Volume>
    <b:Issue>2</b:Issue>
    <b:Pages>14-21</b:Pages>
    <b:RefOrder>91</b:RefOrder>
  </b:Source>
  <b:Source>
    <b:Tag>Ink00</b:Tag>
    <b:SourceType>JournalArticle</b:SourceType>
    <b:Guid>{AF2A316D-BADA-0347-A462-33FC21C48D6E}</b:Guid>
    <b:Author>
      <b:Author>
        <b:NameList>
          <b:Person>
            <b:Last>Inkpen</b:Last>
            <b:First>A.C.</b:First>
          </b:Person>
        </b:NameList>
      </b:Author>
    </b:Author>
    <b:Title>Learning through joint ventures: A framework of knowledge acquisition </b:Title>
    <b:JournalName>Journal of Management Studies </b:JournalName>
    <b:Year>2000</b:Year>
    <b:Volume>37</b:Volume>
    <b:Issue>7</b:Issue>
    <b:Pages>1019-1043</b:Pages>
    <b:RefOrder>92</b:RefOrder>
  </b:Source>
  <b:Source>
    <b:Tag>Sou10</b:Tag>
    <b:SourceType>JournalArticle</b:SourceType>
    <b:Guid>{9EDFB35E-DF99-4A44-9FD9-267BEF23D317}</b:Guid>
    <b:Author>
      <b:Author>
        <b:NameList>
          <b:Person>
            <b:Last>Almahamid</b:Last>
            <b:First>Soud</b:First>
          </b:Person>
          <b:Person>
            <b:Last>Awwad</b:Last>
            <b:First>Abdulkareem</b:First>
          </b:Person>
          <b:Person>
            <b:Last>McAdams</b:Last>
            <b:First>Arthur</b:First>
            <b:Middle>C.</b:Middle>
          </b:Person>
        </b:NameList>
      </b:Author>
    </b:Author>
    <b:Title>Effects of Organizational Agility and Knowledge Sharing on Competitive Advantage: An Empirical Study in Jordan</b:Title>
    <b:JournalName>International Journal of Management </b:JournalName>
    <b:Year>2010</b:Year>
    <b:Volume>27</b:Volume>
    <b:Issue>3</b:Issue>
    <b:Pages>387 - 404</b:Pages>
    <b:RefOrder>93</b:RefOrder>
  </b:Source>
  <b:Source>
    <b:Tag>Wit13</b:Tag>
    <b:SourceType>JournalArticle</b:SourceType>
    <b:Guid>{F12331C9-4BDB-264F-A0F0-5D1949D2E190}</b:Guid>
    <b:Author>
      <b:Author>
        <b:NameList>
          <b:Person>
            <b:Last>Witherspoon</b:Last>
            <b:First>C.L.</b:First>
          </b:Person>
          <b:Person>
            <b:Last>Bergner</b:Last>
            <b:First>J.</b:First>
          </b:Person>
          <b:Person>
            <b:Last>Cockrell</b:Last>
            <b:First>C.</b:First>
          </b:Person>
          <b:Person>
            <b:Last>Stone</b:Last>
            <b:First>D.N.</b:First>
          </b:Person>
        </b:NameList>
      </b:Author>
    </b:Author>
    <b:Title>Antecedents of organizational knowledge sharing: a meta-analysis and critique</b:Title>
    <b:JournalName>Journal of Knowledge Management</b:JournalName>
    <b:Year>2013</b:Year>
    <b:Volume>17</b:Volume>
    <b:Issue>2</b:Issue>
    <b:Pages>250-277</b:Pages>
    <b:RefOrder>94</b:RefOrder>
  </b:Source>
  <b:Source>
    <b:Tag>Yan07</b:Tag>
    <b:SourceType>JournalArticle</b:SourceType>
    <b:Guid>{884F809B-A17E-3D42-B2DA-8F41D27E6362}</b:Guid>
    <b:Author>
      <b:Author>
        <b:NameList>
          <b:Person>
            <b:Last>Yang</b:Last>
            <b:First>J.</b:First>
          </b:Person>
        </b:NameList>
      </b:Author>
    </b:Author>
    <b:Title>The impact of knowledge sharing on organizational learning and effectiveness”,</b:Title>
    <b:JournalName>Journal of Knowledge Management</b:JournalName>
    <b:Year>2007</b:Year>
    <b:Volume>11</b:Volume>
    <b:Issue>2</b:Issue>
    <b:Pages>83-90</b:Pages>
    <b:RefOrder>25</b:RefOrder>
  </b:Source>
  <b:Source>
    <b:Tag>Placeholder1</b:Tag>
    <b:SourceType>JournalArticle</b:SourceType>
    <b:Guid>{7A83238B-607D-D34B-A38D-0642CC922549}</b:Guid>
    <b:Author>
      <b:Author>
        <b:NameList>
          <b:Person>
            <b:Last>Lin</b:Last>
            <b:First>M.J</b:First>
          </b:Person>
          <b:Person>
            <b:Last>Chen</b:Last>
            <b:First>C.J.</b:First>
          </b:Person>
        </b:NameList>
      </b:Author>
    </b:Author>
    <b:Title>Intergration and knowledge sharing; tranforming to long-term competitive advantage</b:Title>
    <b:JournalName>International Journal of organizational analysis</b:JournalName>
    <b:Year>2008</b:Year>
    <b:Volume>16</b:Volume>
    <b:Issue>1/2</b:Issue>
    <b:Pages>83-108</b:Pages>
    <b:RefOrder>48</b:RefOrder>
  </b:Source>
  <b:Source>
    <b:Tag>Yes13</b:Tag>
    <b:SourceType>JournalArticle</b:SourceType>
    <b:Guid>{961D0E83-709A-5F41-8D8C-A1202B3A80F3}</b:Guid>
    <b:Author>
      <b:Author>
        <b:NameList>
          <b:Person>
            <b:Last>Yesil</b:Last>
            <b:First>S.</b:First>
          </b:Person>
          <b:Person>
            <b:Last>Dereli</b:Last>
            <b:First>S.F.</b:First>
          </b:Person>
        </b:NameList>
      </b:Author>
    </b:Author>
    <b:Title>An empirical investigation of the organisational justice, knowledge sharing and innovation capability</b:Title>
    <b:JournalName>Social and Behavioural Sciences</b:JournalName>
    <b:Year>2013</b:Year>
    <b:Volume>75</b:Volume>
    <b:Issue>1</b:Issue>
    <b:Pages>65-81</b:Pages>
    <b:RefOrder>26</b:RefOrder>
  </b:Source>
  <b:Source>
    <b:Tag>Noa14</b:Tag>
    <b:SourceType>JournalArticle</b:SourceType>
    <b:Guid>{E81AE123-4B4B-2446-B4E1-068981392B1B}</b:Guid>
    <b:Author>
      <b:Author>
        <b:NameList>
          <b:Person>
            <b:Last>Noaman</b:Last>
            <b:First>A.Y.</b:First>
          </b:Person>
          <b:Person>
            <b:Last>Fouad</b:Last>
            <b:First>F.</b:First>
          </b:Person>
        </b:NameList>
      </b:Author>
    </b:Author>
    <b:Title>Knowledge sharing in universal societies of some develop nations</b:Title>
    <b:JournalName>International Journal of Academic Research</b:JournalName>
    <b:Year>2014</b:Year>
    <b:Volume>6</b:Volume>
    <b:Issue>3</b:Issue>
    <b:Pages>205-212</b:Pages>
    <b:RefOrder>27</b:RefOrder>
  </b:Source>
  <b:Source>
    <b:Tag>Che11</b:Tag>
    <b:SourceType>Book</b:SourceType>
    <b:Guid>{80255958-8EC8-EC4B-B486-06664D4F3100}</b:Guid>
    <b:Author>
      <b:Author>
        <b:NameList>
          <b:Person>
            <b:Last>Cheng</b:Last>
            <b:First>Z.</b:First>
          </b:Person>
          <b:Person>
            <b:Last>Li</b:Last>
            <b:First>C.</b:First>
          </b:Person>
        </b:NameList>
      </b:Author>
    </b:Author>
    <b:Title>Research on relationship between knowledge sharing and team performance in R and D team</b:Title>
    <b:Publisher>CCIS 209, Part II</b:Publisher>
    <b:City>Springer-Verlag Berlin</b:City>
    <b:Year>2011</b:Year>
    <b:Pages>474-481</b:Pages>
    <b:RefOrder>28</b:RefOrder>
  </b:Source>
  <b:Source>
    <b:Tag>YiJ09</b:Tag>
    <b:SourceType>JournalArticle</b:SourceType>
    <b:Guid>{9CF66DF2-DC4A-E34E-8F93-0692843E43EB}</b:Guid>
    <b:Author>
      <b:Author>
        <b:NameList>
          <b:Person>
            <b:Last>Yi</b:Last>
            <b:First>J.</b:First>
            <b:Middle>(2009)</b:Middle>
          </b:Person>
        </b:NameList>
      </b:Author>
    </b:Author>
    <b:Title>A measure of knowledge sharing behavior: scale development and validation</b:Title>
    <b:JournalName>Knowledge Management Research and Practice</b:JournalName>
    <b:Year>2009</b:Year>
    <b:Volume>7</b:Volume>
    <b:Issue>1</b:Issue>
    <b:Pages>65-81</b:Pages>
    <b:RefOrder>14</b:RefOrder>
  </b:Source>
  <b:Source>
    <b:Tag>van04</b:Tag>
    <b:SourceType>JournalArticle</b:SourceType>
    <b:Guid>{30573C63-EC91-BD47-B95E-758FFC62898F}</b:Guid>
    <b:Author>
      <b:Author>
        <b:NameList>
          <b:Person>
            <b:Last>van den Hooff</b:Last>
            <b:First>B.</b:First>
          </b:Person>
          <b:Person>
            <b:Last>de Ridder</b:Last>
            <b:First>J.A.</b:First>
          </b:Person>
        </b:NameList>
      </b:Author>
    </b:Author>
    <b:Title>Knowledge sharing in context: the influence of organizational commitment, communication climate and CMC use on knowledge sharing</b:Title>
    <b:JournalName>Journal of Knowledge Management</b:JournalName>
    <b:Year>2004</b:Year>
    <b:Volume>8</b:Volume>
    <b:Issue>6</b:Issue>
    <b:Pages>117-130</b:Pages>
    <b:RefOrder>3</b:RefOrder>
  </b:Source>
  <b:Source>
    <b:Tag>Kar10</b:Tag>
    <b:SourceType>JournalArticle</b:SourceType>
    <b:Guid>{6A7D8BB9-FDBA-E045-B111-5A18574EE427}</b:Guid>
    <b:Author>
      <b:Author>
        <b:NameList>
          <b:Person>
            <b:Last>Karkoulian</b:Last>
            <b:First>S.</b:First>
          </b:Person>
          <b:Person>
            <b:Last>Harake</b:Last>
            <b:First>N.</b:First>
            <b:Middle>Al.</b:Middle>
          </b:Person>
          <b:Person>
            <b:Last>Messarra</b:Last>
            <b:First>L.C.</b:First>
          </b:Person>
        </b:NameList>
      </b:Author>
    </b:Author>
    <b:Title>Correlates of organizational commitment and knowledge sharing via emotional intelligence: an empirical investigation</b:Title>
    <b:JournalName>The Business Review, Cambridge</b:JournalName>
    <b:Year>2010</b:Year>
    <b:Volume>15</b:Volume>
    <b:Issue>1</b:Issue>
    <b:Pages>89-96</b:Pages>
    <b:RefOrder>95</b:RefOrder>
  </b:Source>
  <b:Source>
    <b:Tag>Toh10</b:Tag>
    <b:SourceType>JournalArticle</b:SourceType>
    <b:Guid>{862A3CD6-345A-324D-99FA-8C083A246ECF}</b:Guid>
    <b:Author>
      <b:Author>
        <b:NameList>
          <b:Person>
            <b:Last>Tohidinia</b:Last>
            <b:First>Z.</b:First>
          </b:Person>
          <b:Person>
            <b:Last>Mosakhani</b:Last>
            <b:First>M</b:First>
          </b:Person>
        </b:NameList>
      </b:Author>
    </b:Author>
    <b:Title>Knowledge sharing behaviour and its predictors</b:Title>
    <b:JournalName>Industrial Management and Data Systems</b:JournalName>
    <b:Year>2010</b:Year>
    <b:Volume>110</b:Volume>
    <b:Issue>4</b:Issue>
    <b:Pages>611-631</b:Pages>
    <b:RefOrder>19</b:RefOrder>
  </b:Source>
  <b:Source>
    <b:Tag>Fis75</b:Tag>
    <b:SourceType>Book</b:SourceType>
    <b:Guid>{DBE637F5-D715-0947-9D64-3BEBEBDCF904}</b:Guid>
    <b:Author>
      <b:Author>
        <b:NameList>
          <b:Person>
            <b:Last>Fishbein</b:Last>
            <b:First>M.</b:First>
          </b:Person>
          <b:Person>
            <b:Last>Ajzen</b:Last>
            <b:First>I.</b:First>
          </b:Person>
        </b:NameList>
      </b:Author>
    </b:Author>
    <b:Title>Beliefs, Attitude, Intention and Behaviour: An Introduction to Theory and Research</b:Title>
    <b:Publisher>Addison-Wesley Publishing Company</b:Publisher>
    <b:City>Philippines</b:City>
    <b:Year>1975</b:Year>
    <b:RefOrder>17</b:RefOrder>
  </b:Source>
  <b:Source>
    <b:Tag>Ajz91</b:Tag>
    <b:SourceType>JournalArticle</b:SourceType>
    <b:Guid>{DDED4C81-EC03-0549-A952-C5352540C928}</b:Guid>
    <b:Author>
      <b:Author>
        <b:NameList>
          <b:Person>
            <b:Last>Ajzen</b:Last>
            <b:First>I.</b:First>
          </b:Person>
        </b:NameList>
      </b:Author>
    </b:Author>
    <b:Title>The theory of planned behavior</b:Title>
    <b:Year>1991</b:Year>
    <b:Volume>50</b:Volume>
    <b:Pages>179-211</b:Pages>
    <b:JournalName>Organizational Behaviour and Human Decision Processes</b:JournalName>
    <b:Issue>2</b:Issue>
    <b:RefOrder>18</b:RefOrder>
  </b:Source>
  <b:Source>
    <b:Tag>FDa89</b:Tag>
    <b:SourceType>Book</b:SourceType>
    <b:Guid>{C4D49364-F518-CB4F-A450-BE8FA9342ABC}</b:Guid>
    <b:Author>
      <b:Author>
        <b:NameList>
          <b:Person>
            <b:Last>Davis</b:Last>
            <b:First>F</b:First>
          </b:Person>
          <b:Person>
            <b:Last>Bagozzi</b:Last>
            <b:First>R</b:First>
          </b:Person>
          <b:Person>
            <b:Last>Warshaw</b:Last>
            <b:First>P</b:First>
          </b:Person>
        </b:NameList>
      </b:Author>
    </b:Author>
    <b:Title>User acceptance of computer technology: A comparison of two theoretical models Management science</b:Title>
    <b:Year>1989</b:Year>
    <b:RefOrder>96</b:RefOrder>
  </b:Source>
  <b:Source>
    <b:Tag>Kur95</b:Tag>
    <b:SourceType>JournalArticle</b:SourceType>
    <b:Guid>{BBB8D83C-5494-B048-A5D6-FD2D1DBBE6A9}</b:Guid>
    <b:Author>
      <b:Author>
        <b:NameList>
          <b:Person>
            <b:Last>Kurland</b:Last>
            <b:First>NB</b:First>
          </b:Person>
        </b:NameList>
      </b:Author>
    </b:Author>
    <b:Title>Ethical intentions and the theories of reasoned action and planned behavior</b:Title>
    <b:Year>1995</b:Year>
    <b:Volume>25</b:Volume>
    <b:Pages>297-313</b:Pages>
    <b:JournalName>J. Appl. Soc. Psychol. </b:JournalName>
    <b:RefOrder>97</b:RefOrder>
  </b:Source>
  <b:Source>
    <b:Tag>Bou84</b:Tag>
    <b:SourceType>Book</b:SourceType>
    <b:Guid>{26A22951-84C0-E24F-8F4A-E4C62878186F}</b:Guid>
    <b:Author>
      <b:Author>
        <b:NameList>
          <b:Person>
            <b:Last>Bourdieu</b:Last>
            <b:First>P</b:First>
          </b:Person>
        </b:NameList>
      </b:Author>
    </b:Author>
    <b:Title>Distinction: A Social Critique of the Judgment of Taste</b:Title>
    <b:Publisher>Harvard Univ. Press </b:Publisher>
    <b:City>Cambridge, MA </b:City>
    <b:Year>1984</b:Year>
    <b:RefOrder>98</b:RefOrder>
  </b:Source>
  <b:Source>
    <b:Tag>Bou86</b:Tag>
    <b:SourceType>Book</b:SourceType>
    <b:Guid>{70FDBEE4-ECED-784C-93BA-7FF960BE7BDF}</b:Guid>
    <b:Author>
      <b:Author>
        <b:NameList>
          <b:Person>
            <b:Last>Bourdieu</b:Last>
            <b:First>P</b:First>
          </b:Person>
        </b:NameList>
      </b:Author>
    </b:Author>
    <b:Title>The forms of capital In JG Richardson (Ed.) Handbook of theory and research for the sociology of education </b:Title>
    <b:City>New York: Greenwood</b:City>
    <b:Year>1986</b:Year>
    <b:RefOrder>99</b:RefOrder>
  </b:Source>
  <b:Source>
    <b:Tag>Col88</b:Tag>
    <b:SourceType>JournalArticle</b:SourceType>
    <b:Guid>{E4A60778-A40F-0B4F-B008-358E5778FE35}</b:Guid>
    <b:Author>
      <b:Author>
        <b:NameList>
          <b:Person>
            <b:Last>Coleman</b:Last>
            <b:First>JS</b:First>
          </b:Person>
        </b:NameList>
      </b:Author>
    </b:Author>
    <b:Title>Social Capital in the Creation of Human Capital </b:Title>
    <b:Year>1988</b:Year>
    <b:Volume>94</b:Volume>
    <b:Pages>95-120 </b:Pages>
    <b:JournalName>Am. J. Sociol </b:JournalName>
    <b:RefOrder>100</b:RefOrder>
  </b:Source>
  <b:Source>
    <b:Tag>Nar12</b:Tag>
    <b:SourceType>JournalArticle</b:SourceType>
    <b:Guid>{9C66D6C4-732E-774B-AA7A-243A3907E52E}</b:Guid>
    <b:Author>
      <b:Author>
        <b:NameList>
          <b:Person>
            <b:Last>Kumar</b:Last>
            <b:First>Naresh</b:First>
          </b:Person>
          <b:Person>
            <b:Last>Rose</b:Last>
            <b:First>Raduan</b:First>
            <b:Middle>Che</b:Middle>
          </b:Person>
        </b:NameList>
      </b:Author>
    </b:Author>
    <b:Title>The impact of knowledge sharing and Islamic work ethic on innovation capability</b:Title>
    <b:JournalName>Cross Cultural Management</b:JournalName>
    <b:Year>2012</b:Year>
    <b:Volume>19</b:Volume>
    <b:Issue>2</b:Issue>
    <b:Pages>142-165</b:Pages>
    <b:RefOrder>101</b:RefOrder>
  </b:Source>
  <b:Source>
    <b:Tag>Pai01</b:Tag>
    <b:SourceType>JournalArticle</b:SourceType>
    <b:Guid>{D1185421-0C1D-4A46-AE24-99D89EDBB156}</b:Guid>
    <b:Author>
      <b:Author>
        <b:NameList>
          <b:Person>
            <b:Last>Painter</b:Last>
            <b:First>J</b:First>
          </b:Person>
        </b:NameList>
      </b:Author>
    </b:Author>
    <b:Title>Autonomy, competence and intrinsic motivations in science education: a self-determination theory perspective</b:Title>
    <b:JournalName>Unpublished doctoral dissertation</b:JournalName>
    <b:Publisher>University of North Carolina</b:Publisher>
    <b:Year>2001</b:Year>
    <b:RefOrder>102</b:RefOrder>
  </b:Source>
  <b:Source>
    <b:Tag>Par12</b:Tag>
    <b:SourceType>JournalArticle</b:SourceType>
    <b:Guid>{7DAA46A8-692D-5A4D-89BB-B7F9A3E96652}</b:Guid>
    <b:Author>
      <b:Author>
        <b:NameList>
          <b:Person>
            <b:Last>Park</b:Last>
            <b:First>S.M.</b:First>
          </b:Person>
          <b:Person>
            <b:Last>Word</b:Last>
            <b:First>J.</b:First>
          </b:Person>
        </b:NameList>
      </b:Author>
    </b:Author>
    <b:Title>Driven to service: intrinsic and extrinsic motivation for public and Nonprofit Managers</b:Title>
    <b:JournalName>Public Personnel Management</b:JournalName>
    <b:Year>2012</b:Year>
    <b:Volume>41</b:Volume>
    <b:Issue>4</b:Issue>
    <b:Pages>705-734</b:Pages>
    <b:RefOrder>103</b:RefOrder>
  </b:Source>
  <b:Source>
    <b:Tag>Ola12</b:Tag>
    <b:SourceType>JournalArticle</b:SourceType>
    <b:Guid>{33BBAC28-26BD-E548-A893-54A808F49A51}</b:Guid>
    <b:Author>
      <b:Author>
        <b:NameList>
          <b:Person>
            <b:Last>Olatokun</b:Last>
            <b:First>W.</b:First>
          </b:Person>
          <b:Person>
            <b:Last>Nwafor</b:Last>
            <b:First>C.I.</b:First>
          </b:Person>
        </b:NameList>
      </b:Author>
    </b:Author>
    <b:Title>The effect of extrinsic and intrinsic motivation on knowledge sharing intentions of civil servants in Ebonyi State, Nigeria</b:Title>
    <b:JournalName>Information Development</b:JournalName>
    <b:Year>2012</b:Year>
    <b:Volume>28</b:Volume>
    <b:Issue>3</b:Issue>
    <b:Pages>216-234</b:Pages>
    <b:RefOrder>29</b:RefOrder>
  </b:Source>
  <b:Source>
    <b:Tag>Nah98</b:Tag>
    <b:SourceType>JournalArticle</b:SourceType>
    <b:Guid>{328A4165-3A03-FB46-AF8D-027F6C1B8C1D}</b:Guid>
    <b:Author>
      <b:Author>
        <b:NameList>
          <b:Person>
            <b:Last>Nahapiet</b:Last>
            <b:First>J.</b:First>
          </b:Person>
          <b:Person>
            <b:Last>Ghoshal</b:Last>
            <b:First>S.</b:First>
          </b:Person>
        </b:NameList>
      </b:Author>
    </b:Author>
    <b:Title>Social capital, intellectual capital, and the organizational advantage</b:Title>
    <b:JournalName>The Academy of Management Review</b:JournalName>
    <b:Year>1998</b:Year>
    <b:Volume>23</b:Volume>
    <b:Issue>2</b:Issue>
    <b:Pages>242-266</b:Pages>
    <b:RefOrder>104</b:RefOrder>
  </b:Source>
  <b:Source>
    <b:Tag>Kim13</b:Tag>
    <b:SourceType>JournalArticle</b:SourceType>
    <b:Guid>{035F0613-C2D4-3D48-9DA3-5A990C382C74}</b:Guid>
    <b:Author>
      <b:Author>
        <b:NameList>
          <b:Person>
            <b:Last>Kim</b:Last>
            <b:First>T.T.</b:First>
          </b:Person>
          <b:Person>
            <b:Last>Lee</b:Last>
            <b:First>G.</b:First>
          </b:Person>
          <b:Person>
            <b:Last>Paek</b:Last>
            <b:First>S.</b:First>
          </b:Person>
          <b:Person>
            <b:Last>Lee</b:Last>
            <b:First>S</b:First>
          </b:Person>
        </b:NameList>
      </b:Author>
    </b:Author>
    <b:Title>Social capital, knowledge sharing and organizational performance: what structural relationship do they have in hotels?</b:Title>
    <b:JournalName>International Journal of Contemporary Hospitality Management</b:JournalName>
    <b:Year>2013</b:Year>
    <b:Volume>25</b:Volume>
    <b:Issue>5</b:Issue>
    <b:Pages>683-704</b:Pages>
    <b:RefOrder>105</b:RefOrder>
  </b:Source>
  <b:Source>
    <b:Tag>Hai11</b:Tag>
    <b:SourceType>JournalArticle</b:SourceType>
    <b:Guid>{F5A7F8AC-4C3F-F64D-9B3B-AE0977E6A20A}</b:Guid>
    <b:Author>
      <b:Author>
        <b:NameList>
          <b:Person>
            <b:Last>Hai</b:Last>
            <b:First>N.</b:First>
            <b:Middle>N.</b:Middle>
          </b:Person>
          <b:Person>
            <b:Last>Sherif</b:Last>
            <b:First>M.</b:First>
          </b:Person>
        </b:NameList>
      </b:Author>
    </b:Author>
    <b:Title>Leadership behaviors, organizational culture and knowledge management practices</b:Title>
    <b:JournalName>The Journal of Management Development</b:JournalName>
    <b:Year>2011</b:Year>
    <b:Volume>30</b:Volume>
    <b:Issue>2</b:Issue>
    <b:Pages>206-221</b:Pages>
    <b:RefOrder>106</b:RefOrder>
  </b:Source>
  <b:Source>
    <b:Tag>Hai01</b:Tag>
    <b:SourceType>JournalArticle</b:SourceType>
    <b:Guid>{9985C92F-9BA7-CA44-BE4B-55BA20D0B884}</b:Guid>
    <b:Author>
      <b:Author>
        <b:NameList>
          <b:Person>
            <b:Last>Nguyen</b:Last>
            <b:First>Hai</b:First>
            <b:Middle>Nam</b:Middle>
          </b:Person>
          <b:Person>
            <b:Last>Mohamed</b:Last>
            <b:First>Sherif</b:First>
          </b:Person>
        </b:NameList>
      </b:Author>
    </b:Author>
    <b:Title>Leadership behaviors, organizational culture and knowledge management practices An empirical investigation</b:Title>
    <b:JournalName>Journal of Management Development</b:JournalName>
    <b:Year>2001</b:Year>
    <b:Volume>30</b:Volume>
    <b:Issue>2</b:Issue>
    <b:Pages>206-221</b:Pages>
    <b:RefOrder>35</b:RefOrder>
  </b:Source>
  <b:Source>
    <b:Tag>Gru00</b:Tag>
    <b:SourceType>JournalArticle</b:SourceType>
    <b:Guid>{1B404356-EFAE-EB48-B0F1-6F196687D74D}</b:Guid>
    <b:Author>
      <b:Author>
        <b:NameList>
          <b:Person>
            <b:Last>Gruenfeld</b:Last>
            <b:First>D</b:First>
          </b:Person>
          <b:Person>
            <b:Last>Martorana</b:Last>
            <b:First>P</b:First>
          </b:Person>
          <b:Person>
            <b:Last>Fan</b:Last>
            <b:First>E</b:First>
          </b:Person>
        </b:NameList>
      </b:Author>
    </b:Author>
    <b:Title>What do groups learn from their worldliest members? Direct and indirect influence in dynamic  teams</b:Title>
    <b:Year>2000</b:Year>
    <b:Volume>82</b:Volume>
    <b:Pages>45-59</b:Pages>
    <b:JournalName>Organizational Behavior and Human Decision Processes </b:JournalName>
    <b:Issue>1</b:Issue>
    <b:RefOrder>107</b:RefOrder>
  </b:Source>
  <b:Source>
    <b:Tag>Hun</b:Tag>
    <b:SourceType>JournalArticle</b:SourceType>
    <b:Guid>{DDCBD6C0-1A94-AF4F-A683-C0EF756347BF}</b:Guid>
    <b:Author>
      <b:Author>
        <b:NameList>
          <b:Person>
            <b:Last>Hung</b:Last>
            <b:First>Y.-C.</b:First>
          </b:Person>
          <b:Person>
            <b:Last>Chuang</b:Last>
            <b:First>Y.-H.</b:First>
          </b:Person>
        </b:NameList>
      </b:Author>
    </b:Author>
    <b:Title>Factors affecting knowledge sharing behavior: A content analysis of empirical findings</b:Title>
    <b:JournalName>nternational Conference of Pacific Rim Management.</b:JournalName>
    <b:Year>2009</b:Year>
    <b:RefOrder>108</b:RefOrder>
  </b:Source>
  <b:Source>
    <b:Tag>Inv15</b:Tag>
    <b:SourceType>InternetSite</b:SourceType>
    <b:Guid>{2E908839-B62F-8742-A123-0237917F6C00}</b:Guid>
    <b:Title>Financial performance </b:Title>
    <b:Year>2015</b:Year>
    <b:Month>October</b:Month>
    <b:Author>
      <b:Author>
        <b:Corporate>Investopedia LLC</b:Corporate>
      </b:Author>
    </b:Author>
    <b:InternetSiteTitle>Investopedia</b:InternetSiteTitle>
    <b:URL>Investopedia.com</b:URL>
    <b:RefOrder>49</b:RefOrder>
  </b:Source>
  <b:Source>
    <b:Tag>Law09</b:Tag>
    <b:SourceType>JournalArticle</b:SourceType>
    <b:Guid>{F5D40FB8-B35F-0441-AF45-C2896514E4A3}</b:Guid>
    <b:Author>
      <b:Author>
        <b:NameList>
          <b:Person>
            <b:Last>Lawson</b:Last>
            <b:First>B.</b:First>
          </b:Person>
          <b:Person>
            <b:Last>Petersen</b:Last>
            <b:First>K.J.</b:First>
          </b:Person>
          <b:Person>
            <b:Last>Cousins</b:Last>
            <b:First>P.D.</b:First>
          </b:Person>
          <b:Person>
            <b:Last>Handfield</b:Last>
            <b:First>R.B.</b:First>
          </b:Person>
        </b:NameList>
      </b:Author>
    </b:Author>
    <b:Title>Knowledge sharing in interorganizational product development teams: the effect of formal and informal socialization mechanisms</b:Title>
    <b:Year>2009</b:Year>
    <b:JournalName>Journal of Product Innovation Management</b:JournalName>
    <b:Volume>26</b:Volume>
    <b:Issue>2</b:Issue>
    <b:Pages>156-172</b:Pages>
    <b:RefOrder>109</b:RefOrder>
  </b:Source>
  <b:Source>
    <b:Tag>Lee01</b:Tag>
    <b:SourceType>JournalArticle</b:SourceType>
    <b:Guid>{E6EA069A-95F1-8D44-9D72-ED8BF0D099BE}</b:Guid>
    <b:Author>
      <b:Author>
        <b:NameList>
          <b:Person>
            <b:Last>Lee</b:Last>
            <b:First>J.N.</b:First>
          </b:Person>
        </b:NameList>
      </b:Author>
    </b:Author>
    <b:Title>The impact of knowledge sharing, organizational capability and partnership quality on IS outsourcing success</b:Title>
    <b:JournalName>Information &amp; management</b:JournalName>
    <b:Year>2001</b:Year>
    <b:Volume>38</b:Volume>
    <b:Issue>5</b:Issue>
    <b:Pages>323-335</b:Pages>
    <b:RefOrder>110</b:RefOrder>
  </b:Source>
  <b:Source>
    <b:Tag>Car07</b:Tag>
    <b:SourceType>JournalArticle</b:SourceType>
    <b:Guid>{D064CEC4-F82C-F140-8527-A45DEA8A9B14}</b:Guid>
    <b:Author>
      <b:Author>
        <b:NameList>
          <b:Person>
            <b:Last>Carr</b:Last>
            <b:First>A.S.</b:First>
          </b:Person>
          <b:Person>
            <b:Last>Kaynak</b:Last>
            <b:First>H.</b:First>
          </b:Person>
        </b:NameList>
      </b:Author>
    </b:Author>
    <b:Title>Communication methods, information sharing, supplier development and performance – an empirical study of their relationships</b:Title>
    <b:JournalName>International Journal of Operations &amp; Production Management</b:JournalName>
    <b:Year>2007</b:Year>
    <b:Volume>27</b:Volume>
    <b:Issue>3-4</b:Issue>
    <b:Pages>346-370</b:Pages>
    <b:RefOrder>111</b:RefOrder>
  </b:Source>
  <b:Source>
    <b:Tag>Wan12</b:Tag>
    <b:SourceType>JournalArticle</b:SourceType>
    <b:Guid>{86A40C7A-310F-CD4D-A57D-7DFA4092CEF9}</b:Guid>
    <b:Author>
      <b:Author>
        <b:NameList>
          <b:Person>
            <b:Last>Wang</b:Last>
            <b:First>Z.N.</b:First>
          </b:Person>
          <b:Person>
            <b:Last>Wang</b:Last>
            <b:First>N.X.</b:First>
          </b:Person>
        </b:NameList>
      </b:Author>
    </b:Author>
    <b:Title>Knowledge sharing, innovation and firm performance</b:Title>
    <b:JournalName>Expert Systems with Applications</b:JournalName>
    <b:Year>2012</b:Year>
    <b:Volume>39</b:Volume>
    <b:Issue>10</b:Issue>
    <b:Pages>8899-8908</b:Pages>
    <b:RefOrder>112</b:RefOrder>
  </b:Source>
  <b:Source>
    <b:Tag>Har08</b:Tag>
    <b:SourceType>JournalArticle</b:SourceType>
    <b:Guid>{C7E568FA-0EE2-AC44-84A1-180FE0F03CB0}</b:Guid>
    <b:Author>
      <b:Author>
        <b:NameList>
          <b:Person>
            <b:Last>Harold</b:Last>
            <b:First>H.</b:First>
          </b:Person>
        </b:NameList>
      </b:Author>
    </b:Author>
    <b:Title>The effect of tacit knowledge on firm performance</b:Title>
    <b:JournalName>Journal of Knowledge Management</b:JournalName>
    <b:Year>2008</b:Year>
    <b:Volume>12</b:Volume>
    <b:Issue>1</b:Issue>
    <b:Pages>148</b:Pages>
    <b:RefOrder>50</b:RefOrder>
  </b:Source>
  <b:Source>
    <b:Tag>Rig94</b:Tag>
    <b:SourceType>JournalArticle</b:SourceType>
    <b:Guid>{AB7FC168-119B-C74D-83DF-90F3EF6C1A01}</b:Guid>
    <b:Author>
      <b:Author>
        <b:NameList>
          <b:Person>
            <b:Last>Riggs</b:Last>
            <b:First>Matt</b:First>
            <b:Middle>L.</b:Middle>
          </b:Person>
          <b:Person>
            <b:Last>Warka</b:Last>
            <b:First>Jette</b:First>
          </b:Person>
          <b:Person>
            <b:Last>Babasa</b:Last>
            <b:First>Bernadette</b:First>
          </b:Person>
          <b:Person>
            <b:Last>Betancourt</b:Last>
            <b:First>Renee</b:First>
          </b:Person>
        </b:NameList>
      </b:Author>
    </b:Author>
    <b:Title>Development and validation of self-efficacy and outcome expectancy scales for job-related application</b:Title>
    <b:Year>1994</b:Year>
    <b:Volume>54</b:Volume>
    <b:Pages>793-802</b:Pages>
    <b:JournalName>Educational and Psychology Measurement</b:JournalName>
    <b:Issue>3</b:Issue>
    <b:RefOrder>113</b:RefOrder>
  </b:Source>
  <b:Source>
    <b:Tag>Lee15</b:Tag>
    <b:SourceType>JournalArticle</b:SourceType>
    <b:Guid>{5BAFBCDF-1F90-7244-8717-827D69DE77E8}</b:Guid>
    <b:Author>
      <b:Author>
        <b:NameList>
          <b:Person>
            <b:Last>Lee</b:Last>
            <b:First>Cheng</b:First>
            <b:Middle>Sheng</b:Middle>
          </b:Person>
          <b:Person>
            <b:Last>Wong</b:Last>
            <b:First>Kuan</b:First>
            <b:Middle>Yew</b:Middle>
          </b:Person>
        </b:NameList>
      </b:Author>
    </b:Author>
    <b:Title>Development and validation of knowledge management performance measurement constructs for small and medium enterprises</b:Title>
    <b:JournalName>Journal of Knowledge Management</b:JournalName>
    <b:Year>2015</b:Year>
    <b:Volume>19</b:Volume>
    <b:Issue>4</b:Issue>
    <b:Pages>711-734</b:Pages>
    <b:RefOrder>114</b:RefOrder>
  </b:Source>
  <b:Source>
    <b:Tag>Law03</b:Tag>
    <b:SourceType>Report</b:SourceType>
    <b:Guid>{BD89E637-050B-934E-8A06-27ED8F26C57F}</b:Guid>
    <b:Author>
      <b:Author>
        <b:NameList>
          <b:Person>
            <b:Last>Lawson</b:Last>
            <b:First>Sheron</b:First>
          </b:Person>
        </b:NameList>
      </b:Author>
    </b:Author>
    <b:Title>Examining the relationship between organizational culture and knowledge management</b:Title>
    <b:Publisher>Dissertation</b:Publisher>
    <b:Year>2003</b:Year>
    <b:Institution>Nova Southeastern Univeristy</b:Institution>
    <b:RefOrder>115</b:RefOrder>
  </b:Source>
  <b:Source>
    <b:Tag>Bar95</b:Tag>
    <b:SourceType>JournalArticle</b:SourceType>
    <b:Guid>{7E20B66C-4A8C-FC4D-884D-4F48359B5E23}</b:Guid>
    <b:Author>
      <b:Author>
        <b:NameList>
          <b:Person>
            <b:Last>Barney</b:Last>
            <b:First>Jay</b:First>
            <b:Middle>B.</b:Middle>
          </b:Person>
        </b:NameList>
      </b:Author>
    </b:Author>
    <b:Title>Looking insice for competitive advantage</b:Title>
    <b:Year>1995</b:Year>
    <b:Pages>49-61</b:Pages>
    <b:JournalName>Academy of Management Executive</b:JournalName>
    <b:Volume>9</b:Volume>
    <b:Issue>4</b:Issue>
    <b:RefOrder>116</b:RefOrder>
  </b:Source>
  <b:Source>
    <b:Tag>Ant10</b:Tag>
    <b:SourceType>JournalArticle</b:SourceType>
    <b:Guid>{85A53EA1-F44C-F640-8BD5-84A092F241DC}</b:Guid>
    <b:Author>
      <b:Author>
        <b:NameList>
          <b:Person>
            <b:Last>Vaccaro</b:Last>
            <b:First>Antonino</b:First>
          </b:Person>
          <b:Person>
            <b:Last>Parente</b:Last>
            <b:First>Ronaldo</b:First>
          </b:Person>
          <b:Person>
            <b:Last>Veloso</b:Last>
            <b:First>Francisco</b:First>
            <b:Middle>M.</b:Middle>
          </b:Person>
        </b:NameList>
      </b:Author>
    </b:Author>
    <b:Title>Knowledge Management Tools, Inter-Organizational Relationships, Innovation and Firm Performance</b:Title>
    <b:JournalName>Technological Forecasting &amp; Social Change</b:JournalName>
    <b:Year>2010</b:Year>
    <b:Volume>77</b:Volume>
    <b:Pages>1076-1089</b:Pages>
    <b:RefOrder>117</b:RefOrder>
  </b:Source>
  <b:Source>
    <b:Tag>Zhi14</b:Tag>
    <b:SourceType>JournalArticle</b:SourceType>
    <b:Guid>{5C92CC85-E0EA-9D4B-AC7C-1C555A8E772D}</b:Guid>
    <b:Author>
      <b:Author>
        <b:NameList>
          <b:Person>
            <b:Last>Wang</b:Last>
            <b:First>Zhining</b:First>
          </b:Person>
          <b:Person>
            <b:Last>Wang</b:Last>
            <b:First>Nianxin</b:First>
          </b:Person>
          <b:Person>
            <b:Last>Liang</b:Last>
            <b:First>Huigang</b:First>
          </b:Person>
        </b:NameList>
      </b:Author>
    </b:Author>
    <b:Title>Knowledge sharing, intellectual capital and firm performance</b:Title>
    <b:JournalName>Management Decision</b:JournalName>
    <b:Year>2014</b:Year>
    <b:Volume>52</b:Volume>
    <b:Issue>2</b:Issue>
    <b:Pages>230-258</b:Pages>
    <b:RefOrder>118</b:RefOrder>
  </b:Source>
  <b:Source>
    <b:Tag>Cal02</b:Tag>
    <b:SourceType>JournalArticle</b:SourceType>
    <b:Guid>{10A7DEBC-93DF-1340-A27E-0CF4215116B3}</b:Guid>
    <b:Author>
      <b:Author>
        <b:NameList>
          <b:Person>
            <b:Last>Calantone</b:Last>
            <b:First>R.J.</b:First>
          </b:Person>
          <b:Person>
            <b:Last>Cavusgil</b:Last>
            <b:First>S.T.</b:First>
          </b:Person>
          <b:Person>
            <b:Last>Zhao</b:Last>
            <b:First>Y.</b:First>
          </b:Person>
        </b:NameList>
      </b:Author>
    </b:Author>
    <b:Title>Learning orientation, firm innovation, and firm performance</b:Title>
    <b:JournalName>Industrial Marketing Management</b:JournalName>
    <b:Year>2002</b:Year>
    <b:Volume>31</b:Volume>
    <b:Issue>6</b:Issue>
    <b:Pages>515-24</b:Pages>
    <b:RefOrder>119</b:RefOrder>
  </b:Source>
  <b:Source>
    <b:Tag>Lee03</b:Tag>
    <b:SourceType>JournalArticle</b:SourceType>
    <b:Guid>{CE5F36B5-DBD6-FC47-8561-ACC7CC34DD8B}</b:Guid>
    <b:Author>
      <b:Author>
        <b:NameList>
          <b:Person>
            <b:Last>Lee</b:Last>
            <b:First>H.</b:First>
          </b:Person>
          <b:Person>
            <b:Last>Choi</b:Last>
            <b:First>B.</b:First>
          </b:Person>
        </b:NameList>
      </b:Author>
    </b:Author>
    <b:Title>“Knowledge management enablers, processes, and organizational performance: an integrative view and empirical examination</b:Title>
    <b:JournalName>Journal of Management Information System</b:JournalName>
    <b:Year>2003</b:Year>
    <b:Volume>20</b:Volume>
    <b:Issue>1</b:Issue>
    <b:Pages>179-228</b:Pages>
    <b:RefOrder>120</b:RefOrder>
  </b:Source>
  <b:Source>
    <b:Tag>Rei03</b:Tag>
    <b:SourceType>JournalArticle</b:SourceType>
    <b:Guid>{E19AF092-4F3A-3B4F-B235-9FE11AA74548}</b:Guid>
    <b:Author>
      <b:Author>
        <b:NameList>
          <b:Person>
            <b:Last>Reid</b:Last>
            <b:First>F.</b:First>
          </b:Person>
        </b:NameList>
      </b:Author>
    </b:Author>
    <b:Title>Creating a knowledge sharing culture among diverse business units</b:Title>
    <b:JournalName>Employments Relations Today</b:JournalName>
    <b:Year>2003</b:Year>
    <b:Volume>30</b:Volume>
    <b:Issue>3</b:Issue>
    <b:Pages>43-9</b:Pages>
    <b:RefOrder>121</b:RefOrder>
  </b:Source>
  <b:Source>
    <b:Tag>Lei07</b:Tag>
    <b:SourceType>JournalArticle</b:SourceType>
    <b:Guid>{315412FA-B76D-7240-B90F-773719B2F8D5}</b:Guid>
    <b:Author>
      <b:Author>
        <b:NameList>
          <b:Person>
            <b:Last>Lei</b:Last>
            <b:First>P.W.</b:First>
          </b:Person>
          <b:Person>
            <b:Last>Wu</b:Last>
            <b:First>Q.</b:First>
          </b:Person>
        </b:NameList>
      </b:Author>
    </b:Author>
    <b:Title>Introduction to structural equation modeling: Issues and practical considerations</b:Title>
    <b:Year>2007</b:Year>
    <b:Volume>26</b:Volume>
    <b:Pages>33-43</b:Pages>
    <b:JournalName>Educational Measurement: Issues and Practice</b:JournalName>
    <b:Issue>3</b:Issue>
    <b:RefOrder>122</b:RefOrder>
  </b:Source>
  <b:Source>
    <b:Tag>Van02</b:Tag>
    <b:SourceType>JournalArticle</b:SourceType>
    <b:Guid>{7001CB6F-83FF-1544-B7B9-401201EECD56}</b:Guid>
    <b:Author>
      <b:Author>
        <b:NameList>
          <b:Person>
            <b:Last>Van der Rijt</b:Last>
            <b:First>PGA</b:First>
          </b:Person>
        </b:NameList>
      </b:Author>
    </b:Author>
    <b:Title>Precious Knowledge</b:Title>
    <b:JournalName>Amstrdam: The Amestrdam school for Communications Research</b:JournalName>
    <b:Year>2002</b:Year>
    <b:RefOrder>123</b:RefOrder>
  </b:Source>
  <b:Source>
    <b:Tag>Che09</b:Tag>
    <b:SourceType>JournalArticle</b:SourceType>
    <b:Guid>{AD652949-93B4-5443-B384-938249DA5470}</b:Guid>
    <b:Author>
      <b:Author>
        <b:NameList>
          <b:Person>
            <b:Last>Chee</b:Last>
            <b:First>W.H</b:First>
          </b:Person>
        </b:NameList>
      </b:Author>
    </b:Author>
    <b:Title>The predictability of individual, organizational, and technology factors on knowledge sharing processes in the construction industry of Hong Kong</b:Title>
    <b:JournalName>Dissertation</b:JournalName>
    <b:Publisher>The University of Newcastle</b:Publisher>
    <b:Year>2009</b:Year>
    <b:RefOrder>36</b:RefOrder>
  </b:Source>
  <b:Source>
    <b:Tag>For09</b:Tag>
    <b:SourceType>JournalArticle</b:SourceType>
    <b:Guid>{A68E503C-1577-4348-A167-934F5B0F87F7}</b:Guid>
    <b:Author>
      <b:Author>
        <b:NameList>
          <b:Person>
            <b:Last>Fortier</b:Last>
            <b:First>M.S.</b:First>
          </b:Person>
          <b:Person>
            <b:Last>Farrell</b:Last>
            <b:First>R.J.</b:First>
          </b:Person>
        </b:NameList>
      </b:Author>
    </b:Author>
    <b:Title>Comparing self-determination and body image between excessive and healthy exercisers”,</b:Title>
    <b:JournalName>Hellenic Journal of Psychology</b:JournalName>
    <b:Year>2009</b:Year>
    <b:Volume>6</b:Volume>
    <b:Pages>223-243</b:Pages>
    <b:RefOrder>41</b:RefOrder>
  </b:Source>
  <b:Source>
    <b:Tag>Pan03</b:Tag>
    <b:SourceType>JournalArticle</b:SourceType>
    <b:Guid>{DBE12F20-CFA7-8844-97DA-2675BC44C476}</b:Guid>
    <b:Author>
      <b:Author>
        <b:NameList>
          <b:Person>
            <b:Last>Pan</b:Last>
            <b:First>S.L.</b:First>
          </b:Person>
          <b:Person>
            <b:Last>Leidner</b:Last>
            <b:First>D.E.</b:First>
          </b:Person>
        </b:NameList>
      </b:Author>
    </b:Author>
    <b:Title>Bridging communities of practice with information technology in pursuit of global knowledge sharing</b:Title>
    <b:JournalName>Journal of Strategic Information Systems</b:JournalName>
    <b:Year>2003</b:Year>
    <b:Volume>12</b:Volume>
    <b:Issue>1</b:Issue>
    <b:Pages>71-88</b:Pages>
    <b:RefOrder>43</b:RefOrder>
  </b:Source>
  <b:Source>
    <b:Tag>Placeholder2</b:Tag>
    <b:SourceType>JournalArticle</b:SourceType>
    <b:Guid>{2E3E26B5-0873-C547-AB24-53CBE4449457}</b:Guid>
    <b:Author>
      <b:Author>
        <b:NameList>
          <b:Person>
            <b:Last>Luthans</b:Last>
            <b:First>F.</b:First>
          </b:Person>
        </b:NameList>
      </b:Author>
    </b:Author>
    <b:Title>Positive organizational behavior: developing and managing psychological strengths</b:Title>
    <b:JournalName>Academy of Management Executive</b:JournalName>
    <b:Year>2003</b:Year>
    <b:Volume>16</b:Volume>
    <b:Issue>1</b:Issue>
    <b:Pages>57-75</b:Pages>
    <b:RefOrder>124</b:RefOrder>
  </b:Source>
  <b:Source>
    <b:Tag>Noo11</b:Tag>
    <b:SourceType>JournalArticle</b:SourceType>
    <b:Guid>{1B4B9749-F028-8E42-A325-79CF070FE56B}</b:Guid>
    <b:Author>
      <b:Author>
        <b:NameList>
          <b:Person>
            <b:Last>Noor</b:Last>
            <b:First>Noorazah.</b:First>
          </b:Person>
          <b:Person>
            <b:Last>Salim</b:Last>
            <b:First>Juhana</b:First>
          </b:Person>
        </b:NameList>
      </b:Author>
    </b:Author>
    <b:Title>Factors Influencing Employee Knowledge Sharing Capabilities in Electronic Government Agencies in Malaysia</b:Title>
    <b:Volume>8</b:Volume>
    <b:Year>2011</b:Year>
    <b:Pages>106-114</b:Pages>
    <b:JournalName>International Journal of Computer Science Issues</b:JournalName>
    <b:Issue>4</b:Issue>
    <b:RefOrder>125</b:RefOrder>
  </b:Source>
  <b:Source>
    <b:Tag>Kin99</b:Tag>
    <b:SourceType>JournalArticle</b:SourceType>
    <b:Guid>{3C808457-BE14-FB48-99A4-BB5A876AA5BE}</b:Guid>
    <b:Author>
      <b:Author>
        <b:NameList>
          <b:Person>
            <b:Last>King</b:Last>
            <b:First>Cheryl</b:First>
            <b:Middle>Duvall</b:Middle>
          </b:Person>
        </b:NameList>
      </b:Author>
    </b:Author>
    <b:Title>Developing individual freedom to act: Empowerment in the knowledge organization</b:Title>
    <b:JournalName>Participation and Empowerment: An International Journal</b:JournalName>
    <b:Year>1999</b:Year>
    <b:Volume>7</b:Volume>
    <b:Issue>8</b:Issue>
    <b:Pages>204-212</b:Pages>
    <b:RefOrder>44</b:RefOrder>
  </b:Source>
  <b:Source>
    <b:Tag>His04</b:Tag>
    <b:SourceType>ConferenceProceedings</b:SourceType>
    <b:Guid>{46616647-7D19-8B4B-8EF4-A755EFA7EC3C}</b:Guid>
    <b:Author>
      <b:Author>
        <b:NameList>
          <b:Person>
            <b:Last>Hishamuddin</b:Last>
            <b:First>M.</b:First>
            <b:Middle>S.</b:Middle>
          </b:Person>
          <b:Person>
            <b:Last>Norliza</b:Last>
            <b:First>M.</b:First>
            <b:Middle>S.</b:Middle>
          </b:Person>
          <b:Person>
            <b:Last>Azlah</b:Last>
            <b:First>M.</b:First>
            <b:Middle>A.</b:Middle>
          </b:Person>
          <b:Person>
            <b:Last>SitiZaleha</b:Last>
            <b:First>O.</b:First>
          </b:Person>
          <b:Person>
            <b:Last>Thuaibah</b:Last>
            <b:First>A.</b:First>
            <b:Middle>B.</b:Middle>
          </b:Person>
        </b:NameList>
      </b:Author>
    </b:Author>
    <b:Title>Knowledge management practices amongst top 1000 Malaysian organizations: An insight</b:Title>
    <b:City>Malaysia</b:City>
    <b:Year>2004</b:Year>
    <b:ConferenceName>Universiti Tenaga Nasional International Management Conference</b:ConferenceName>
    <b:RefOrder>126</b:RefOrder>
  </b:Source>
  <b:Source>
    <b:Tag>Kum16</b:Tag>
    <b:SourceType>JournalArticle</b:SourceType>
    <b:Guid>{7846A46A-EC28-7F4D-8100-083BC40B7577}</b:Guid>
    <b:Author>
      <b:Author>
        <b:NameList>
          <b:Person>
            <b:Last>Kumar</b:Last>
            <b:First>M.</b:First>
          </b:Person>
          <b:Person>
            <b:Last>Jaurhari</b:Last>
            <b:First>H.</b:First>
          </b:Person>
        </b:NameList>
      </b:Author>
    </b:Author>
    <b:Title>Satisfaction of learning, performance, and relatedness needs at work and employees' organizational identification</b:Title>
    <b:ConferenceName>Internationa</b:ConferenceName>
    <b:Volume>65</b:Volume>
    <b:Year>2016</b:Year>
    <b:Pages>760-772</b:Pages>
    <b:JournalName>International Journal of Productivity and Performance Management</b:JournalName>
    <b:Issue>6</b:Issue>
    <b:RefOrder>37</b:RefOrder>
  </b:Source>
  <b:Source>
    <b:Tag>Ala01</b:Tag>
    <b:SourceType>ArticleInAPeriodical</b:SourceType>
    <b:Guid>{78E7417D-44B0-144D-BB7E-24A631F98C9A}</b:Guid>
    <b:Author>
      <b:Author>
        <b:NameList>
          <b:Person>
            <b:Last>Alavi</b:Last>
            <b:First>Maryam</b:First>
          </b:Person>
          <b:Person>
            <b:Last>Leidner</b:Last>
            <b:First>Dorothy</b:First>
            <b:Middle>E.</b:Middle>
          </b:Person>
        </b:NameList>
      </b:Author>
    </b:Author>
    <b:Title>Review: Knowledge management and knowledge management systems: Conceptual foundations and research issues.</b:Title>
    <b:Year>2001</b:Year>
    <b:Pages>107-136</b:Pages>
    <b:PeriodicalTitle>MIS quarterly</b:PeriodicalTitle>
    <b:RefOrder>9</b:RefOrder>
  </b:Source>
  <b:Source>
    <b:Tag>Von98</b:Tag>
    <b:SourceType>JournalArticle</b:SourceType>
    <b:Guid>{B6FD0868-2ACB-4B47-9AC5-8797460B7C33}</b:Guid>
    <b:Author>
      <b:Author>
        <b:NameList>
          <b:Person>
            <b:Last>Von Krogh</b:Last>
            <b:First>G.</b:First>
          </b:Person>
        </b:NameList>
      </b:Author>
    </b:Author>
    <b:Title>Care in Knowledge Creation</b:Title>
    <b:Year>1998</b:Year>
    <b:Volume>40</b:Volume>
    <b:Issue>3</b:Issue>
    <b:Pages>133-153</b:Pages>
    <b:JournalName>California Management Review</b:JournalName>
    <b:RefOrder>10</b:RefOrder>
  </b:Source>
  <b:Source>
    <b:Tag>KPM98</b:Tag>
    <b:SourceType>ArticleInAPeriodical</b:SourceType>
    <b:Guid>{A32D4A25-D1E5-2C4D-8676-64E8C22174D7}</b:Guid>
    <b:Author>
      <b:Author>
        <b:Corporate>KPMG</b:Corporate>
      </b:Author>
    </b:Author>
    <b:Title>Case Study: Building a Platform for Corporate Knowledge</b:Title>
    <b:Publisher>KPMG Management Consulting</b:Publisher>
    <b:Year>1998</b:Year>
    <b:RefOrder>127</b:RefOrder>
  </b:Source>
  <b:Source>
    <b:Tag>Tee98</b:Tag>
    <b:SourceType>JournalArticle</b:SourceType>
    <b:Guid>{351FBBD4-BA38-FC45-A7E1-D6366AB82B88}</b:Guid>
    <b:Author>
      <b:Author>
        <b:NameList>
          <b:Person>
            <b:Last>Teece</b:Last>
            <b:First>D.</b:First>
          </b:Person>
        </b:NameList>
      </b:Author>
    </b:Author>
    <b:Title>Capturing Value from Knowledge Assets: The New Economy, Markets for Know-How, and Intangible Assets</b:Title>
    <b:Year>1998</b:Year>
    <b:Volume>40</b:Volume>
    <b:Issue>3</b:Issue>
    <b:Pages>55-79</b:Pages>
    <b:JournalName>California Management Review</b:JournalName>
    <b:RefOrder>128</b:RefOrder>
  </b:Source>
  <b:Source>
    <b:Tag>Cra98</b:Tag>
    <b:SourceType>ArticleInAPeriodical</b:SourceType>
    <b:Guid>{E9CD310B-0756-E246-8E2E-7B8425417998}</b:Guid>
    <b:Author>
      <b:Author>
        <b:Corporate>Cranfield University</b:Corporate>
      </b:Author>
    </b:Author>
    <b:Title>The Cranfield/Information Strategy Knowledge Survey: Europe's State of the Art in Knowledge Management</b:Title>
    <b:Year>1998</b:Year>
    <b:PeriodicalTitle>The Economist Group</b:PeriodicalTitle>
    <b:RefOrder>129</b:RefOrder>
  </b:Source>
  <b:Source>
    <b:Tag>Sch90</b:Tag>
    <b:SourceType>ArticleInAPeriodical</b:SourceType>
    <b:Guid>{7F580DFE-2ADC-874C-96C0-3DF9A32B69CC}</b:Guid>
    <b:Author>
      <b:Author>
        <b:NameList>
          <b:Person>
            <b:Last>Schoonhoven</b:Last>
            <b:First>C.</b:First>
          </b:Person>
          <b:Person>
            <b:Last>Eisenhardt</b:Last>
            <b:First>K.</b:First>
          </b:Person>
          <b:Person>
            <b:Last>Lyman</b:Last>
            <b:First>K.</b:First>
          </b:Person>
        </b:NameList>
      </b:Author>
    </b:Author>
    <b:Title>Speeding products to market: waiting time to first product introduction in new firms</b:Title>
    <b:PeriodicalTitle>Administrative Science Quarterly</b:PeriodicalTitle>
    <b:Year>1990</b:Year>
    <b:Volume>35</b:Volume>
    <b:Pages>177-207</b:Pages>
    <b:RefOrder>51</b:RefOrder>
  </b:Source>
  <b:Source>
    <b:Tag>JBa</b:Tag>
    <b:SourceType>JournalArticle</b:SourceType>
    <b:Guid>{DA0BD22D-C9BB-4243-B5E4-A9C9DF0EF192}</b:Guid>
    <b:Author>
      <b:Author>
        <b:NameList>
          <b:Person>
            <b:Last>Barney</b:Last>
            <b:First>J.</b:First>
          </b:Person>
        </b:NameList>
      </b:Author>
    </b:Author>
    <b:Title>Firm resources and sustained competitive advantage</b:Title>
    <b:Year>1991</b:Year>
    <b:Volume>17</b:Volume>
    <b:Issue>1</b:Issue>
    <b:Pages>99-120</b:Pages>
    <b:JournalName>Jornal of Management</b:JournalName>
    <b:RefOrder>130</b:RefOrder>
  </b:Source>
  <b:Source>
    <b:Tag>Lea69</b:Tag>
    <b:SourceType>Book</b:SourceType>
    <b:Guid>{FCDBD429-478A-F440-B927-DE613FF7D4DA}</b:Guid>
    <b:Author>
      <b:Author>
        <b:NameList>
          <b:Person>
            <b:Last>Learned</b:Last>
            <b:First>E.P.</b:First>
          </b:Person>
        </b:NameList>
      </b:Author>
    </b:Author>
    <b:Title>Business policy: Text and cases</b:Title>
    <b:Publisher>RD Irwin</b:Publisher>
    <b:City>Homewood, IL </b:City>
    <b:Year>1969</b:Year>
    <b:RefOrder>131</b:RefOrder>
  </b:Source>
  <b:Source>
    <b:Tag>Por85</b:Tag>
    <b:SourceType>Book</b:SourceType>
    <b:Guid>{392D087A-9305-9945-A396-D24006D66785}</b:Guid>
    <b:Author>
      <b:Author>
        <b:NameList>
          <b:Person>
            <b:Last>Porter</b:Last>
            <b:First>M.E.</b:First>
          </b:Person>
        </b:NameList>
      </b:Author>
    </b:Author>
    <b:Title>Competitive advantage</b:Title>
    <b:City>New York</b:City>
    <b:Publisher>Free Press</b:Publisher>
    <b:Year>1985</b:Year>
    <b:RefOrder>132</b:RefOrder>
  </b:Source>
  <b:Source>
    <b:Tag>ADa04</b:Tag>
    <b:SourceType>JournalArticle</b:SourceType>
    <b:Guid>{CE7F85BF-A1E3-B44A-BD93-B1158E51B3C9}</b:Guid>
    <b:Title>Absorptive capacity and the implementation of knowledge-intensive best practices</b:Title>
    <b:Year>2004</b:Year>
    <b:Volume>69</b:Volume>
    <b:Pages>21-27</b:Pages>
    <b:Author>
      <b:Author>
        <b:NameList>
          <b:Person>
            <b:Last>Daghfous</b:Last>
            <b:First>A.</b:First>
          </b:Person>
        </b:NameList>
      </b:Author>
    </b:Author>
    <b:JournalName>S.A.M. Advanced Management Journal</b:JournalName>
    <b:Issue>2</b:Issue>
    <b:RefOrder>133</b:RefOrder>
  </b:Source>
  <b:Source>
    <b:Tag>DIP06</b:Tag>
    <b:SourceType>JournalArticle</b:SourceType>
    <b:Guid>{84AF1549-81F0-7E47-BB56-40B34924989E}</b:Guid>
    <b:Author>
      <b:Author>
        <b:NameList>
          <b:Person>
            <b:Last>Prajogo</b:Last>
            <b:First>D.I.</b:First>
          </b:Person>
          <b:Person>
            <b:Last>Ahmed</b:Last>
            <b:First>P.K.</b:First>
          </b:Person>
        </b:NameList>
      </b:Author>
    </b:Author>
    <b:Title>Relationships between innovation stimulus, innovation capacity, and innovation performance</b:Title>
    <b:JournalName>R &amp; D Management</b:JournalName>
    <b:Year>2006</b:Year>
    <b:Volume>26</b:Volume>
    <b:Issue>5</b:Issue>
    <b:Pages>499–515</b:Pages>
    <b:RefOrder>134</b:RefOrder>
  </b:Source>
  <b:Source>
    <b:Tag>DLa06</b:Tag>
    <b:SourceType>JournalArticle</b:SourceType>
    <b:Guid>{9A9362F5-A3AD-6C47-A9DB-60E30A4B79D9}</b:Guid>
    <b:Author>
      <b:Author>
        <b:NameList>
          <b:Person>
            <b:Last>Lavie</b:Last>
            <b:First>D.</b:First>
          </b:Person>
        </b:NameList>
      </b:Author>
    </b:Author>
    <b:Title>The competitive advantage of interconnected firms: An extension of the resource-based view</b:Title>
    <b:JournalName>Academy of Management Review</b:JournalName>
    <b:Year>2006</b:Year>
    <b:Volume>31</b:Volume>
    <b:Issue>3</b:Issue>
    <b:Pages>638–658</b:Pages>
    <b:RefOrder>135</b:RefOrder>
  </b:Source>
  <b:Source>
    <b:Tag>Tee07</b:Tag>
    <b:SourceType>JournalArticle</b:SourceType>
    <b:Guid>{FA53A997-1BCA-1C4B-923D-98BC46C9B41E}</b:Guid>
    <b:Author>
      <b:Author>
        <b:NameList>
          <b:Person>
            <b:Last>Teece</b:Last>
            <b:First>D.J.</b:First>
          </b:Person>
        </b:NameList>
      </b:Author>
    </b:Author>
    <b:Title>Explicating dynamic capabilities: The nature and microfoundations of (sustainable) enterprise performance</b:Title>
    <b:JournalName>Strategic Management Journal</b:JournalName>
    <b:Year>2007</b:Year>
    <b:Volume>28</b:Volume>
    <b:Issue>13</b:Issue>
    <b:Pages>1319–1350</b:Pages>
    <b:RefOrder>136</b:RefOrder>
  </b:Source>
  <b:Source>
    <b:Tag>YuS</b:Tag>
    <b:SourceType>JournalArticle</b:SourceType>
    <b:Guid>{9014D4CF-E3B3-4D4F-A679-56DD108DD69D}</b:Guid>
    <b:Author>
      <b:Author>
        <b:NameList>
          <b:Person>
            <b:Last>Chen</b:Last>
            <b:First>Yu-Shan</b:First>
          </b:Person>
          <b:Person>
            <b:Last>Linb</b:Last>
            <b:First>Ming-Ji</b:First>
            <b:Middle>James</b:Middle>
          </b:Person>
          <b:Person>
            <b:Last>Chang</b:Last>
            <b:First>Ching-Hsun</b:First>
          </b:Person>
        </b:NameList>
      </b:Author>
    </b:Author>
    <b:Title>The positive effects of relationship learning and absorptive capacity on innovation performance and competitive advantage in industrial markets</b:Title>
    <b:JournalName>Industrial Marketing Management</b:JournalName>
    <b:Year>2009</b:Year>
    <b:Volume>38</b:Volume>
    <b:Issue>2</b:Issue>
    <b:Pages>152–158</b:Pages>
    <b:RefOrder>137</b:RefOrder>
  </b:Source>
  <b:Source>
    <b:Tag>VJG07</b:Tag>
    <b:SourceType>JournalArticle</b:SourceType>
    <b:Guid>{FF8CE6A4-9250-2546-9A0E-034DD3357D88}</b:Guid>
    <b:Author>
      <b:Author>
        <b:NameList>
          <b:Person>
            <b:Last>García-Morales</b:Last>
            <b:First>V.J.</b:First>
          </b:Person>
          <b:Person>
            <b:Last>Ruiz-Moreno</b:Last>
            <b:First>A.</b:First>
          </b:Person>
          <b:Person>
            <b:Last>Llorens-Montes</b:Last>
            <b:First>F.J.</b:First>
          </b:Person>
        </b:NameList>
      </b:Author>
    </b:Author>
    <b:Title>Effects of technology absorptive capacity and technology proactivity on organizational learning, innovation and performance: An empirical examination</b:Title>
    <b:JournalName>Technology Analysis &amp; Strategic Management</b:JournalName>
    <b:Year>2007</b:Year>
    <b:Volume>19</b:Volume>
    <b:Issue>4</b:Issue>
    <b:Pages>527–558</b:Pages>
    <b:RefOrder>52</b:RefOrder>
  </b:Source>
  <b:Source>
    <b:Tag>Nix11</b:Tag>
    <b:SourceType>JournalArticle</b:SourceType>
    <b:Guid>{5FD7165B-E1B7-0649-A54A-84AC9D139672}</b:Guid>
    <b:Author>
      <b:Author>
        <b:NameList>
          <b:Person>
            <b:Last>Kamukama</b:Last>
            <b:First>Nixon</b:First>
          </b:Person>
          <b:Person>
            <b:Last>Ahiauzu</b:Last>
            <b:First>Augustine</b:First>
          </b:Person>
          <b:Person>
            <b:Last>Ntayi</b:Last>
            <b:First>Joseph</b:First>
            <b:Middle>M.</b:Middle>
          </b:Person>
        </b:NameList>
      </b:Author>
    </b:Author>
    <b:Title>Competitive advantage: mediator of intellectual capital and performance</b:Title>
    <b:JournalName>Journal of Intellectual Capital</b:JournalName>
    <b:Year>2011</b:Year>
    <b:Volume>12</b:Volume>
    <b:Issue>1</b:Issue>
    <b:Pages>152-164</b:Pages>
    <b:RefOrder>138</b:RefOrder>
  </b:Source>
  <b:Source>
    <b:Tag>Mar10</b:Tag>
    <b:SourceType>JournalArticle</b:SourceType>
    <b:Guid>{643F280D-444E-C248-8E1D-AD30EB60E7FE}</b:Guid>
    <b:Author>
      <b:Author>
        <b:NameList>
          <b:Person>
            <b:Last>Minoja</b:Last>
            <b:First>Mario</b:First>
          </b:Person>
          <b:Person>
            <b:Last>Zollo</b:Last>
            <b:First>Maurizio</b:First>
          </b:Person>
          <b:Person>
            <b:Last>Coda</b:Last>
            <b:First>Vittorio</b:First>
          </b:Person>
        </b:NameList>
      </b:Author>
    </b:Author>
    <b:Title>Stakeholder cohesion, innovation, and competitive advantage</b:Title>
    <b:JournalName>Corporate Governance</b:JournalName>
    <b:Year>2010</b:Year>
    <b:Volume>10</b:Volume>
    <b:Issue>4</b:Issue>
    <b:Pages>395-405</b:Pages>
    <b:RefOrder>53</b:RefOrder>
  </b:Source>
  <b:Source>
    <b:Tag>Mur11</b:Tag>
    <b:SourceType>JournalArticle</b:SourceType>
    <b:Guid>{5792365B-313A-7341-83B1-98A4894100B9}</b:Guid>
    <b:Author>
      <b:Author>
        <b:NameList>
          <b:Person>
            <b:Last>Murray</b:Last>
            <b:First>J.</b:First>
          </b:Person>
          <b:Person>
            <b:Last>Gao</b:Last>
            <b:First>G.</b:First>
          </b:Person>
          <b:Person>
            <b:Last>Kotabe</b:Last>
            <b:First>M.</b:First>
          </b:Person>
        </b:NameList>
      </b:Author>
    </b:Author>
    <b:Title>Market orientation and performance of export ventures: the process through marketing capabilities and competitive advantages</b:Title>
    <b:JournalName>Journal of the Academy of Marketing Science</b:JournalName>
    <b:Year>2011</b:Year>
    <b:Volume>39</b:Volume>
    <b:Issue>2</b:Issue>
    <b:Pages>252-269</b:Pages>
    <b:RefOrder>139</b:RefOrder>
  </b:Source>
  <b:Source>
    <b:Tag>Spy11</b:Tag>
    <b:SourceType>JournalArticle</b:SourceType>
    <b:Guid>{E21B8AFF-BA44-FB47-B21C-AD143BEE5729}</b:Guid>
    <b:Author>
      <b:Author>
        <b:NameList>
          <b:Person>
            <b:Last>Spyropoulou</b:Last>
            <b:First>S.</b:First>
          </b:Person>
          <b:Person>
            <b:Last>Skarmeas</b:Last>
            <b:First>D.</b:First>
          </b:Person>
          <b:Person>
            <b:Last>Katsikeas</b:Last>
            <b:First>C.S.</b:First>
          </b:Person>
        </b:NameList>
      </b:Author>
    </b:Author>
    <b:Title>An examination of branding advantage in export ventures</b:Title>
    <b:JournalName>European Journal of Marketing</b:JournalName>
    <b:Year>2011</b:Year>
    <b:Volume>45</b:Volume>
    <b:Issue>6</b:Issue>
    <b:Pages>910-935</b:Pages>
    <b:RefOrder>140</b:RefOrder>
  </b:Source>
  <b:Source>
    <b:Tag>Day88</b:Tag>
    <b:SourceType>JournalArticle</b:SourceType>
    <b:Guid>{435525A2-0507-0643-84DD-C11631DE6036}</b:Guid>
    <b:Author>
      <b:Author>
        <b:NameList>
          <b:Person>
            <b:Last>Day</b:Last>
            <b:First>G.S.</b:First>
          </b:Person>
          <b:Person>
            <b:Last>Wensley</b:Last>
            <b:First>R.</b:First>
          </b:Person>
        </b:NameList>
      </b:Author>
    </b:Author>
    <b:Title>Assessing advantage: a framework for diagnosing competitive superiority</b:Title>
    <b:JournalName>Journal of Marketing</b:JournalName>
    <b:Year>1988</b:Year>
    <b:Volume>52</b:Volume>
    <b:Issue>2</b:Issue>
    <b:Pages>1-20</b:Pages>
    <b:RefOrder>141</b:RefOrder>
  </b:Source>
  <b:Source>
    <b:Tag>Por80</b:Tag>
    <b:SourceType>Book</b:SourceType>
    <b:Guid>{B1A1B696-7F70-3B4F-BDD1-91DEE271B46C}</b:Guid>
    <b:Author>
      <b:Author>
        <b:NameList>
          <b:Person>
            <b:Last>Porter</b:Last>
            <b:First>M.E.</b:First>
          </b:Person>
        </b:NameList>
      </b:Author>
    </b:Author>
    <b:Title>Competitive Strategy: Techniques for Analyzing Industries and Competitors</b:Title>
    <b:Publisher>Free Press</b:Publisher>
    <b:City>New York</b:City>
    <b:Year>1980</b:Year>
    <b:RefOrder>142</b:RefOrder>
  </b:Source>
  <b:Source>
    <b:Tag>Ard03</b:Tag>
    <b:SourceType>JournalArticle</b:SourceType>
    <b:Guid>{86B82DC1-F5B7-EC48-992C-036E2C2184A7}</b:Guid>
    <b:Title>Motivation and barriers to participation in virtual knowledge-sharing communities of practice</b:Title>
    <b:Year>2003</b:Year>
    <b:Volume>7</b:Volume>
    <b:Pages>64-77</b:Pages>
    <b:Author>
      <b:Author>
        <b:NameList>
          <b:Person>
            <b:Last>Ardichvill</b:Last>
            <b:First>A.</b:First>
          </b:Person>
          <b:Person>
            <b:Last>Page</b:Last>
            <b:First>V.</b:First>
          </b:Person>
          <b:Person>
            <b:Last>Wentling</b:Last>
            <b:First>T.</b:First>
          </b:Person>
        </b:NameList>
      </b:Author>
    </b:Author>
    <b:JournalName>Journal of Knowledge Management</b:JournalName>
    <b:Issue>1</b:Issue>
    <b:RefOrder>143</b:RefOrder>
  </b:Source>
  <b:Source>
    <b:Tag>Lie02</b:Tag>
    <b:SourceType>JournalArticle</b:SourceType>
    <b:Guid>{B0A03EB5-A3EB-6B49-AB81-ED3C3225CEF5}</b:Guid>
    <b:Author>
      <b:Author>
        <b:NameList>
          <b:Person>
            <b:Last>Liebowitz</b:Last>
            <b:First>J.</b:First>
          </b:Person>
        </b:NameList>
      </b:Author>
    </b:Author>
    <b:Title>Facilitating innovation through knowledge sharing: a look at the US Naval Surface Warfare Center-Carderock Division</b:Title>
    <b:JournalName>Journal of Computer Information Systems</b:JournalName>
    <b:Year>2002</b:Year>
    <b:Volume>42</b:Volume>
    <b:Issue>5</b:Issue>
    <b:Pages>1-6</b:Pages>
    <b:RefOrder>144</b:RefOrder>
  </b:Source>
  <b:Source>
    <b:Tag>Igb95</b:Tag>
    <b:SourceType>JournalArticle</b:SourceType>
    <b:Guid>{715E096F-40A6-D642-9BD5-30E84B6D71FE}</b:Guid>
    <b:Author>
      <b:Author>
        <b:NameList>
          <b:Person>
            <b:Last>Igbaria</b:Last>
            <b:First>M</b:First>
          </b:Person>
          <b:Person>
            <b:Last>Iivari</b:Last>
            <b:First>J</b:First>
          </b:Person>
        </b:NameList>
      </b:Author>
    </b:Author>
    <b:Title>The Effects of Self-Efficacy on Computer Usage</b:Title>
    <b:JournalName>Omega</b:JournalName>
    <b:Year>1995</b:Year>
    <b:Volume>23</b:Volume>
    <b:Issue>6</b:Issue>
    <b:Pages>587-605</b:Pages>
    <b:RefOrder>145</b:RefOrder>
  </b:Source>
  <b:Source>
    <b:Tag>WP202</b:Tag>
    <b:SourceType>InternetSite</b:SourceType>
    <b:Guid>{1B17B8AC-7381-674B-A97F-181E9A046F08}</b:Guid>
    <b:Author>
      <b:Author>
        <b:Corporate>WP2 Partners</b:Corporate>
      </b:Author>
    </b:Author>
    <b:Title>Analysis of the State of TheArt, Deliverable D 2.1. “State-Of-The-Art ofKnowledge Management”</b:Title>
    <b:Year>2002</b:Year>
    <b:PeriodicalTitle>Information SocietyTechnologies</b:PeriodicalTitle>
    <b:InternetSiteTitle>Information SocietyTechnologies</b:InternetSiteTitle>
    <b:URL>http://rocket.vub.ac.be/public_drafts/rocket-d2. 1-final-v 1 .pdf</b:URL>
    <b:YearAccessed>16thAgust2007</b:YearAccessed>
    <b:RefOrder>146</b:RefOrder>
  </b:Source>
  <b:Source>
    <b:Tag>Lia07</b:Tag>
    <b:SourceType>JournalArticle</b:SourceType>
    <b:Guid>{C78180F4-AAB7-FA4E-B25F-144A03C48F88}</b:Guid>
    <b:Author>
      <b:Author>
        <b:NameList>
          <b:Person>
            <b:Last>Liao</b:Last>
            <b:First>SH</b:First>
          </b:Person>
          <b:Person>
            <b:Last>Fei</b:Last>
            <b:First>WC</b:First>
          </b:Person>
          <b:Person>
            <b:Last>Chen</b:Last>
            <b:First>CC</b:First>
          </b:Person>
        </b:NameList>
      </b:Author>
    </b:Author>
    <b:Title>Knowledge Sharing, Absorptive Capacity andInnovation Capability: An Empirical Study of Taiwans Knowledge-Intensive Industries</b:Title>
    <b:Year>2007</b:Year>
    <b:JournalName>J. Inform. Sci</b:JournalName>
    <b:Volume>20</b:Volume>
    <b:Issue>10</b:Issue>
    <b:Pages>1-20</b:Pages>
    <b:RefOrder>147</b:RefOrder>
  </b:Source>
  <b:Source xmlns:b="http://schemas.openxmlformats.org/officeDocument/2006/bibliography">
    <b:Tag>LiZ08</b:Tag>
    <b:SourceType>JournalArticle</b:SourceType>
    <b:Guid>{424B0AC8-B564-354E-BE5C-F742F824D3AE}</b:Guid>
    <b:Author>
      <b:Author>
        <b:NameList>
          <b:Person>
            <b:Last>Li</b:Last>
            <b:First>Z</b:First>
          </b:Person>
          <b:Person>
            <b:Last>Li</b:Last>
            <b:First>M</b:First>
          </b:Person>
          <b:Person>
            <b:Last>Li</b:Last>
            <b:First>J</b:First>
          </b:Person>
        </b:NameList>
      </b:Author>
    </b:Author>
    <b:Title>An Empirical Research on the Influencing Factors of Knowledge Sharing Willingness among VirtualCommunity Members.Conference proceedings of 4th International Conference on Wireless Communications, Networking and Mobile Computing</b:Title>
    <b:JournalName>IEEE</b:JournalName>
    <b:Year>2008</b:Year>
    <b:Pages>1-4</b:Pages>
    <b:RefOrder>148</b:RefOrder>
  </b:Source>
  <b:Source>
    <b:Tag>Placeholder4</b:Tag>
    <b:SourceType>JournalArticle</b:SourceType>
    <b:Guid>{196FDA88-88E8-7449-BE09-4B0A506133E4}</b:Guid>
    <b:Author>
      <b:Author>
        <b:NameList>
          <b:Person>
            <b:Last>Durmusoglu</b:Last>
            <b:First>Serdar</b:First>
          </b:Person>
          <b:Person>
            <b:Last>Jacobs</b:Last>
            <b:First>Mark</b:First>
          </b:Person>
          <b:Person>
            <b:Last>Nayir</b:Last>
            <b:First>Dilek</b:First>
            <b:Middle>Zamantili</b:Middle>
          </b:Person>
          <b:Person>
            <b:Last>Khilji</b:Last>
            <b:First>Shaista</b:First>
          </b:Person>
          <b:Person>
            <b:Last>Wang</b:Last>
            <b:First>Xiaoyun</b:First>
          </b:Person>
        </b:NameList>
      </b:Author>
    </b:Author>
    <b:Title>The quasi-moderating role of organizational culture in the relationship between rewards and knowledge shared and gained</b:Title>
    <b:JournalName>Journal of Knolwedge Management</b:JournalName>
    <b:Year>2013</b:Year>
    <b:Volume>18</b:Volume>
    <b:Issue>1</b:Issue>
    <b:Pages>19-37</b:Pages>
    <b:RefOrder>149</b:RefOrder>
  </b:Source>
  <b:Source>
    <b:Tag>Kan05</b:Tag>
    <b:SourceType>JournalArticle</b:SourceType>
    <b:Guid>{11E3A745-7167-CA49-B188-F5B9BF2B3A34}</b:Guid>
    <b:Author>
      <b:Author>
        <b:NameList>
          <b:Person>
            <b:Last>Kankanhalli</b:Last>
            <b:First>A.</b:First>
          </b:Person>
          <b:Person>
            <b:Last>Tan</b:Last>
            <b:First>B.C.Y.</b:First>
          </b:Person>
          <b:Person>
            <b:Last>Wei</b:Last>
            <b:First>K.K.</b:First>
          </b:Person>
        </b:NameList>
      </b:Author>
    </b:Author>
    <b:Title>Contributing knowledge to electronic knowledge repositories: an empirical investigation</b:Title>
    <b:JournalName>MIS Quarterly</b:JournalName>
    <b:Year>2005</b:Year>
    <b:Volume>29</b:Volume>
    <b:Issue>1</b:Issue>
    <b:Pages>113-4</b:Pages>
    <b:RefOrder>150</b:RefOrder>
  </b:Source>
  <b:Source>
    <b:Tag>Lin09</b:Tag>
    <b:SourceType>JournalArticle</b:SourceType>
    <b:Guid>{394B0759-8AA1-5C49-A044-6975C9AA9DCA}</b:Guid>
    <b:Author>
      <b:Author>
        <b:NameList>
          <b:Person>
            <b:Last>Ling</b:Last>
            <b:First>C.W.</b:First>
          </b:Person>
          <b:Person>
            <b:Last>Sandhu</b:Last>
            <b:First>M.S.</b:First>
          </b:Person>
          <b:Person>
            <b:Last>Jain</b:Last>
            <b:First>K.K.</b:First>
          </b:Person>
        </b:NameList>
      </b:Author>
    </b:Author>
    <b:Title>Knowledge sharing in an American multinational company based in Malaysia”</b:Title>
    <b:JournalName>Journal of workplace learning</b:JournalName>
    <b:Year>2009</b:Year>
    <b:Volume>21</b:Volume>
    <b:Issue>2</b:Issue>
    <b:Pages>125-142</b:Pages>
    <b:RefOrder>151</b:RefOrder>
  </b:Source>
  <b:Source>
    <b:Tag>Dar03</b:Tag>
    <b:SourceType>JournalArticle</b:SourceType>
    <b:Guid>{80349071-9F81-8A40-829D-1E7312EACC77}</b:Guid>
    <b:Author>
      <b:Author>
        <b:NameList>
          <b:Person>
            <b:Last>Darroch</b:Last>
            <b:First>J.</b:First>
          </b:Person>
        </b:NameList>
      </b:Author>
    </b:Author>
    <b:Title>Developing a measure of knowledge management behaviours and practices’’,</b:Title>
    <b:JournalName>Journal of knowledge management</b:JournalName>
    <b:Year>2003</b:Year>
    <b:Volume>7</b:Volume>
    <b:Issue>5</b:Issue>
    <b:Pages>41-54</b:Pages>
    <b:RefOrder>152</b:RefOrder>
  </b:Source>
  <b:Source>
    <b:Tag>Kas09</b:Tag>
    <b:SourceType>JournalArticle</b:SourceType>
    <b:Guid>{51C80542-8699-4746-BD73-3357C38CC15E}</b:Guid>
    <b:Author>
      <b:Author>
        <b:NameList>
          <b:Person>
            <b:Last>Kasper</b:Last>
            <b:First>H</b:First>
          </b:Person>
          <b:Person>
            <b:Last>Lehrer</b:Last>
            <b:First>M</b:First>
          </b:Person>
          <b:Person>
            <b:Last>Muhlbacher</b:Last>
            <b:First>J</b:First>
          </b:Person>
          <b:Person>
            <b:Last>Muller</b:Last>
            <b:First>B</b:First>
          </b:Person>
        </b:NameList>
      </b:Author>
    </b:Author>
    <b:Title>Integration-responsiveness and knowledge-management perspectives on the MNC</b:Title>
    <b:JournalName>J. Leadersh. Org. Stud</b:JournalName>
    <b:Year>2009</b:Year>
    <b:Volume>15</b:Volume>
    <b:Issue>3</b:Issue>
    <b:Pages>287-303</b:Pages>
    <b:RefOrder>153</b:RefOrder>
  </b:Source>
  <b:Source>
    <b:Tag>Ber06</b:Tag>
    <b:SourceType>JournalArticle</b:SourceType>
    <b:Guid>{4CA05CB4-44A0-4649-8197-1D15F55C0525}</b:Guid>
    <b:Author>
      <b:Author>
        <b:NameList>
          <b:Person>
            <b:Last>Bernus</b:Last>
            <b:First>P</b:First>
          </b:Person>
          <b:Person>
            <b:Last>Kalpric</b:Last>
            <b:First>B</b:First>
          </b:Person>
        </b:NameList>
      </b:Author>
    </b:Author>
    <b:Title>Business process modeling through the knowledge management perspective</b:Title>
    <b:JournalName>Journal of knowledge management</b:JournalName>
    <b:Year>2006</b:Year>
    <b:Volume>10</b:Volume>
    <b:Issue>3</b:Issue>
    <b:Pages>40-56</b:Pages>
    <b:RefOrder>154</b:RefOrder>
  </b:Source>
  <b:Source>
    <b:Tag>Kea03</b:Tag>
    <b:SourceType>JournalArticle</b:SourceType>
    <b:Guid>{3556F557-976A-A94B-BB95-5E9EE8E1A6F9}</b:Guid>
    <b:Author>
      <b:Author>
        <b:NameList>
          <b:Person>
            <b:Last>Kearns</b:Last>
            <b:First>GS</b:First>
          </b:Person>
          <b:Person>
            <b:Last>Lederer</b:Last>
            <b:First>AL</b:First>
          </b:Person>
        </b:NameList>
      </b:Author>
    </b:Author>
    <b:Title>A resource-based view of strategic IT alignment: How knowledge sharing creates competitive advantage</b:Title>
    <b:JournalName>J. Decis. Sci.</b:JournalName>
    <b:Year>2003</b:Year>
    <b:Volume>34</b:Volume>
    <b:Issue>1</b:Issue>
    <b:Pages>1-29</b:Pages>
    <b:RefOrder>155</b:RefOrder>
  </b:Source>
  <b:Source>
    <b:Tag>Cra05</b:Tag>
    <b:SourceType>JournalArticle</b:SourceType>
    <b:Guid>{2B5C180E-6277-DA40-ABC0-2378317F8C57}</b:Guid>
    <b:Author>
      <b:Author>
        <b:NameList>
          <b:Person>
            <b:Last>Crawford</b:Last>
            <b:First>C.B.</b:First>
          </b:Person>
        </b:NameList>
      </b:Author>
    </b:Author>
    <b:Title>Effects of transformational leadership and organizational position on knowledge management</b:Title>
    <b:JournalName>Journal of Knowledge Management</b:JournalName>
    <b:Year>2005</b:Year>
    <b:Volume>9</b:Volume>
    <b:Pages>6-16</b:Pages>
    <b:RefOrder>156</b:RefOrder>
  </b:Source>
  <b:Source>
    <b:Tag>Placeholder6</b:Tag>
    <b:SourceType>JournalArticle</b:SourceType>
    <b:Guid>{DB00EDAA-DDCE-3B4C-ACA1-A5B34EDC4384}</b:Guid>
    <b:Author>
      <b:Author>
        <b:NameList>
          <b:Person>
            <b:Last>Politis</b:Last>
            <b:First>J.D.</b:First>
          </b:Person>
        </b:NameList>
      </b:Author>
    </b:Author>
    <b:Title>Transformational and transactional leadership enabling (disabling), knowledge acquisition of self-managed teams: the consequences for performance</b:Title>
    <b:JournalName>Leadership &amp; Organization Development Journal</b:JournalName>
    <b:Year>2002</b:Year>
    <b:Volume>23</b:Volume>
    <b:Pages>186-97</b:Pages>
    <b:RefOrder>157</b:RefOrder>
  </b:Source>
  <b:Source>
    <b:Tag>Ban82</b:Tag>
    <b:SourceType>JournalArticle</b:SourceType>
    <b:Guid>{00ED739F-C8F4-5046-AD13-0F542FD69106}</b:Guid>
    <b:Author>
      <b:Author>
        <b:NameList>
          <b:Person>
            <b:Last>Bandura</b:Last>
            <b:First>A.</b:First>
          </b:Person>
        </b:NameList>
      </b:Author>
    </b:Author>
    <b:Title>The assessment and predictive generality of self-percepts of efficacy</b:Title>
    <b:JournalName>J. Behav. Therapy Exp. Psychiatry</b:JournalName>
    <b:Year>1982</b:Year>
    <b:Volume>13</b:Volume>
    <b:Pages>195-199</b:Pages>
    <b:RefOrder>158</b:RefOrder>
  </b:Source>
  <b:Source>
    <b:Tag>Placeholder7</b:Tag>
    <b:SourceType>Report</b:SourceType>
    <b:Guid>{2D7DC9B6-45BF-9146-93EC-64AF435BA20E}</b:Guid>
    <b:Author>
      <b:Author>
        <b:NameList>
          <b:Person>
            <b:Last>Zheng</b:Last>
            <b:First>Changda</b:First>
          </b:Person>
        </b:NameList>
      </b:Author>
    </b:Author>
    <b:Title>A correlational study of organizationa innovation capability and two factors: innovation drivers and organizational culture</b:Title>
    <b:Institution>UNIVERSITY OF PHOENIX</b:Institution>
    <b:Publisher>Dissertation</b:Publisher>
    <b:Year>2009</b:Year>
    <b:RefOrder>159</b:RefOrder>
  </b:Source>
  <b:Source>
    <b:Tag>Placeholder8</b:Tag>
    <b:SourceType>JournalArticle</b:SourceType>
    <b:Guid>{3C4D50EF-A52F-A849-BEEE-2F6F0B86DE7F}</b:Guid>
    <b:Author>
      <b:Author>
        <b:NameList>
          <b:Person>
            <b:Last>Tangaraja</b:Last>
            <b:First>Gangeswari</b:First>
          </b:Person>
          <b:Person>
            <b:Last>Rasdi</b:Last>
            <b:First>Roziah</b:First>
            <b:Middle>Mohd</b:Middle>
          </b:Person>
          <b:Person>
            <b:Last>Ismail</b:Last>
            <b:First>Maimunah</b:First>
          </b:Person>
          <b:Person>
            <b:Last>Abu-Samah</b:Last>
            <b:First>Bahaman</b:First>
          </b:Person>
        </b:NameList>
      </b:Author>
    </b:Author>
    <b:Title>Fostering knowledge sharing behaviour among public sector managers: a proposed model for the Malaysian public service</b:Title>
    <b:Year>2015</b:Year>
    <b:Volume>19</b:Volume>
    <b:Pages>121-140</b:Pages>
    <b:JournalName>Journal of Knolwedge Management</b:JournalName>
    <b:Issue>1</b:Issue>
    <b:RefOrder>160</b:RefOrder>
  </b:Source>
  <b:Source>
    <b:Tag>Placeholder9</b:Tag>
    <b:SourceType>JournalArticle</b:SourceType>
    <b:Guid>{FB64B45F-C210-6A4C-B8D9-DBEE76615A5E}</b:Guid>
    <b:Author>
      <b:Author>
        <b:NameList>
          <b:Person>
            <b:Last>Al-Alawi</b:Last>
            <b:First>A.</b:First>
            <b:Middle>I.</b:Middle>
          </b:Person>
          <b:Person>
            <b:Last>Al-Marzooqi</b:Last>
            <b:First>N.</b:First>
            <b:Middle>Y.</b:Middle>
          </b:Person>
          <b:Person>
            <b:Last>Mohammed</b:Last>
            <b:First>Y.</b:First>
            <b:Middle>F.</b:Middle>
          </b:Person>
        </b:NameList>
      </b:Author>
    </b:Author>
    <b:Title>Organizational culture and knowledge sharing: critical success factors</b:Title>
    <b:JournalName>Journal of Knowledge Management</b:JournalName>
    <b:Year>2007</b:Year>
    <b:Volume>11</b:Volume>
    <b:Issue>2</b:Issue>
    <b:Pages>22-42</b:Pages>
    <b:RefOrder>161</b:RefOrder>
  </b:Source>
  <b:Source>
    <b:Tag>Han16</b:Tag>
    <b:SourceType>JournalArticle</b:SourceType>
    <b:Guid>{8C16CB34-39D3-C74B-9B50-6EBCDA0323CA}</b:Guid>
    <b:Author>
      <b:Author>
        <b:NameList>
          <b:Person>
            <b:Last>Han</b:Last>
            <b:First>S.H.</b:First>
          </b:Person>
          <b:Person>
            <b:Last>Seo</b:Last>
            <b:First>G.</b:First>
          </b:Person>
          <b:Person>
            <b:Last>Yoon</b:Last>
            <b:First>S.W.</b:First>
          </b:Person>
          <b:Person>
            <b:Last>Yoon</b:Last>
            <b:First>D.</b:First>
          </b:Person>
        </b:NameList>
      </b:Author>
    </b:Author>
    <b:Title>Transformational leadership and knowledge sharing Mediating roles of employee’s empowerment, commitment, and citizenship behaviors</b:Title>
    <b:JournalName>Journal of Workplace Learning</b:JournalName>
    <b:Year>2016</b:Year>
    <b:Volume>28</b:Volume>
    <b:Issue>3</b:Issue>
    <b:Pages>130-149</b:Pages>
    <b:RefOrder>162</b:RefOrder>
  </b:Source>
  <b:Source>
    <b:Tag>Placeholder14</b:Tag>
    <b:SourceType>JournalArticle</b:SourceType>
    <b:Guid>{765D1A8A-F925-274B-892A-9C2EA4E65830}</b:Guid>
    <b:Author>
      <b:Author>
        <b:NameList>
          <b:Person>
            <b:Last>Ness</b:Last>
            <b:First>J.</b:First>
          </b:Person>
          <b:Person>
            <b:Last>Søreide</b:Last>
            <b:First>G.E.</b:First>
          </b:Person>
        </b:NameList>
      </b:Author>
    </b:Author>
    <b:Title>The Room of Opportunity: understanding phases of creative knowledge processes in innovation</b:Title>
    <b:JournalName>Journal of Workplace Learning</b:JournalName>
    <b:Year>2014</b:Year>
    <b:Volume>26</b:Volume>
    <b:Issue>8</b:Issue>
    <b:Pages>545-560</b:Pages>
    <b:RefOrder>163</b:RefOrder>
  </b:Source>
  <b:Source>
    <b:Tag>Placeholder15</b:Tag>
    <b:SourceType>JournalArticle</b:SourceType>
    <b:Guid>{099E6525-BDD8-E949-AABB-A4AE4EA69EEB}</b:Guid>
    <b:Author>
      <b:Author>
        <b:NameList>
          <b:Person>
            <b:Last>Prince</b:Last>
            <b:First>M.</b:First>
          </b:Person>
          <b:Person>
            <b:Last>Burns</b:Last>
            <b:First>D.</b:First>
          </b:Person>
          <b:Person>
            <b:Last>Lu</b:Last>
            <b:First>X.</b:First>
          </b:Person>
          <b:Person>
            <b:Last>Winsor</b:Last>
            <b:First>R.</b:First>
          </b:Person>
        </b:NameList>
      </b:Author>
    </b:Author>
    <b:Title>Knowledge and skills transfer between MBA and workplace</b:Title>
    <b:JournalName>Journal of Workplace Learning</b:JournalName>
    <b:Year>2015</b:Year>
    <b:Volume>27</b:Volume>
    <b:Issue>3</b:Issue>
    <b:Pages>207-225</b:Pages>
    <b:RefOrder>164</b:RefOrder>
  </b:Source>
  <b:Source>
    <b:Tag>Han991</b:Tag>
    <b:SourceType>ArticleInAPeriodical</b:SourceType>
    <b:Guid>{0E452191-0642-EE40-88E6-DB9D794D731B}</b:Guid>
    <b:Author>
      <b:Author>
        <b:NameList>
          <b:Person>
            <b:Last>Hansen</b:Last>
            <b:First>M.T.</b:First>
          </b:Person>
        </b:NameList>
      </b:Author>
    </b:Author>
    <b:Title>The search-transfer problem: the role of weak ties in sharing knowledge across organizational subunits</b:Title>
    <b:Year>1999</b:Year>
    <b:Volume>44</b:Volume>
    <b:Pages>82-111</b:Pages>
    <b:PeriodicalTitle>Administrative Science Quarterly</b:PeriodicalTitle>
    <b:Issue>1</b:Issue>
    <b:RefOrder>165</b:RefOrder>
  </b:Source>
  <b:Source>
    <b:Tag>Tsa02</b:Tag>
    <b:SourceType>JournalArticle</b:SourceType>
    <b:Guid>{1B832ED8-F858-2D49-9DD0-D192F9E4287C}</b:Guid>
    <b:Author>
      <b:Author>
        <b:NameList>
          <b:Person>
            <b:Last>Tsai</b:Last>
            <b:First>W.</b:First>
          </b:Person>
        </b:NameList>
      </b:Author>
    </b:Author>
    <b:Title>Social structure of ‘coopetition’ within a multiunit organization: coordination, competition, and intraorganizational knowledge sharing</b:Title>
    <b:Year>2002</b:Year>
    <b:Volume>13</b:Volume>
    <b:Issue>2</b:Issue>
    <b:Pages>179-90</b:Pages>
    <b:JournalName>Organization Science</b:JournalName>
    <b:RefOrder>166</b:RefOrder>
  </b:Source>
  <b:Source>
    <b:Tag>Mow96</b:Tag>
    <b:SourceType>JournalArticle</b:SourceType>
    <b:Guid>{1CA31C15-DED1-3B4A-B56F-0D43B6B2F838}</b:Guid>
    <b:Author>
      <b:Author>
        <b:NameList>
          <b:Person>
            <b:Last>Mowery</b:Last>
            <b:First>D.</b:First>
          </b:Person>
          <b:Person>
            <b:Last>Oxley</b:Last>
            <b:First>J.</b:First>
          </b:Person>
          <b:Person>
            <b:Last>Silverman</b:Last>
            <b:First>B.</b:First>
          </b:Person>
        </b:NameList>
      </b:Author>
    </b:Author>
    <b:Title>Strategic alliances and interfirm knowledge transfer</b:Title>
    <b:JournalName>Strategic Management Journal,</b:JournalName>
    <b:Year>1996</b:Year>
    <b:Volume>17</b:Volume>
    <b:Pages>77-91</b:Pages>
    <b:RefOrder>167</b:RefOrder>
  </b:Source>
  <b:Source>
    <b:Tag>Wij08</b:Tag>
    <b:SourceType>JournalArticle</b:SourceType>
    <b:Guid>{626FC133-32E3-4741-B922-657C62F9A172}</b:Guid>
    <b:Author>
      <b:Author>
        <b:NameList>
          <b:Person>
            <b:Last>Wijk van</b:Last>
            <b:First>R.</b:First>
          </b:Person>
          <b:Person>
            <b:Last>Jansen</b:Last>
            <b:First>J.J.</b:First>
          </b:Person>
          <b:Person>
            <b:Last>Lyles</b:Last>
            <b:First>M.A.</b:First>
          </b:Person>
        </b:NameList>
      </b:Author>
    </b:Author>
    <b:Title>Inter- and intra-organizational knowledge transfer: a meta-analytic review and assessment of its antecedents and consequences</b:Title>
    <b:JournalName>Journal of Management Studies</b:JournalName>
    <b:Year>2008</b:Year>
    <b:Volume>45</b:Volume>
    <b:Issue>4</b:Issue>
    <b:Pages>830-53</b:Pages>
    <b:RefOrder>168</b:RefOrder>
  </b:Source>
  <b:Source>
    <b:Tag>Gup00</b:Tag>
    <b:SourceType>JournalArticle</b:SourceType>
    <b:Guid>{D21A3838-3F49-C34F-AB22-58AA09F24E1F}</b:Guid>
    <b:Author>
      <b:Author>
        <b:NameList>
          <b:Person>
            <b:Last>Gupta</b:Last>
            <b:First>A.K.</b:First>
          </b:Person>
          <b:Person>
            <b:Last>Govindarajan</b:Last>
            <b:First>V.</b:First>
          </b:Person>
        </b:NameList>
      </b:Author>
    </b:Author>
    <b:Title>Knowledge flows within multinational corporations</b:Title>
    <b:JournalName>Strategic Management Journal</b:JournalName>
    <b:Year>2000</b:Year>
    <b:Volume>21</b:Volume>
    <b:Issue>4</b:Issue>
    <b:Pages>473-96</b:Pages>
    <b:RefOrder>169</b:RefOrder>
  </b:Source>
  <b:Source>
    <b:Tag>Sch01</b:Tag>
    <b:SourceType>JournalArticle</b:SourceType>
    <b:Guid>{1845C1C5-34BF-3F4A-9833-021935A5DAB5}</b:Guid>
    <b:Author>
      <b:Author>
        <b:NameList>
          <b:Person>
            <b:Last>Schulz</b:Last>
            <b:First>M.</b:First>
          </b:Person>
        </b:NameList>
      </b:Author>
    </b:Author>
    <b:Title>The uncertain relevance of newness: organizational learning and knowledge flows</b:Title>
    <b:JournalName>Academy of Management Journal</b:JournalName>
    <b:Year>2001</b:Year>
    <b:Volume>44</b:Volume>
    <b:Issue>4</b:Issue>
    <b:Pages>661-81</b:Pages>
    <b:RefOrder>170</b:RefOrder>
  </b:Source>
  <b:Source>
    <b:Tag>Hir13</b:Tag>
    <b:SourceType>JournalArticle</b:SourceType>
    <b:Guid>{5C3385EE-07E4-A64F-9C51-C6635347FB23}</b:Guid>
    <b:Author>
      <b:Author>
        <b:NameList>
          <b:Person>
            <b:Last>Waheed</b:Last>
            <b:First>Hira</b:First>
          </b:Person>
          <b:Person>
            <b:Last>Qureshi</b:Last>
            <b:First>Tahir</b:First>
            <b:Middle>Masood</b:Middle>
          </b:Person>
          <b:Person>
            <b:Last>Khan</b:Last>
            <b:First>M.</b:First>
            <b:Middle>Aslam</b:Middle>
          </b:Person>
          <b:Person>
            <b:Last>Hijazi</b:Last>
            <b:First>Syed</b:First>
            <b:Middle>Tahir</b:Middle>
          </b:Person>
        </b:NameList>
      </b:Author>
    </b:Author>
    <b:Title>Mediating role of knowledge sharing: Organizational performance for competitive advantage and innovation</b:Title>
    <b:JournalName>African Journal of Business Management</b:JournalName>
    <b:Year>2013</b:Year>
    <b:Volume>7</b:Volume>
    <b:Issue>7</b:Issue>
    <b:RefOrder>171</b:RefOrder>
  </b:Source>
  <b:Source>
    <b:Tag>Bri86</b:Tag>
    <b:SourceType>JournalArticle</b:SourceType>
    <b:Guid>{28B52392-78E6-0044-A2AC-4BAA61F1CBA6}</b:Guid>
    <b:Author>
      <b:Author>
        <b:NameList>
          <b:Person>
            <b:Last>Brief</b:Last>
            <b:First>A.P.</b:First>
          </b:Person>
          <b:Person>
            <b:Last>Motowildo</b:Last>
            <b:First>S.J.</b:First>
          </b:Person>
        </b:NameList>
      </b:Author>
    </b:Author>
    <b:Title>Proscial organizational behaviors</b:Title>
    <b:JournalName>Academy of Manegement Review</b:JournalName>
    <b:Year>1986</b:Year>
    <b:Volume>11</b:Volume>
    <b:Pages>710-25</b:Pages>
    <b:RefOrder>172</b:RefOrder>
  </b:Source>
  <b:Source>
    <b:Tag>Kel00</b:Tag>
    <b:SourceType>JournalArticle</b:SourceType>
    <b:Guid>{11E01168-3EE0-544D-AD2C-E51510A323BC}</b:Guid>
    <b:Author>
      <b:Author>
        <b:NameList>
          <b:Person>
            <b:Last>Kelloway</b:Last>
            <b:First>E.K.</b:First>
          </b:Person>
          <b:Person>
            <b:Last>Barling</b:Last>
            <b:First>J.</b:First>
          </b:Person>
        </b:NameList>
      </b:Author>
    </b:Author>
    <b:Title>Knowledge work as organizational behavior</b:Title>
    <b:JournalName>International Journal of Manegement Reviews</b:JournalName>
    <b:Year>2000</b:Year>
    <b:Volume>2</b:Volume>
    <b:Pages>287-304</b:Pages>
    <b:RefOrder>20</b:RefOrder>
  </b:Source>
  <b:Source>
    <b:Tag>LiX06</b:Tag>
    <b:SourceType>JournalArticle</b:SourceType>
    <b:Guid>{DEE60F7D-B8A0-D648-821D-34E2EF75DC32}</b:Guid>
    <b:Author>
      <b:Author>
        <b:NameList>
          <b:Person>
            <b:Last>Li</b:Last>
            <b:First>X.</b:First>
          </b:Person>
          <b:Person>
            <b:Last>Montazemi</b:Last>
            <b:First>A.R.</b:First>
          </b:Person>
          <b:Person>
            <b:Last>Yuan</b:Last>
            <b:First>Y.</b:First>
          </b:Person>
        </b:NameList>
      </b:Author>
    </b:Author>
    <b:Title>Agent-based buddy-finding methodology for knowledge sharing</b:Title>
    <b:JournalName>Infomration Management</b:JournalName>
    <b:Year>2006</b:Year>
    <b:Volume>43</b:Volume>
    <b:Pages>283-296</b:Pages>
    <b:RefOrder>173</b:RefOrder>
  </b:Source>
  <b:Source>
    <b:Tag>Muh111</b:Tag>
    <b:SourceType>JournalArticle</b:SourceType>
    <b:Guid>{E0C6931F-9CE6-EB40-8A9B-B4D76330A100}</b:Guid>
    <b:Author>
      <b:Author>
        <b:NameList>
          <b:Person>
            <b:Last>Iqbal</b:Last>
            <b:First>Muhammad</b:First>
            <b:Middle>Jawad</b:Middle>
          </b:Person>
          <b:Person>
            <b:Last>Rasli</b:Last>
            <b:First>Amran</b:First>
          </b:Person>
          <b:Person>
            <b:Last>Heng</b:Last>
            <b:First>Low</b:First>
            <b:Middle>Hock</b:Middle>
          </b:Person>
          <b:Person>
            <b:Last>Mohamad Bin Bilal Ali</b:Last>
            <b:First>Ibne</b:First>
            <b:Middle>Hassan and Ali Jolaee</b:Middle>
          </b:Person>
        </b:NameList>
      </b:Author>
    </b:Author>
    <b:Title>Academic staff knowledge sharing intentions and university innovation capability</b:Title>
    <b:JournalName>African Journal of Business Management</b:JournalName>
    <b:Year>2011</b:Year>
    <b:Volume>5</b:Volume>
    <b:Issue>27</b:Issue>
    <b:Pages>11051-11059</b:Pages>
    <b:RefOrder>11</b:RefOrder>
  </b:Source>
  <b:Source>
    <b:Tag>Fah98</b:Tag>
    <b:SourceType>JournalArticle</b:SourceType>
    <b:Guid>{DE8B22B9-4F1E-F74F-85A9-444C45F68C6C}</b:Guid>
    <b:Author>
      <b:Author>
        <b:NameList>
          <b:Person>
            <b:Last>Fahey</b:Last>
            <b:First>L.</b:First>
          </b:Person>
          <b:Person>
            <b:Last>Prusak</b:Last>
            <b:First>L.</b:First>
          </b:Person>
        </b:NameList>
      </b:Author>
    </b:Author>
    <b:Title>The Eleven Deadliest Sins of Knowledge Management</b:Title>
    <b:JournalName>California Management Review</b:JournalName>
    <b:Year>1998</b:Year>
    <b:Volume>40</b:Volume>
    <b:Issue>3</b:Issue>
    <b:Pages>265-276</b:Pages>
    <b:RefOrder>6</b:RefOrder>
  </b:Source>
  <b:Source>
    <b:Tag>Van97</b:Tag>
    <b:SourceType>ConferenceProceedings</b:SourceType>
    <b:Guid>{00FD9E26-8AF3-3640-B264-909697A51D7B}</b:Guid>
    <b:Title>Information, Knowledge and Wisdom: The Epistemic Hierarchy and Computer-Based Information System</b:Title>
    <b:Year>1997</b:Year>
    <b:Author>
      <b:Author>
        <b:NameList>
          <b:Person>
            <b:Last>Vance</b:Last>
            <b:First>D.</b:First>
            <b:Middle>M.</b:Middle>
          </b:Person>
        </b:NameList>
      </b:Author>
    </b:Author>
    <b:ConferenceName>Proceedings of the 1997 America’s Conference on Information Systems</b:ConferenceName>
    <b:RefOrder>174</b:RefOrder>
  </b:Source>
  <b:Source>
    <b:Tag>Mag96</b:Tag>
    <b:SourceType>JournalArticle</b:SourceType>
    <b:Guid>{940D9FC3-11EA-E744-B4BB-966670EA6A52}</b:Guid>
    <b:Author>
      <b:Author>
        <b:NameList>
          <b:Person>
            <b:Last>Maglitta</b:Last>
            <b:First>J.</b:First>
          </b:Person>
        </b:NameList>
      </b:Author>
    </b:Author>
    <b:Title>Know-How, Inc.</b:Title>
    <b:Volume>30</b:Volume>
    <b:Year>1996</b:Year>
    <b:JournalName>Computerworld</b:JournalName>
    <b:Issue>1</b:Issue>
    <b:RefOrder>175</b:RefOrder>
  </b:Source>
  <b:Source>
    <b:Tag>Dre81</b:Tag>
    <b:SourceType>Book</b:SourceType>
    <b:Guid>{85E04FFA-EC4A-6645-A8CE-05542C27EE9E}</b:Guid>
    <b:Author>
      <b:Author>
        <b:NameList>
          <b:Person>
            <b:Last>Dretske</b:Last>
            <b:First>F.</b:First>
          </b:Person>
        </b:NameList>
      </b:Author>
    </b:Author>
    <b:Title>Knowledge and the Flow of Information</b:Title>
    <b:Publisher>MIT Press</b:Publisher>
    <b:City>Cambridge</b:City>
    <b:Year>1981</b:Year>
    <b:RefOrder>176</b:RefOrder>
  </b:Source>
  <b:Source>
    <b:Tag>Ala011</b:Tag>
    <b:SourceType>ArticleInAPeriodical</b:SourceType>
    <b:Guid>{F576D69F-8B0D-F64B-A988-9823D37F2887}</b:Guid>
    <b:Title>Review: Knowledge management and knowledge management systems: Conceptual foundations and research issues</b:Title>
    <b:Year>2001</b:Year>
    <b:Pages>107-136</b:Pages>
    <b:Author>
      <b:Author>
        <b:NameList>
          <b:Person>
            <b:Last>Alavi</b:Last>
            <b:First>M.</b:First>
          </b:Person>
          <b:Person>
            <b:Last>Leidner</b:Last>
            <b:First>D.</b:First>
            <b:Middle>E.</b:Middle>
          </b:Person>
        </b:NameList>
      </b:Author>
    </b:Author>
    <b:PeriodicalTitle>MIS quarterly</b:PeriodicalTitle>
    <b:RefOrder>7</b:RefOrder>
  </b:Source>
  <b:Source>
    <b:Tag>Non94</b:Tag>
    <b:SourceType>JournalArticle</b:SourceType>
    <b:Guid>{13517EB9-2FA9-4242-9958-FCF8D13A7F18}</b:Guid>
    <b:Author>
      <b:Author>
        <b:NameList>
          <b:Person>
            <b:Last>Nonaka</b:Last>
            <b:First>I.</b:First>
          </b:Person>
        </b:NameList>
      </b:Author>
    </b:Author>
    <b:Title>ADynamicTheoryofOrganizationalKnowledgeCreation,</b:Title>
    <b:Year>1994</b:Year>
    <b:Volume>5</b:Volume>
    <b:Issue>1</b:Issue>
    <b:Pages>14-37</b:Pages>
    <b:JournalName>Organization Science</b:JournalName>
    <b:RefOrder>177</b:RefOrder>
  </b:Source>
  <b:Source>
    <b:Tag>Wig77</b:Tag>
    <b:SourceType>Book</b:SourceType>
    <b:Guid>{A3FB6C62-1DA4-2C45-85E7-354B419C6677}</b:Guid>
    <b:Author>
      <b:Author>
        <b:NameList>
          <b:Person>
            <b:Last>Wigg</b:Last>
            <b:First>Karl</b:First>
          </b:Person>
        </b:NameList>
      </b:Author>
    </b:Author>
    <b:Title>Knowledge Management: Where Did It Come From and Where Will It Go? </b:Title>
    <b:Publisher>Expert Systems With Applications – Pergamon Press/Elsevier 14 </b:Publisher>
    <b:Year>1977</b:Year>
    <b:RefOrder>178</b:RefOrder>
  </b:Source>
  <b:Source>
    <b:Tag>Sta05</b:Tag>
    <b:SourceType>Book</b:SourceType>
    <b:Guid>{8A604033-8996-4541-AD91-ED7826B5F295}</b:Guid>
    <b:Author>
      <b:Author>
        <b:NameList>
          <b:Person>
            <b:Last>Stankosky</b:Last>
            <b:First>Michael</b:First>
            <b:Middle>A.</b:Middle>
          </b:Person>
        </b:NameList>
      </b:Author>
    </b:Author>
    <b:Title>Creating the Discipline of Knowledge Management, The Latest in University Research </b:Title>
    <b:Publisher>Elsevier Inc. </b:Publisher>
    <b:Year>2005</b:Year>
    <b:Pages>5-6</b:Pages>
    <b:RefOrder>179</b:RefOrder>
  </b:Source>
  <b:Source>
    <b:Tag>Bro99</b:Tag>
    <b:SourceType>JournalArticle</b:SourceType>
    <b:Guid>{879464E9-3945-984D-B1AB-9FFF7D54A087}</b:Guid>
    <b:Author>
      <b:Author>
        <b:NameList>
          <b:Person>
            <b:Last>Brown</b:Last>
            <b:First>R.B.</b:First>
          </b:Person>
          <b:Person>
            <b:Last>Wood</b:Last>
            <b:First>M.J.</b:First>
          </b:Person>
        </b:NameList>
      </b:Author>
    </b:Author>
    <b:Title>Managing knowledge wisely: A case study in organizational behavior</b:Title>
    <b:JournalName>Applied Manage</b:JournalName>
    <b:Year>1999</b:Year>
    <b:Volume>8</b:Volume>
    <b:Pages>175-198</b:Pages>
    <b:RefOrder>180</b:RefOrder>
  </b:Source>
  <b:Source>
    <b:Tag>His13</b:Tag>
    <b:SourceType>Book</b:SourceType>
    <b:Guid>{80F88246-41D4-B940-91D4-9993C38B901C}</b:Guid>
    <b:Title>Knowledge management in organisations </b:Title>
    <b:Publisher>Oxford University Press </b:Publisher>
    <b:Year>2013</b:Year>
    <b:Author>
      <b:Author>
        <b:NameList>
          <b:Person>
            <b:Last>Hislop</b:Last>
            <b:First>D.</b:First>
          </b:Person>
        </b:NameList>
      </b:Author>
    </b:Author>
    <b:CountryRegion>UK</b:CountryRegion>
    <b:Edition>3rd ed.</b:Edition>
    <b:RefOrder>181</b:RefOrder>
  </b:Source>
  <b:Source>
    <b:Tag>KMW01</b:Tag>
    <b:SourceType>Report</b:SourceType>
    <b:Guid>{C8D0CD24-7801-634E-8C3D-F9E22B0473E4}</b:Guid>
    <b:Title>Managing Knowledge at Work: An Overview of Knowledge Management</b:Title>
    <b:Year>2001</b:Year>
    <b:Pages>9-12</b:Pages>
    <b:Author>
      <b:Author>
        <b:Corporate>KMWG</b:Corporate>
      </b:Author>
    </b:Author>
    <b:Institution>Federal CIO Council Knowledge Management Working Group </b:Institution>
    <b:RefOrder>182</b:RefOrder>
  </b:Source>
  <b:Source>
    <b:Tag>Hen99</b:Tag>
    <b:SourceType>JournalArticle</b:SourceType>
    <b:Guid>{95CCC232-E094-204A-8D88-FB95FB92AD15}</b:Guid>
    <b:Author>
      <b:Author>
        <b:NameList>
          <b:Person>
            <b:Last>Hendriks</b:Last>
            <b:First>P.</b:First>
          </b:Person>
        </b:NameList>
      </b:Author>
    </b:Author>
    <b:Title>Why share knowledge? The influence of ICT on the motivation for knowledge sharing</b:Title>
    <b:JournalName>Process Manage</b:JournalName>
    <b:Year>1999</b:Year>
    <b:Volume>6</b:Volume>
    <b:Pages>91-100</b:Pages>
    <b:RefOrder>183</b:RefOrder>
  </b:Source>
  <b:Source>
    <b:Tag>YaF09</b:Tag>
    <b:SourceType>JournalArticle</b:SourceType>
    <b:Guid>{97ACB81B-358B-0D47-A70C-289E1D081B9A}</b:Guid>
    <b:Title>Comparing appropriate decision support of human resource practices on organizational performance with DEA/AHP model</b:Title>
    <b:Year>2009</b:Year>
    <b:Volume>36</b:Volume>
    <b:Pages>6548–6558</b:Pages>
    <b:Author>
      <b:Author>
        <b:NameList>
          <b:Person>
            <b:Last>Tseng</b:Last>
            <b:First>Ya-Fen</b:First>
          </b:Person>
          <b:Person>
            <b:Last>Lee</b:Last>
            <b:First>Tzai-Zang</b:First>
          </b:Person>
        </b:NameList>
      </b:Author>
    </b:Author>
    <b:JournalName>Expert Systems with Applications</b:JournalName>
    <b:RefOrder>56</b:RefOrder>
  </b:Source>
  <b:Source>
    <b:Tag>Mar15</b:Tag>
    <b:SourceType>ArticleInAPeriodical</b:SourceType>
    <b:Guid>{AA4DF515-6280-7C48-9C6C-D101C35F11BA}</b:Guid>
    <b:Title>Managing mission-critical knowledge</b:Title>
    <b:Year>2015</b:Year>
    <b:Month>January–February</b:Month>
    <b:Author>
      <b:Author>
        <b:NameList>
          <b:Person>
            <b:Last>Ihrig</b:Last>
            <b:First>Martin</b:First>
          </b:Person>
          <b:Person>
            <b:Last>MacMillan</b:Last>
            <b:First>Ian</b:First>
          </b:Person>
        </b:NameList>
      </b:Author>
    </b:Author>
    <b:PeriodicalTitle>Harvard Business Review</b:PeriodicalTitle>
    <b:RefOrder>60</b:RefOrder>
  </b:Source>
  <b:Source>
    <b:Tag>Wil92</b:Tag>
    <b:SourceType>JournalArticle</b:SourceType>
    <b:Guid>{E183245A-67F6-2647-95A2-5BE356BDC5E3}</b:Guid>
    <b:Title>Learning by knowledge-intensive firms</b:Title>
    <b:Year>1992</b:Year>
    <b:Volume>29</b:Volume>
    <b:Issue>6</b:Issue>
    <b:Pages>713-740</b:Pages>
    <b:Author>
      <b:Author>
        <b:NameList>
          <b:Person>
            <b:Last>Starbuck</b:Last>
            <b:First>William</b:First>
          </b:Person>
        </b:NameList>
      </b:Author>
    </b:Author>
    <b:JournalName>Joumal of Management Studies</b:JournalName>
    <b:RefOrder>54</b:RefOrder>
  </b:Source>
  <b:Source>
    <b:Tag>Win87</b:Tag>
    <b:SourceType>Book</b:SourceType>
    <b:Guid>{7A410521-8D2B-9640-8A01-069BBF1DCB72}</b:Guid>
    <b:Author>
      <b:Author>
        <b:NameList>
          <b:Person>
            <b:Last>Winters</b:Last>
            <b:First>G.</b:First>
          </b:Person>
          <b:Person>
            <b:Last>Teece</b:Last>
            <b:First>D.</b:First>
          </b:Person>
        </b:NameList>
      </b:Author>
    </b:Author>
    <b:Title>The Competitive Challenge: Strategies for Industrial Innovation and Renewal</b:Title>
    <b:City>Cambridge</b:City>
    <b:Year>1987</b:Year>
    <b:Pages>159-84</b:Pages>
    <b:RefOrder>55</b:RefOrder>
  </b:Source>
  <b:Source>
    <b:Tag>Mac62</b:Tag>
    <b:SourceType>Book</b:SourceType>
    <b:Guid>{95EDA66B-EC5B-2543-8645-00F231546752}</b:Guid>
    <b:Author>
      <b:Author>
        <b:NameList>
          <b:Person>
            <b:Last>Machlup</b:Last>
            <b:First>F.</b:First>
          </b:Person>
        </b:NameList>
      </b:Author>
    </b:Author>
    <b:Title>The Production and Distribution of Knowledge in the United States</b:Title>
    <b:Publisher>Princeton University Press</b:Publisher>
    <b:Year>1962</b:Year>
    <b:RefOrder>184</b:RefOrder>
  </b:Source>
  <b:Source>
    <b:Tag>Eks88</b:Tag>
    <b:SourceType>Book</b:SourceType>
    <b:Guid>{82756BC4-B0F9-8E40-8E51-11666BB8E6F8}</b:Guid>
    <b:Author>
      <b:Author>
        <b:NameList>
          <b:Person>
            <b:Last>Ekstedt</b:Last>
            <b:First>E.</b:First>
          </b:Person>
        </b:NameList>
      </b:Author>
    </b:Author>
    <b:Title>Human Capital in an Age of Transition: Knowledge Dcvelopmmt and Co@orate Renewal</b:Title>
    <b:Publisher>Allmanna Forlaget</b:Publisher>
    <b:Year>1988</b:Year>
    <b:RefOrder>185</b:RefOrder>
  </b:Source>
  <b:Source>
    <b:Tag>Eks89</b:Tag>
    <b:SourceType>Report</b:SourceType>
    <b:Guid>{C5456030-778A-E447-8B72-4994C0BCF251}</b:Guid>
    <b:Title>Knowledge renewal and knowledge companies</b:Title>
    <b:Publisher>Uppsala Papers in Economic</b:Publisher>
    <b:Year>1989</b:Year>
    <b:Institution>University of Uppsala</b:Institution>
    <b:Department>Department of Economic History </b:Department>
    <b:Author>
      <b:Author>
        <b:NameList>
          <b:Person>
            <b:Last>Ekstedt</b:Last>
            <b:First>E.</b:First>
          </b:Person>
        </b:NameList>
      </b:Author>
    </b:Author>
    <b:RefOrder>186</b:RefOrder>
  </b:Source>
  <b:Source>
    <b:Tag>Col061</b:Tag>
    <b:SourceType>JournalArticle</b:SourceType>
    <b:Guid>{C82D28B8-406A-B443-B3B5-B4C7483ACA45}</b:Guid>
    <b:Author>
      <b:Author>
        <b:NameList>
          <b:Person>
            <b:Last>Collins</b:Last>
            <b:First>C.J.</b:First>
          </b:Person>
          <b:Person>
            <b:Last>Smith</b:Last>
            <b:First>K.G.</b:First>
          </b:Person>
        </b:NameList>
      </b:Author>
    </b:Author>
    <b:Title>Knowledge Exchange and Combination: The Role of Human Resource Management Practices in the Performance of High-Technology Firms</b:Title>
    <b:Year>2006</b:Year>
    <b:Pages>544–560</b:Pages>
    <b:JournalName>Academy of Management Journal</b:JournalName>
    <b:Volume>49</b:Volume>
    <b:Issue>3</b:Issue>
    <b:RefOrder>57</b:RefOrder>
  </b:Source>
  <b:Source>
    <b:Tag>Kog92</b:Tag>
    <b:SourceType>JournalArticle</b:SourceType>
    <b:Guid>{AB697709-8F63-0347-8DF3-48B4DD99E410}</b:Guid>
    <b:Author>
      <b:Author>
        <b:NameList>
          <b:Person>
            <b:Last>Kogut</b:Last>
            <b:First>B.</b:First>
          </b:Person>
          <b:Person>
            <b:Last>Zander</b:Last>
            <b:First>U.</b:First>
          </b:Person>
        </b:NameList>
      </b:Author>
    </b:Author>
    <b:Title>Knowledge of the Firm, Combinative Capabilities, and the Replication of Technology</b:Title>
    <b:JournalName>Organization Science</b:JournalName>
    <b:Year>1992</b:Year>
    <b:Volume>3</b:Volume>
    <b:Issue>3</b:Issue>
    <b:Pages>383–397</b:Pages>
    <b:RefOrder>58</b:RefOrder>
  </b:Source>
  <b:Source>
    <b:Tag>Cla91</b:Tag>
    <b:SourceType>Book</b:SourceType>
    <b:Guid>{9FD6F0E2-8017-B14A-B829-E07BE4179C9D}</b:Guid>
    <b:Author>
      <b:Author>
        <b:NameList>
          <b:Person>
            <b:Last>Clark</b:Last>
            <b:First>K.B.</b:First>
          </b:Person>
          <b:Person>
            <b:Last>Fujimoto</b:Last>
            <b:First>T.</b:First>
          </b:Person>
        </b:NameList>
      </b:Author>
    </b:Author>
    <b:Title>Product Development Performance</b:Title>
    <b:Publisher>Harvard Business School Press</b:Publisher>
    <b:City>Boston</b:City>
    <b:Year>1991</b:Year>
    <b:RefOrder>59</b:RefOrder>
  </b:Source>
  <b:Source>
    <b:Tag>Ann11</b:Tag>
    <b:SourceType>JournalArticle</b:SourceType>
    <b:Guid>{FB782CA5-D90B-4043-8BD0-1A4E1CCE2CCD}</b:Guid>
    <b:Title>Knowledge-sharing enablers and barriers in pharmaceutical research and development</b:Title>
    <b:Year>2011</b:Year>
    <b:Volume>15</b:Volume>
    <b:Pages>53-70</b:Pages>
    <b:Author>
      <b:Author>
        <b:NameList>
          <b:Person>
            <b:Last>Lilleoere</b:Last>
            <b:First>Anne-Mette</b:First>
          </b:Person>
          <b:Person>
            <b:Last>Hansen</b:Last>
            <b:First>Ebba</b:First>
            <b:Middle>Holme</b:Middle>
          </b:Person>
        </b:NameList>
      </b:Author>
    </b:Author>
    <b:JournalName>Journal of knowledge management</b:JournalName>
    <b:Issue>1</b:Issue>
    <b:RefOrder>22</b:RefOrder>
  </b:Source>
  <b:Source>
    <b:Tag>ODe98</b:Tag>
    <b:SourceType>JournalArticle</b:SourceType>
    <b:Guid>{C065FE9F-9069-EB4E-836E-215B448F8B77}</b:Guid>
    <b:Author>
      <b:Author>
        <b:NameList>
          <b:Person>
            <b:Last>O’Dell</b:Last>
            <b:First>C.</b:First>
          </b:Person>
          <b:Person>
            <b:Last>Grayson</b:Last>
            <b:First>J.</b:First>
          </b:Person>
        </b:NameList>
      </b:Author>
    </b:Author>
    <b:Title>If only we knew what we know: identification and transfer of internal best practice</b:Title>
    <b:JournalName>California Management Review</b:JournalName>
    <b:Year>1998</b:Year>
    <b:Volume>40</b:Volume>
    <b:Pages>154-74</b:Pages>
    <b:RefOrder>187</b:RefOrder>
  </b:Source>
  <b:Source>
    <b:Tag>Han99</b:Tag>
    <b:SourceType>JournalArticle</b:SourceType>
    <b:Guid>{E0CEB812-7FB8-7144-88A5-E11A4C2E5486}</b:Guid>
    <b:Author>
      <b:Author>
        <b:NameList>
          <b:Person>
            <b:Last>Hansen</b:Last>
            <b:First>M.T.</b:First>
          </b:Person>
          <b:Person>
            <b:Last>Nohria</b:Last>
            <b:First>N.</b:First>
          </b:Person>
          <b:Person>
            <b:Last>Tierney</b:Last>
            <b:First>T.</b:First>
          </b:Person>
        </b:NameList>
      </b:Author>
    </b:Author>
    <b:Title>What is your strategy for managing knowledge?</b:Title>
    <b:JournalName>Harvard Business Review</b:JournalName>
    <b:Year>1999</b:Year>
    <b:Volume>77</b:Volume>
    <b:Issue>2</b:Issue>
    <b:Pages>106-16</b:Pages>
    <b:RefOrder>188</b:RefOrder>
  </b:Source>
  <b:Source>
    <b:Tag>Szu03</b:Tag>
    <b:SourceType>Book</b:SourceType>
    <b:Guid>{97BB635B-F2AF-9B43-8B87-AC832D7A924A}</b:Guid>
    <b:Author>
      <b:Author>
        <b:NameList>
          <b:Person>
            <b:Last>Szulanski</b:Last>
            <b:First>G.</b:First>
          </b:Person>
        </b:NameList>
      </b:Author>
    </b:Author>
    <b:Title>Sticky Knowledge Barriers to Knowing in the Firm</b:Title>
    <b:Publisher>Sage Publications</b:Publisher>
    <b:City>London</b:City>
    <b:Year>2003</b:Year>
    <b:RefOrder>189</b:RefOrder>
  </b:Source>
  <b:Source>
    <b:Tag>McL08</b:Tag>
    <b:SourceType>JournalArticle</b:SourceType>
    <b:Guid>{0407DC89-3ED6-9A4D-90A1-DCA1A54C9B5C}</b:Guid>
    <b:Title>Barrier impact on organizational learning within complex organizations</b:Title>
    <b:Year>2008</b:Year>
    <b:Volume>12</b:Volume>
    <b:Pages>107-23</b:Pages>
    <b:Author>
      <b:Author>
        <b:NameList>
          <b:Person>
            <b:Last>McLaughlin</b:Last>
            <b:First>S.</b:First>
          </b:Person>
          <b:Person>
            <b:Last>Paton</b:Last>
            <b:First>R.A.</b:First>
          </b:Person>
          <b:Person>
            <b:Last>Macbeth</b:Last>
            <b:First>D.K.</b:First>
          </b:Person>
        </b:NameList>
      </b:Author>
    </b:Author>
    <b:JournalName>Journal of Knowledge Management</b:JournalName>
    <b:Issue>2</b:Issue>
    <b:RefOrder>190</b:RefOrder>
  </b:Source>
  <b:Source>
    <b:Tag>Cab02</b:Tag>
    <b:SourceType>JournalArticle</b:SourceType>
    <b:Guid>{2B230537-5533-084A-9ABC-55786C8C1283}</b:Guid>
    <b:Author>
      <b:Author>
        <b:NameList>
          <b:Person>
            <b:Last>Cabrera</b:Last>
            <b:First>A</b:First>
            <b:Middle>́.</b:Middle>
          </b:Person>
          <b:Person>
            <b:Last>Cabrera</b:Last>
            <b:First>E.F.</b:First>
          </b:Person>
        </b:NameList>
      </b:Author>
    </b:Author>
    <b:Title>Knowledge sharing dilemmas</b:Title>
    <b:JournalName>Organization Studies</b:JournalName>
    <b:Year>2002</b:Year>
    <b:Volume>23</b:Volume>
    <b:Pages>687-710</b:Pages>
    <b:RefOrder>191</b:RefOrder>
  </b:Source>
  <b:Source>
    <b:Tag>Szu96</b:Tag>
    <b:SourceType>JournalArticle</b:SourceType>
    <b:Guid>{A0541223-13B7-314A-8009-55A8006044DF}</b:Guid>
    <b:Author>
      <b:Author>
        <b:NameList>
          <b:Person>
            <b:Last>Szulanski</b:Last>
            <b:First>G.</b:First>
          </b:Person>
        </b:NameList>
      </b:Author>
    </b:Author>
    <b:Title>Exploring internal stickiness: impediments to the transfer of the best practice within the firm</b:Title>
    <b:JournalName>Strategic Management Journal</b:JournalName>
    <b:Year>1996</b:Year>
    <b:Volume>17</b:Volume>
    <b:Pages>27-43</b:Pages>
    <b:RefOrder>192</b:RefOrder>
  </b:Source>
  <b:Source>
    <b:Tag>Nap93</b:Tag>
    <b:SourceType>JournalArticle</b:SourceType>
    <b:Guid>{8A988FFA-4220-AE49-9994-BE62BA7F2A6A}</b:Guid>
    <b:Author>
      <b:Author>
        <b:NameList>
          <b:Person>
            <b:Last>Napier</b:Last>
            <b:First>B.J.</b:First>
          </b:Person>
          <b:Person>
            <b:Last>Ferris</b:Last>
            <b:First>G.R.</b:First>
          </b:Person>
        </b:NameList>
      </b:Author>
    </b:Author>
    <b:Title>Distance in organizations</b:Title>
    <b:JournalName>Human Resource Management View</b:JournalName>
    <b:Year>1993</b:Year>
    <b:Volume>3</b:Volume>
    <b:Issue>4</b:Issue>
    <b:Pages>321-57</b:Pages>
    <b:RefOrder>193</b:RefOrder>
  </b:Source>
  <b:Source>
    <b:Tag>Car00</b:Tag>
    <b:SourceType>JournalArticle</b:SourceType>
    <b:Guid>{F7CF5BF5-67CF-D44F-B4EB-D1F87B9EB94C}</b:Guid>
    <b:Author>
      <b:Author>
        <b:NameList>
          <b:Person>
            <b:Last>Cardinal</b:Last>
            <b:First>L.B.</b:First>
          </b:Person>
          <b:Person>
            <b:Last>Hatfield</b:Last>
            <b:First>D.E.</b:First>
          </b:Person>
        </b:NameList>
      </b:Author>
    </b:Author>
    <b:Title>Internal knowledge generation: the research laboratory and innovative productivity in the pharmaceutical industry</b:Title>
    <b:JournalName>Journal of Engineering and Technology Management</b:JournalName>
    <b:Year>2000</b:Year>
    <b:Volume>17</b:Volume>
    <b:Pages>247-71</b:Pages>
    <b:RefOrder>23</b:RefOrder>
  </b:Source>
  <b:Source>
    <b:Tag>Cho</b:Tag>
    <b:SourceType>JournalArticle</b:SourceType>
    <b:Guid>{3C5FAE17-C6A5-4D4B-9A88-D56AF99D4D7A}</b:Guid>
    <b:Author>
      <b:Author>
        <b:NameList>
          <b:Person>
            <b:Last>Chou</b:Last>
            <b:First>S-W.</b:First>
            <b:Middle>(2005)</b:Middle>
          </b:Person>
        </b:NameList>
      </b:Author>
    </b:Author>
    <b:Title>Knowledge creation: absorptive capacity, organizational mechanisms, and knowledge storage/retrieval capacities</b:Title>
    <b:JournalName>Journal of Information Science</b:JournalName>
    <b:Volume>31</b:Volume>
    <b:Issue>6</b:Issue>
    <b:Pages>453-65</b:Pages>
    <b:RefOrder>194</b:RefOrder>
  </b:Source>
  <b:Source>
    <b:Tag>Gri03</b:Tag>
    <b:SourceType>JournalArticle</b:SourceType>
    <b:Guid>{F1709F68-189F-A549-A339-982F8BA39BDD}</b:Guid>
    <b:Author>
      <b:Author>
        <b:NameList>
          <b:Person>
            <b:Last>Griffith</b:Last>
            <b:First>T.L.</b:First>
          </b:Person>
          <b:Person>
            <b:Last>Sawyer</b:Last>
            <b:First>J.E.</b:First>
          </b:Person>
          <b:Person>
            <b:Last>Neale</b:Last>
            <b:First>M.A.</b:First>
          </b:Person>
        </b:NameList>
      </b:Author>
    </b:Author>
    <b:Title>Virtualness and knowledge in teams: managing the love triangle of organizations, individuals, and information technology</b:Title>
    <b:JournalName>MIS Quarterly</b:JournalName>
    <b:Year>2003</b:Year>
    <b:Volume>27</b:Volume>
    <b:Issue>2</b:Issue>
    <b:Pages>265-87</b:Pages>
    <b:RefOrder>195</b:RefOrder>
  </b:Source>
  <b:Source>
    <b:Tag>Coh90</b:Tag>
    <b:SourceType>JournalArticle</b:SourceType>
    <b:Guid>{F91D3BEE-A6C3-1A48-B5C4-F8E4C275591C}</b:Guid>
    <b:Author>
      <b:Author>
        <b:NameList>
          <b:Person>
            <b:Last>Cohen</b:Last>
            <b:First>W.M.</b:First>
          </b:Person>
          <b:Person>
            <b:Last>Levinthal</b:Last>
            <b:First>D.A.</b:First>
          </b:Person>
        </b:NameList>
      </b:Author>
    </b:Author>
    <b:Title>Absorptive capacity: a new perspective on learning and innovation</b:Title>
    <b:JournalName>Administrative Science Quarterly</b:JournalName>
    <b:Year>1990</b:Year>
    <b:Volume>35</b:Volume>
    <b:Issue>1</b:Issue>
    <b:Pages>128-52</b:Pages>
    <b:RefOrder>196</b:RefOrder>
  </b:Source>
  <b:Source>
    <b:Tag>Nie06</b:Tag>
    <b:SourceType>JournalArticle</b:SourceType>
    <b:Guid>{E75DF9F1-58F8-C640-86DC-355F323CA7BB}</b:Guid>
    <b:Author>
      <b:Author>
        <b:NameList>
          <b:Person>
            <b:Last>Nielsen</b:Last>
            <b:First>A.P.</b:First>
          </b:Person>
        </b:NameList>
      </b:Author>
    </b:Author>
    <b:Title>Understanding dynamic capabilities through knowledge management</b:Title>
    <b:JournalName>Journal of Knowledge Management</b:JournalName>
    <b:Year>2006</b:Year>
    <b:Volume>10</b:Volume>
    <b:Issue>4</b:Issue>
    <b:Pages>59-71</b:Pages>
    <b:RefOrder>197</b:RefOrder>
  </b:Source>
  <b:Source>
    <b:Tag>Che02</b:Tag>
    <b:SourceType>JournalArticle</b:SourceType>
    <b:Guid>{F12AF108-53B3-5949-A1C1-56BBCAA5ED6C}</b:Guid>
    <b:Author>
      <b:Author>
        <b:NameList>
          <b:Person>
            <b:Last>Chen</b:Last>
            <b:First>Hsinchun</b:First>
          </b:Person>
          <b:Person>
            <b:Last>Schroeder</b:Last>
            <b:First>Jennifer</b:First>
          </b:Person>
          <b:Person>
            <b:Last>Hauck</b:Last>
            <b:First>Roslin</b:First>
            <b:Middle>V.</b:Middle>
          </b:Person>
          <b:Person>
            <b:Last>Ridgeway</b:Last>
            <b:First>Linda</b:First>
          </b:Person>
          <b:Person>
            <b:Last>Atabakhsh</b:Last>
            <b:First>Homa</b:First>
          </b:Person>
          <b:Person>
            <b:Last>Gupta</b:Last>
            <b:First>Harsh</b:First>
          </b:Person>
          <b:Person>
            <b:Last>Boarman</b:Last>
            <b:First>Chris</b:First>
          </b:Person>
          <b:Person>
            <b:Last>Rasmussen</b:Last>
            <b:First>Kevin</b:First>
          </b:Person>
          <b:Person>
            <b:Last>Clements</b:Last>
            <b:First>Andy</b:First>
            <b:Middle>W.</b:Middle>
          </b:Person>
        </b:NameList>
      </b:Author>
    </b:Author>
    <b:Title>COPLINK Connect: information and knowledge management for law enforcement</b:Title>
    <b:JournalName>Decision Support Systems</b:JournalName>
    <b:Year>2002</b:Year>
    <b:Volume>34</b:Volume>
    <b:Pages>271-285</b:Pages>
    <b:RefOrder>61</b:RefOrder>
  </b:Source>
  <b:Source>
    <b:Tag>Hsu07</b:Tag>
    <b:SourceType>JournalArticle</b:SourceType>
    <b:Guid>{40BC6EEF-3DA2-E545-BE83-5E1862679125}</b:Guid>
    <b:Author>
      <b:Author>
        <b:NameList>
          <b:Person>
            <b:Last>Hsu</b:Last>
            <b:First>M.H.</b:First>
          </b:Person>
          <b:Person>
            <b:Last>Ju</b:Last>
            <b:First>T.L.</b:First>
          </b:Person>
          <b:Person>
            <b:Last>Yen</b:Last>
            <b:First>C.H.</b:First>
          </b:Person>
          <b:Person>
            <b:Last>Chang</b:Last>
            <b:First>C.M.</b:First>
          </b:Person>
        </b:NameList>
      </b:Author>
    </b:Author>
    <b:Title>Knowledge sharing behavior in virtual communities: the relationship between trust, self-efficacy, and outcome expectations</b:Title>
    <b:JournalName>International Journal of Human-Computer Studies</b:JournalName>
    <b:Year>2007</b:Year>
    <b:Volume>65</b:Volume>
    <b:Issue>153-169</b:Issue>
    <b:Pages>153-169</b:Pages>
    <b:RefOrder>198</b:RefOrder>
  </b:Source>
  <b:Source>
    <b:Tag>McA95</b:Tag>
    <b:SourceType>JournalArticle</b:SourceType>
    <b:Guid>{0CD8C7FE-B622-E548-BB36-C3A16AF78708}</b:Guid>
    <b:Author>
      <b:Author>
        <b:NameList>
          <b:Person>
            <b:Last>McAllister</b:Last>
            <b:First>D.J.</b:First>
          </b:Person>
        </b:NameList>
      </b:Author>
    </b:Author>
    <b:Title>Affect - and cognition-based trust as foundations for interpersonal cooperation in organizations</b:Title>
    <b:JournalName>Academy of Management Journal</b:JournalName>
    <b:Year>1995</b:Year>
    <b:Volume>38</b:Volume>
    <b:Issue>1</b:Issue>
    <b:Pages>4-59</b:Pages>
    <b:RefOrder>199</b:RefOrder>
  </b:Source>
  <b:Source>
    <b:Tag>Cas12</b:Tag>
    <b:SourceType>JournalArticle</b:SourceType>
    <b:Guid>{E6878E31-F62E-1648-97A9-FBDD7442279F}</b:Guid>
    <b:Author>
      <b:Author>
        <b:NameList>
          <b:Person>
            <b:Last>Casimir</b:Last>
            <b:First>G.</b:First>
          </b:Person>
          <b:Person>
            <b:Last>Lee</b:Last>
            <b:First>K.</b:First>
          </b:Person>
          <b:Person>
            <b:Last>Loon</b:Last>
            <b:First>M.</b:First>
          </b:Person>
        </b:NameList>
      </b:Author>
    </b:Author>
    <b:Title>Knowledge sharing: influences of trust, commitment and cost</b:Title>
    <b:JournalName>Journal of Knowledge Management,</b:JournalName>
    <b:Year>2012</b:Year>
    <b:Volume>16</b:Volume>
    <b:Issue>5</b:Issue>
    <b:Pages>740-753</b:Pages>
    <b:RefOrder>200</b:RefOrder>
  </b:Source>
  <b:Source>
    <b:Tag>Chi06</b:Tag>
    <b:SourceType>JournalArticle</b:SourceType>
    <b:Guid>{E09AD9C1-1D4A-8547-A5C8-A85955BDFE4A}</b:Guid>
    <b:Author>
      <b:Author>
        <b:NameList>
          <b:Person>
            <b:Last>Chiu</b:Last>
            <b:First>C.M.</b:First>
          </b:Person>
          <b:Person>
            <b:Last>Hsu</b:Last>
            <b:First>M.H.</b:First>
          </b:Person>
          <b:Person>
            <b:Last>Wang</b:Last>
            <b:First>E.T.G.</b:First>
          </b:Person>
        </b:NameList>
      </b:Author>
    </b:Author>
    <b:Title>Understanding knowledge sharing in virtual communities: an integration of social capital and social cognitive theories</b:Title>
    <b:JournalName>Decision Support Systems</b:JournalName>
    <b:Year>2006</b:Year>
    <b:Volume>42</b:Volume>
    <b:Issue>3</b:Issue>
    <b:Pages>1872-1888</b:Pages>
    <b:RefOrder>30</b:RefOrder>
  </b:Source>
  <b:Source>
    <b:Tag>Cha12</b:Tag>
    <b:SourceType>JournalArticle</b:SourceType>
    <b:Guid>{BBCE1142-8E32-2248-8B68-73A9635E6744}</b:Guid>
    <b:Author>
      <b:Author>
        <b:NameList>
          <b:Person>
            <b:Last>Chai</b:Last>
            <b:First>S.</b:First>
          </b:Person>
          <b:Person>
            <b:Last>Das</b:Last>
            <b:First>S.</b:First>
          </b:Person>
          <b:Person>
            <b:Last>Rao</b:Last>
            <b:First>H.R.</b:First>
          </b:Person>
        </b:NameList>
      </b:Author>
    </b:Author>
    <b:Title>Factors affecting bloggers’ knowledge sharing: an investigation across gender</b:Title>
    <b:JournalName>Journal of Management Information Sytems</b:JournalName>
    <b:Year>2012</b:Year>
    <b:Volume>28</b:Volume>
    <b:Issue>3</b:Issue>
    <b:Pages>309-342</b:Pages>
    <b:RefOrder>31</b:RefOrder>
  </b:Source>
  <b:Source>
    <b:Tag>Cho10</b:Tag>
    <b:SourceType>JournalArticle</b:SourceType>
    <b:Guid>{E6F96801-A838-CD49-8B0A-147AE4423EBD}</b:Guid>
    <b:Author>
      <b:Author>
        <b:NameList>
          <b:Person>
            <b:Last>Cho</b:Last>
            <b:First>H.</b:First>
          </b:Person>
          <b:Person>
            <b:Last>Chen</b:Last>
            <b:First>M.</b:First>
          </b:Person>
          <b:Person>
            <b:Last>Chung</b:Last>
            <b:First>S.</b:First>
          </b:Person>
        </b:NameList>
      </b:Author>
    </b:Author>
    <b:Title>Testing an integrative theoretical model of knowledge-sharing behavior in the context of Wikipedia</b:Title>
    <b:JournalName>Journal of the American Society for Information Science and Technology</b:JournalName>
    <b:Year>2010</b:Year>
    <b:Volume>61</b:Volume>
    <b:Issue>6</b:Issue>
    <b:Pages>1198-1212</b:Pages>
    <b:RefOrder>32</b:RefOrder>
  </b:Source>
  <b:Source>
    <b:Tag>Wan10</b:Tag>
    <b:SourceType>JournalArticle</b:SourceType>
    <b:Guid>{BC3C9D18-983E-B243-A8B9-18E1320F015A}</b:Guid>
    <b:Author>
      <b:Author>
        <b:NameList>
          <b:Person>
            <b:Last>Wang</b:Last>
            <b:First>S.</b:First>
          </b:Person>
          <b:Person>
            <b:Last>Noe</b:Last>
            <b:First>R.A.</b:First>
          </b:Person>
        </b:NameList>
      </b:Author>
    </b:Author>
    <b:Title>Knowledge sharing: a review and directions for future research</b:Title>
    <b:JournalName>Human Resource Management Review</b:JournalName>
    <b:Year>2010</b:Year>
    <b:Volume>20</b:Volume>
    <b:Issue>2</b:Issue>
    <b:Pages>115-131</b:Pages>
    <b:RefOrder>33</b:RefOrder>
  </b:Source>
  <b:Source>
    <b:Tag>Mey91</b:Tag>
    <b:SourceType>JournalArticle</b:SourceType>
    <b:Guid>{55D72819-7050-754E-8C69-F3E79159EF7F}</b:Guid>
    <b:Author>
      <b:Author>
        <b:NameList>
          <b:Person>
            <b:Last>Meyer</b:Last>
            <b:First>J.P.</b:First>
          </b:Person>
          <b:Person>
            <b:Last>Allen</b:Last>
            <b:First>N.J.</b:First>
          </b:Person>
        </b:NameList>
      </b:Author>
    </b:Author>
    <b:Title>A three-component conceptualisation of organisational commitment</b:Title>
    <b:JournalName>Human Resource Management Review</b:JournalName>
    <b:Year>1991</b:Year>
    <b:Volume>1</b:Volume>
    <b:Issue>1</b:Issue>
    <b:Pages>61-89</b:Pages>
    <b:RefOrder>21</b:RefOrder>
  </b:Source>
  <b:Source>
    <b:Tag>Mey01</b:Tag>
    <b:SourceType>JournalArticle</b:SourceType>
    <b:Guid>{D4C35389-94B5-014C-8E9F-99C246821286}</b:Guid>
    <b:Author>
      <b:Author>
        <b:NameList>
          <b:Person>
            <b:Last>Meyer</b:Last>
            <b:First>J.P.</b:First>
          </b:Person>
          <b:Person>
            <b:Last>Herscovitch</b:Last>
            <b:First>L.</b:First>
          </b:Person>
        </b:NameList>
      </b:Author>
    </b:Author>
    <b:Title>Commitment in the workplace: toward a general model</b:Title>
    <b:JournalName>Human Resource Management Review</b:JournalName>
    <b:Year>2001</b:Year>
    <b:Volume>11</b:Volume>
    <b:Issue>3</b:Issue>
    <b:Pages>299-326</b:Pages>
    <b:RefOrder>201</b:RefOrder>
  </b:Source>
  <b:Source>
    <b:Tag>Ism11</b:Tag>
    <b:SourceType>Book</b:SourceType>
    <b:Guid>{E769A3CE-D069-F64A-B8DB-346FA197D242}</b:Guid>
    <b:Author>
      <b:Author>
        <b:NameList>
          <b:Person>
            <b:Last>Ismail</b:Last>
            <b:First>M.</b:First>
          </b:Person>
          <b:Person>
            <b:Last>Osman-Gani</b:Last>
            <b:First>A.M.</b:First>
          </b:Person>
        </b:NameList>
      </b:Author>
    </b:Author>
    <b:Title>Human Resource Development in Malaysia</b:Title>
    <b:Publisher>Pearson Malaysia Sdn</b:Publisher>
    <b:City>Kuala Lumpur</b:City>
    <b:Year>2011</b:Year>
    <b:RefOrder>62</b:RefOrder>
  </b:Source>
  <b:Source>
    <b:Tag>Akh13</b:Tag>
    <b:SourceType>JournalArticle</b:SourceType>
    <b:Guid>{464D7A27-13C8-0746-A9C8-1105759AB990}</b:Guid>
    <b:Author>
      <b:Author>
        <b:NameList>
          <b:Person>
            <b:Last>Akhavan</b:Last>
            <b:First>P.</b:First>
          </b:Person>
          <b:Person>
            <b:Last>Rahimi</b:Last>
            <b:First>A.</b:First>
          </b:Person>
          <b:Person>
            <b:Last>Mehralian</b:Last>
            <b:First>G.</b:First>
          </b:Person>
        </b:NameList>
      </b:Author>
    </b:Author>
    <b:Title>Developing a model for knowledge sharing in research centers</b:Title>
    <b:Year>2013</b:Year>
    <b:Volume>43</b:Volume>
    <b:Pages>357-393</b:Pages>
    <b:JournalName>The Journal of Information and Knowledge Management Systems</b:JournalName>
    <b:Issue>3</b:Issue>
    <b:RefOrder>202</b:RefOrder>
  </b:Source>
  <b:Source>
    <b:Tag>Sta00</b:Tag>
    <b:SourceType>ConferenceProceedings</b:SourceType>
    <b:Guid>{5DD83F4D-5540-4B46-AA62-D46CFAE5BFC7}</b:Guid>
    <b:Author>
      <b:Author>
        <b:NameList>
          <b:Person>
            <b:Last>Jarvenpaa</b:Last>
            <b:First>S.</b:First>
            <b:Middle>L.</b:Middle>
          </b:Person>
          <b:Person>
            <b:Last>Staples</b:Last>
            <b:First>D.</b:First>
            <b:Middle>S.</b:Middle>
          </b:Person>
        </b:NameList>
      </b:Author>
    </b:Author>
    <b:Title>Using electronic media for information sharing activities: a replication and extension</b:Title>
    <b:Publisher>Association for Information Systems</b:Publisher>
    <b:Year>2000</b:Year>
    <b:Pages>117-133</b:Pages>
    <b:ConferenceName>In Proceedings of the twenty first international conference on Information systems</b:ConferenceName>
    <b:RefOrder>203</b:RefOrder>
  </b:Source>
  <b:Source>
    <b:Tag>Jar01</b:Tag>
    <b:SourceType>JournalArticle</b:SourceType>
    <b:Guid>{D7B0DBA1-CD9B-914A-8DFC-C7FEB1889ADB}</b:Guid>
    <b:Author>
      <b:Author>
        <b:NameList>
          <b:Person>
            <b:Last>Jarvenpaa</b:Last>
            <b:First>S.L.</b:First>
          </b:Person>
          <b:Person>
            <b:Last>Staples</b:Last>
            <b:First>D.S.</b:First>
          </b:Person>
        </b:NameList>
      </b:Author>
    </b:Author>
    <b:Title>Exploring perceptions of organizationalownership of information and expertise</b:Title>
    <b:JournalName>Journal of management information systems</b:JournalName>
    <b:Year>2001</b:Year>
    <b:Volume>18</b:Volume>
    <b:Pages>151-183</b:Pages>
    <b:RefOrder>204</b:RefOrder>
  </b:Source>
  <b:Source>
    <b:Tag>Jar98</b:Tag>
    <b:SourceType>ArticleInAPeriodical</b:SourceType>
    <b:Guid>{4E9DAE9F-AE10-E240-A4B0-090037126B2E}</b:Guid>
    <b:Author>
      <b:Author>
        <b:NameList>
          <b:Person>
            <b:Last>Jarvenpaa</b:Last>
            <b:First>S.L.</b:First>
          </b:Person>
          <b:Person>
            <b:Last>Leidner</b:Last>
            <b:First>D.</b:First>
          </b:Person>
        </b:NameList>
      </b:Author>
    </b:Author>
    <b:Title>Communication and Trust in Global Virtual Team</b:Title>
    <b:Year>1998</b:Year>
    <b:PeriodicalTitle>Organization Science</b:PeriodicalTitle>
    <b:RefOrder>205</b:RefOrder>
  </b:Source>
  <b:Source>
    <b:Tag>Hoo09</b:Tag>
    <b:SourceType>JournalArticle</b:SourceType>
    <b:Guid>{08B01979-5B9F-8342-8A42-5D9EA0002BC4}</b:Guid>
    <b:Author>
      <b:Author>
        <b:NameList>
          <b:Person>
            <b:Last>Hooff</b:Last>
            <b:First>B.</b:First>
            <b:Middle>V.</b:Middle>
          </b:Person>
          <b:Person>
            <b:Last>Huysman</b:Last>
            <b:First>M.</b:First>
          </b:Person>
        </b:NameList>
      </b:Author>
    </b:Author>
    <b:Title>Managing knowledge sharing: Emergent and engineering approaches</b:Title>
    <b:JournalName>Information &amp; Management</b:JournalName>
    <b:Year>2009</b:Year>
    <b:Volume>46</b:Volume>
    <b:Issue>1</b:Issue>
    <b:Pages>1-8</b:Pages>
    <b:RefOrder>206</b:RefOrder>
  </b:Source>
  <b:Source>
    <b:Tag>Dav97</b:Tag>
    <b:SourceType>Book</b:SourceType>
    <b:Guid>{EA925451-F26B-D941-BBAF-B1F137802BDF}</b:Guid>
    <b:Author>
      <b:Author>
        <b:NameList>
          <b:Person>
            <b:Last>Davenport</b:Last>
            <b:First>T.H.</b:First>
          </b:Person>
          <b:Person>
            <b:Last>Prusak</b:Last>
            <b:First>L.</b:First>
          </b:Person>
        </b:NameList>
      </b:Author>
    </b:Author>
    <b:Title>Working knowledge: How organizations manage what they know</b:Title>
    <b:Publisher>Harvard Business School Press Books</b:Publisher>
    <b:Year>1997</b:Year>
    <b:RefOrder>207</b:RefOrder>
  </b:Source>
  <b:Source>
    <b:Tag>Dav98</b:Tag>
    <b:SourceType>JournalArticle</b:SourceType>
    <b:Guid>{CED66787-85EB-2848-84B5-1A70DDEA373C}</b:Guid>
    <b:Author>
      <b:Author>
        <b:NameList>
          <b:Person>
            <b:Last>Davenport</b:Last>
            <b:First>T.H.</b:First>
          </b:Person>
          <b:Person>
            <b:Last>Prusak</b:Last>
            <b:First>L.</b:First>
          </b:Person>
        </b:NameList>
      </b:Author>
    </b:Author>
    <b:Title>Learn how valuable knowledge is acquired, created, bought and bartered</b:Title>
    <b:JournalName>Aust. Lib. J.</b:JournalName>
    <b:Year>1998</b:Year>
    <b:Volume>47</b:Volume>
    <b:Pages>268</b:Pages>
    <b:RefOrder>208</b:RefOrder>
  </b:Source>
  <b:Source>
    <b:Tag>Boc05</b:Tag>
    <b:SourceType>JournalArticle</b:SourceType>
    <b:Guid>{10619B93-5CA0-8147-B580-890428B67969}</b:Guid>
    <b:Author>
      <b:Author>
        <b:NameList>
          <b:Person>
            <b:Last>Bock</b:Last>
            <b:First>G.W.</b:First>
          </b:Person>
          <b:Person>
            <b:Last>Zmud</b:Last>
            <b:First>R.W.</b:First>
          </b:Person>
          <b:Person>
            <b:Last>Kim</b:Last>
            <b:First>Y.G.</b:First>
          </b:Person>
          <b:Person>
            <b:Last>Lee</b:Last>
            <b:First>J.N.</b:First>
          </b:Person>
        </b:NameList>
      </b:Author>
    </b:Author>
    <b:Title>Behavioral intention formation in knowledge sharing: examining the roles of extrinsic motivators, social-psychological forces, and organizational climate</b:Title>
    <b:JournalName>MIS Quarterly</b:JournalName>
    <b:Year>2005</b:Year>
    <b:Volume>29</b:Volume>
    <b:Issue>1</b:Issue>
    <b:Pages>87-111</b:Pages>
    <b:RefOrder>209</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8AB4DE-3CDE-42C0-ABA4-C0C602CA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36328</Words>
  <Characters>207071</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Hossam Elanain</dc:creator>
  <cp:lastModifiedBy>Sana Sayeed</cp:lastModifiedBy>
  <cp:revision>2</cp:revision>
  <cp:lastPrinted>2016-11-26T05:35:00Z</cp:lastPrinted>
  <dcterms:created xsi:type="dcterms:W3CDTF">2020-09-08T11:42:00Z</dcterms:created>
  <dcterms:modified xsi:type="dcterms:W3CDTF">2020-09-08T11:42:00Z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1033-10.1.0.5785</vt:lpwstr>
  </property>
</Properties>
</file>